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A95D9" w14:textId="77777777" w:rsidR="00D223AD" w:rsidRDefault="00F82C24" w:rsidP="00F82C24">
      <w:pPr>
        <w:ind w:left="0" w:firstLine="0"/>
        <w:jc w:val="right"/>
        <w:rPr>
          <w:noProof/>
        </w:rPr>
      </w:pPr>
      <w:r>
        <w:rPr>
          <w:noProof/>
        </w:rPr>
        <w:drawing>
          <wp:inline distT="0" distB="0" distL="0" distR="0" wp14:anchorId="1C9FAFAE" wp14:editId="3523592A">
            <wp:extent cx="3585550" cy="8477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PE_logo mai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31673" cy="882273"/>
                    </a:xfrm>
                    <a:prstGeom prst="rect">
                      <a:avLst/>
                    </a:prstGeom>
                  </pic:spPr>
                </pic:pic>
              </a:graphicData>
            </a:graphic>
          </wp:inline>
        </w:drawing>
      </w:r>
    </w:p>
    <w:p w14:paraId="3D1369B8" w14:textId="77777777" w:rsidR="00F82C24" w:rsidRDefault="00F82C24" w:rsidP="00D223AD">
      <w:pPr>
        <w:ind w:left="0" w:firstLine="0"/>
        <w:rPr>
          <w:noProof/>
        </w:rPr>
      </w:pPr>
    </w:p>
    <w:p w14:paraId="2CCB810D" w14:textId="77777777" w:rsidR="00F82C24" w:rsidRDefault="00F82C24" w:rsidP="00D223AD">
      <w:pPr>
        <w:ind w:left="0" w:firstLine="0"/>
        <w:rPr>
          <w:noProof/>
        </w:rPr>
      </w:pPr>
    </w:p>
    <w:p w14:paraId="162294F6" w14:textId="77777777" w:rsidR="00F82C24" w:rsidRDefault="00F82C24" w:rsidP="00D223AD">
      <w:pPr>
        <w:ind w:left="0" w:firstLine="0"/>
        <w:rPr>
          <w:noProof/>
        </w:rPr>
      </w:pPr>
    </w:p>
    <w:p w14:paraId="47B94E8C" w14:textId="77777777" w:rsidR="00F82C24" w:rsidRDefault="00F82C24" w:rsidP="00D223AD">
      <w:pPr>
        <w:ind w:left="0" w:firstLine="0"/>
        <w:rPr>
          <w:noProof/>
          <w:sz w:val="40"/>
          <w:szCs w:val="40"/>
        </w:rPr>
      </w:pPr>
    </w:p>
    <w:p w14:paraId="2B073F01" w14:textId="77777777" w:rsidR="00F82C24" w:rsidRDefault="00F82C24" w:rsidP="00D223AD">
      <w:pPr>
        <w:ind w:left="0" w:firstLine="0"/>
        <w:rPr>
          <w:noProof/>
          <w:sz w:val="40"/>
          <w:szCs w:val="40"/>
        </w:rPr>
      </w:pPr>
    </w:p>
    <w:p w14:paraId="5008E3A7" w14:textId="77777777" w:rsidR="00F82C24" w:rsidRDefault="00F82C24" w:rsidP="00D223AD">
      <w:pPr>
        <w:ind w:left="0" w:firstLine="0"/>
        <w:rPr>
          <w:noProof/>
          <w:sz w:val="40"/>
          <w:szCs w:val="40"/>
        </w:rPr>
      </w:pPr>
    </w:p>
    <w:p w14:paraId="001252CA" w14:textId="77777777" w:rsidR="00F82C24" w:rsidRPr="00413C57" w:rsidRDefault="00F82C24" w:rsidP="00413C57">
      <w:pPr>
        <w:ind w:left="0" w:firstLine="0"/>
        <w:jc w:val="center"/>
        <w:rPr>
          <w:b/>
          <w:noProof/>
          <w:color w:val="808080" w:themeColor="background1" w:themeShade="80"/>
          <w:sz w:val="56"/>
          <w:szCs w:val="56"/>
        </w:rPr>
      </w:pPr>
    </w:p>
    <w:p w14:paraId="1344D201" w14:textId="77777777" w:rsidR="00637318" w:rsidRDefault="00637318" w:rsidP="00D223AD">
      <w:pPr>
        <w:ind w:left="0" w:firstLine="0"/>
        <w:rPr>
          <w:b/>
          <w:noProof/>
          <w:sz w:val="40"/>
          <w:szCs w:val="40"/>
        </w:rPr>
      </w:pPr>
    </w:p>
    <w:p w14:paraId="6500C568" w14:textId="0D4EC6BD" w:rsidR="00481A7F" w:rsidRDefault="00F82C24" w:rsidP="00200857">
      <w:pPr>
        <w:ind w:left="0" w:firstLine="0"/>
        <w:jc w:val="center"/>
        <w:rPr>
          <w:b/>
          <w:noProof/>
          <w:sz w:val="40"/>
          <w:szCs w:val="40"/>
        </w:rPr>
      </w:pPr>
      <w:r w:rsidRPr="00F82C24">
        <w:rPr>
          <w:b/>
          <w:noProof/>
          <w:sz w:val="40"/>
          <w:szCs w:val="40"/>
        </w:rPr>
        <w:t xml:space="preserve">Report on </w:t>
      </w:r>
      <w:r w:rsidR="006E39F1">
        <w:rPr>
          <w:b/>
          <w:noProof/>
          <w:sz w:val="40"/>
          <w:szCs w:val="40"/>
        </w:rPr>
        <w:t>t</w:t>
      </w:r>
      <w:r w:rsidR="00104402">
        <w:rPr>
          <w:b/>
          <w:noProof/>
          <w:sz w:val="40"/>
          <w:szCs w:val="40"/>
        </w:rPr>
        <w:t xml:space="preserve">he </w:t>
      </w:r>
      <w:r w:rsidR="00E917D7">
        <w:rPr>
          <w:b/>
          <w:noProof/>
          <w:sz w:val="40"/>
          <w:szCs w:val="40"/>
        </w:rPr>
        <w:t xml:space="preserve">West Saltdean </w:t>
      </w:r>
    </w:p>
    <w:p w14:paraId="1D4E559F" w14:textId="1C436B74" w:rsidR="00352723" w:rsidRDefault="004E55A6" w:rsidP="00200857">
      <w:pPr>
        <w:ind w:left="0" w:firstLine="0"/>
        <w:jc w:val="center"/>
        <w:rPr>
          <w:b/>
          <w:noProof/>
          <w:sz w:val="40"/>
          <w:szCs w:val="40"/>
        </w:rPr>
      </w:pPr>
      <w:r>
        <w:rPr>
          <w:b/>
          <w:noProof/>
          <w:sz w:val="40"/>
          <w:szCs w:val="40"/>
        </w:rPr>
        <w:t>Neighbourhood</w:t>
      </w:r>
      <w:r w:rsidR="006E39F1">
        <w:rPr>
          <w:b/>
          <w:noProof/>
          <w:sz w:val="40"/>
          <w:szCs w:val="40"/>
        </w:rPr>
        <w:t xml:space="preserve"> Development</w:t>
      </w:r>
      <w:r>
        <w:rPr>
          <w:b/>
          <w:noProof/>
          <w:sz w:val="40"/>
          <w:szCs w:val="40"/>
        </w:rPr>
        <w:t xml:space="preserve"> </w:t>
      </w:r>
      <w:r w:rsidR="00DC242B">
        <w:rPr>
          <w:b/>
          <w:noProof/>
          <w:sz w:val="40"/>
          <w:szCs w:val="40"/>
        </w:rPr>
        <w:t>Plan</w:t>
      </w:r>
      <w:r w:rsidR="00F816BE">
        <w:rPr>
          <w:b/>
          <w:noProof/>
          <w:sz w:val="40"/>
          <w:szCs w:val="40"/>
        </w:rPr>
        <w:t xml:space="preserve"> </w:t>
      </w:r>
    </w:p>
    <w:p w14:paraId="5239360C" w14:textId="67997538" w:rsidR="00F82C24" w:rsidRPr="00F82C24" w:rsidRDefault="00DC242B" w:rsidP="004E55A6">
      <w:pPr>
        <w:ind w:left="0" w:firstLine="0"/>
        <w:jc w:val="center"/>
        <w:rPr>
          <w:b/>
          <w:sz w:val="40"/>
          <w:szCs w:val="40"/>
        </w:rPr>
      </w:pPr>
      <w:r>
        <w:rPr>
          <w:b/>
          <w:noProof/>
          <w:sz w:val="40"/>
          <w:szCs w:val="40"/>
        </w:rPr>
        <w:t>20</w:t>
      </w:r>
      <w:r w:rsidR="006E39F1">
        <w:rPr>
          <w:b/>
          <w:noProof/>
          <w:sz w:val="40"/>
          <w:szCs w:val="40"/>
        </w:rPr>
        <w:t>2</w:t>
      </w:r>
      <w:r w:rsidR="00A65463">
        <w:rPr>
          <w:b/>
          <w:noProof/>
          <w:sz w:val="40"/>
          <w:szCs w:val="40"/>
        </w:rPr>
        <w:t>4</w:t>
      </w:r>
      <w:r>
        <w:rPr>
          <w:b/>
          <w:noProof/>
          <w:sz w:val="40"/>
          <w:szCs w:val="40"/>
        </w:rPr>
        <w:t>-</w:t>
      </w:r>
      <w:r w:rsidR="004E55A6">
        <w:rPr>
          <w:b/>
          <w:noProof/>
          <w:sz w:val="40"/>
          <w:szCs w:val="40"/>
        </w:rPr>
        <w:t>20</w:t>
      </w:r>
      <w:r w:rsidR="00F665B4">
        <w:rPr>
          <w:b/>
          <w:noProof/>
          <w:sz w:val="40"/>
          <w:szCs w:val="40"/>
        </w:rPr>
        <w:t>3</w:t>
      </w:r>
      <w:r w:rsidR="00E917D7">
        <w:rPr>
          <w:b/>
          <w:noProof/>
          <w:sz w:val="40"/>
          <w:szCs w:val="40"/>
        </w:rPr>
        <w:t>0</w:t>
      </w:r>
    </w:p>
    <w:p w14:paraId="77DB4159" w14:textId="77777777" w:rsidR="00F82C24" w:rsidRDefault="00F82C24">
      <w:pPr>
        <w:spacing w:after="160" w:line="259" w:lineRule="auto"/>
        <w:ind w:left="0" w:firstLine="0"/>
        <w:jc w:val="left"/>
      </w:pPr>
    </w:p>
    <w:p w14:paraId="3166EF1D" w14:textId="77777777" w:rsidR="00F82C24" w:rsidRDefault="00F82C24">
      <w:pPr>
        <w:spacing w:after="160" w:line="259" w:lineRule="auto"/>
        <w:ind w:left="0" w:firstLine="0"/>
        <w:jc w:val="left"/>
      </w:pPr>
    </w:p>
    <w:p w14:paraId="54F00812" w14:textId="77777777" w:rsidR="00F82C24" w:rsidRDefault="00F82C24">
      <w:pPr>
        <w:spacing w:after="160" w:line="259" w:lineRule="auto"/>
        <w:ind w:left="0" w:firstLine="0"/>
        <w:jc w:val="left"/>
      </w:pPr>
    </w:p>
    <w:p w14:paraId="67EB9DC6" w14:textId="0AB2A108" w:rsidR="00F82C24" w:rsidRDefault="00F82C24">
      <w:pPr>
        <w:spacing w:after="160" w:line="259" w:lineRule="auto"/>
        <w:ind w:left="0" w:firstLine="0"/>
        <w:jc w:val="left"/>
      </w:pPr>
    </w:p>
    <w:p w14:paraId="01D85467" w14:textId="77777777" w:rsidR="00F816BE" w:rsidRDefault="00F816BE">
      <w:pPr>
        <w:spacing w:after="160" w:line="259" w:lineRule="auto"/>
        <w:ind w:left="0" w:firstLine="0"/>
        <w:jc w:val="left"/>
      </w:pPr>
    </w:p>
    <w:p w14:paraId="55109B5B" w14:textId="1E1C8F6E" w:rsidR="00F82C24" w:rsidRDefault="00F82C24">
      <w:pPr>
        <w:spacing w:after="160" w:line="259" w:lineRule="auto"/>
        <w:ind w:left="0" w:firstLine="0"/>
        <w:jc w:val="left"/>
      </w:pPr>
    </w:p>
    <w:p w14:paraId="48B72EBA" w14:textId="47235F35" w:rsidR="00C1385A" w:rsidRDefault="00C1385A">
      <w:pPr>
        <w:spacing w:after="160" w:line="259" w:lineRule="auto"/>
        <w:ind w:left="0" w:firstLine="0"/>
        <w:jc w:val="left"/>
      </w:pPr>
    </w:p>
    <w:p w14:paraId="33084361" w14:textId="77777777" w:rsidR="00982764" w:rsidRDefault="00982764">
      <w:pPr>
        <w:spacing w:after="160" w:line="259" w:lineRule="auto"/>
        <w:ind w:left="0" w:firstLine="0"/>
        <w:jc w:val="left"/>
      </w:pPr>
    </w:p>
    <w:p w14:paraId="017D8F97" w14:textId="77777777" w:rsidR="00F82C24" w:rsidRDefault="00F82C24">
      <w:pPr>
        <w:spacing w:after="160" w:line="259" w:lineRule="auto"/>
        <w:ind w:left="0" w:firstLine="0"/>
        <w:jc w:val="left"/>
      </w:pPr>
    </w:p>
    <w:p w14:paraId="48FA5664" w14:textId="1A3B156D" w:rsidR="00262021" w:rsidRPr="00262021" w:rsidRDefault="00262021" w:rsidP="00AA4778">
      <w:pPr>
        <w:autoSpaceDE w:val="0"/>
        <w:autoSpaceDN w:val="0"/>
        <w:adjustRightInd w:val="0"/>
        <w:ind w:left="0" w:firstLine="0"/>
        <w:jc w:val="left"/>
        <w:rPr>
          <w:b/>
          <w:szCs w:val="22"/>
        </w:rPr>
      </w:pPr>
      <w:r w:rsidRPr="00262021">
        <w:rPr>
          <w:b/>
        </w:rPr>
        <w:t xml:space="preserve">An Examination undertaken for </w:t>
      </w:r>
      <w:r w:rsidR="0094588F">
        <w:rPr>
          <w:b/>
        </w:rPr>
        <w:t>Brighton &amp; Hove City Council</w:t>
      </w:r>
      <w:r w:rsidRPr="00262021">
        <w:rPr>
          <w:rFonts w:eastAsiaTheme="minorHAnsi" w:cs="Arial"/>
          <w:b/>
          <w:bCs/>
          <w:szCs w:val="22"/>
          <w:lang w:eastAsia="en-US"/>
        </w:rPr>
        <w:t xml:space="preserve"> with the support of</w:t>
      </w:r>
      <w:r w:rsidR="00A75284">
        <w:rPr>
          <w:rFonts w:eastAsiaTheme="minorHAnsi" w:cs="Arial"/>
          <w:b/>
          <w:bCs/>
          <w:szCs w:val="22"/>
          <w:lang w:eastAsia="en-US"/>
        </w:rPr>
        <w:t xml:space="preserve"> </w:t>
      </w:r>
      <w:r w:rsidR="0094588F">
        <w:rPr>
          <w:rFonts w:eastAsiaTheme="minorHAnsi" w:cs="Arial"/>
          <w:b/>
          <w:bCs/>
          <w:szCs w:val="22"/>
          <w:lang w:eastAsia="en-US"/>
        </w:rPr>
        <w:t>West Saltdean Neighbourhood Forum</w:t>
      </w:r>
      <w:r w:rsidR="00563846">
        <w:rPr>
          <w:rFonts w:eastAsiaTheme="minorHAnsi" w:cs="Arial"/>
          <w:b/>
          <w:bCs/>
          <w:szCs w:val="22"/>
          <w:lang w:eastAsia="en-US"/>
        </w:rPr>
        <w:t xml:space="preserve"> </w:t>
      </w:r>
      <w:r w:rsidRPr="00262021">
        <w:rPr>
          <w:rFonts w:eastAsiaTheme="minorHAnsi" w:cs="Arial"/>
          <w:b/>
          <w:bCs/>
          <w:szCs w:val="22"/>
          <w:lang w:eastAsia="en-US"/>
        </w:rPr>
        <w:t xml:space="preserve">on the </w:t>
      </w:r>
      <w:r w:rsidR="0094588F">
        <w:rPr>
          <w:rFonts w:eastAsiaTheme="minorHAnsi" w:cs="Arial"/>
          <w:b/>
          <w:bCs/>
          <w:szCs w:val="22"/>
          <w:lang w:eastAsia="en-US"/>
        </w:rPr>
        <w:t>November 2024</w:t>
      </w:r>
      <w:r w:rsidR="00352723">
        <w:rPr>
          <w:rFonts w:eastAsiaTheme="minorHAnsi" w:cs="Arial"/>
          <w:b/>
          <w:bCs/>
          <w:szCs w:val="22"/>
          <w:lang w:eastAsia="en-US"/>
        </w:rPr>
        <w:t xml:space="preserve"> </w:t>
      </w:r>
      <w:r w:rsidR="009D2AFA">
        <w:rPr>
          <w:rFonts w:eastAsiaTheme="minorHAnsi" w:cs="Arial"/>
          <w:b/>
          <w:bCs/>
          <w:szCs w:val="22"/>
          <w:lang w:eastAsia="en-US"/>
        </w:rPr>
        <w:t>s</w:t>
      </w:r>
      <w:r w:rsidRPr="00262021">
        <w:rPr>
          <w:rFonts w:eastAsiaTheme="minorHAnsi" w:cs="Arial"/>
          <w:b/>
          <w:bCs/>
          <w:szCs w:val="22"/>
          <w:lang w:eastAsia="en-US"/>
        </w:rPr>
        <w:t>ubmission version of the Plan.</w:t>
      </w:r>
    </w:p>
    <w:p w14:paraId="46D11F8F" w14:textId="77777777" w:rsidR="00F82C24" w:rsidRPr="00262021" w:rsidRDefault="00F82C24" w:rsidP="00AA4778">
      <w:pPr>
        <w:spacing w:line="259" w:lineRule="auto"/>
        <w:ind w:left="0" w:firstLine="0"/>
        <w:jc w:val="left"/>
      </w:pPr>
    </w:p>
    <w:p w14:paraId="5FB47F19" w14:textId="2389B9EA" w:rsidR="00262021" w:rsidRPr="00262021" w:rsidRDefault="00F82C24" w:rsidP="00AA4778">
      <w:pPr>
        <w:autoSpaceDE w:val="0"/>
        <w:autoSpaceDN w:val="0"/>
        <w:adjustRightInd w:val="0"/>
        <w:ind w:left="0" w:firstLine="0"/>
        <w:jc w:val="left"/>
        <w:rPr>
          <w:rFonts w:eastAsiaTheme="minorHAnsi" w:cs="Arial"/>
          <w:b/>
          <w:bCs/>
          <w:sz w:val="32"/>
          <w:szCs w:val="32"/>
          <w:lang w:eastAsia="en-US"/>
        </w:rPr>
      </w:pPr>
      <w:r w:rsidRPr="00262021">
        <w:t xml:space="preserve">Independent Examiner: </w:t>
      </w:r>
      <w:r w:rsidR="00BA6CDB">
        <w:t>Derek Stebbing BA(Hons)</w:t>
      </w:r>
      <w:r w:rsidR="00D46C9A">
        <w:t xml:space="preserve"> </w:t>
      </w:r>
      <w:r w:rsidR="00BA6CDB">
        <w:t>DipEP MRTPI</w:t>
      </w:r>
      <w:r w:rsidR="00262021" w:rsidRPr="00262021">
        <w:rPr>
          <w:rFonts w:eastAsiaTheme="minorHAnsi" w:cs="Arial"/>
          <w:b/>
          <w:bCs/>
          <w:sz w:val="32"/>
          <w:szCs w:val="32"/>
          <w:lang w:eastAsia="en-US"/>
        </w:rPr>
        <w:t xml:space="preserve"> </w:t>
      </w:r>
    </w:p>
    <w:p w14:paraId="46FCC069" w14:textId="77777777" w:rsidR="00B528AF" w:rsidRDefault="00B528AF" w:rsidP="00AA4778">
      <w:pPr>
        <w:spacing w:line="259" w:lineRule="auto"/>
        <w:ind w:left="0" w:firstLine="0"/>
        <w:jc w:val="left"/>
      </w:pPr>
    </w:p>
    <w:p w14:paraId="498AE5A4" w14:textId="0295D974" w:rsidR="00C37BA0" w:rsidRDefault="3DF5E70C" w:rsidP="00AA4778">
      <w:pPr>
        <w:spacing w:line="259" w:lineRule="auto"/>
        <w:ind w:left="0" w:firstLine="0"/>
        <w:jc w:val="left"/>
      </w:pPr>
      <w:r>
        <w:t xml:space="preserve">Date of Report: 6 August 2025 </w:t>
      </w:r>
    </w:p>
    <w:p w14:paraId="06C3AD4A" w14:textId="77777777" w:rsidR="004D2B61" w:rsidRDefault="004D2B61" w:rsidP="00AA4778">
      <w:pPr>
        <w:spacing w:line="259" w:lineRule="auto"/>
        <w:ind w:left="0" w:firstLine="0"/>
        <w:jc w:val="left"/>
      </w:pPr>
    </w:p>
    <w:p w14:paraId="508E6A6E" w14:textId="77777777" w:rsidR="00E4764E" w:rsidRDefault="00E4764E" w:rsidP="00AA4778">
      <w:pPr>
        <w:spacing w:line="259" w:lineRule="auto"/>
        <w:ind w:left="0" w:firstLine="0"/>
        <w:jc w:val="left"/>
      </w:pPr>
    </w:p>
    <w:sdt>
      <w:sdtPr>
        <w:rPr>
          <w:rFonts w:ascii="Verdana" w:eastAsia="Times New Roman" w:hAnsi="Verdana" w:cs="Times New Roman"/>
          <w:color w:val="auto"/>
          <w:sz w:val="22"/>
          <w:szCs w:val="20"/>
          <w:lang w:val="en-GB" w:eastAsia="en-GB"/>
        </w:rPr>
        <w:id w:val="633137483"/>
        <w:docPartObj>
          <w:docPartGallery w:val="Table of Contents"/>
          <w:docPartUnique/>
        </w:docPartObj>
      </w:sdtPr>
      <w:sdtEndPr>
        <w:rPr>
          <w:b/>
          <w:bCs/>
          <w:noProof/>
          <w:szCs w:val="22"/>
        </w:rPr>
      </w:sdtEndPr>
      <w:sdtContent>
        <w:p w14:paraId="065B9CAA" w14:textId="4F1C7C6D" w:rsidR="004D2B61" w:rsidRDefault="004D2B61" w:rsidP="00AB7655">
          <w:pPr>
            <w:pStyle w:val="TOCHeading"/>
            <w:spacing w:after="120"/>
          </w:pPr>
          <w:r>
            <w:t>Contents</w:t>
          </w:r>
        </w:p>
        <w:p w14:paraId="24399904" w14:textId="283AC9DC" w:rsidR="001009F3" w:rsidRDefault="004D2B61">
          <w:pPr>
            <w:pStyle w:val="TOC2"/>
            <w:tabs>
              <w:tab w:val="right" w:leader="dot" w:pos="9016"/>
            </w:tabs>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202644124" w:history="1">
            <w:r w:rsidR="001009F3" w:rsidRPr="001009F3">
              <w:rPr>
                <w:rStyle w:val="Hyperlink"/>
                <w:bCs/>
                <w:noProof/>
                <w:u w:val="none"/>
              </w:rPr>
              <w:t>Main Findings</w:t>
            </w:r>
            <w:r w:rsidR="001009F3" w:rsidRPr="001D1E54">
              <w:rPr>
                <w:rStyle w:val="Hyperlink"/>
                <w:noProof/>
              </w:rPr>
              <w:t xml:space="preserve"> - Executive Summary</w:t>
            </w:r>
            <w:r w:rsidR="001009F3">
              <w:rPr>
                <w:noProof/>
                <w:webHidden/>
              </w:rPr>
              <w:tab/>
            </w:r>
            <w:r w:rsidR="001009F3">
              <w:rPr>
                <w:noProof/>
                <w:webHidden/>
              </w:rPr>
              <w:fldChar w:fldCharType="begin"/>
            </w:r>
            <w:r w:rsidR="001009F3">
              <w:rPr>
                <w:noProof/>
                <w:webHidden/>
              </w:rPr>
              <w:instrText xml:space="preserve"> PAGEREF _Toc202644124 \h </w:instrText>
            </w:r>
            <w:r w:rsidR="001009F3">
              <w:rPr>
                <w:noProof/>
                <w:webHidden/>
              </w:rPr>
            </w:r>
            <w:r w:rsidR="001009F3">
              <w:rPr>
                <w:noProof/>
                <w:webHidden/>
              </w:rPr>
              <w:fldChar w:fldCharType="separate"/>
            </w:r>
            <w:r w:rsidR="005815EF">
              <w:rPr>
                <w:noProof/>
                <w:webHidden/>
              </w:rPr>
              <w:t>4</w:t>
            </w:r>
            <w:r w:rsidR="001009F3">
              <w:rPr>
                <w:noProof/>
                <w:webHidden/>
              </w:rPr>
              <w:fldChar w:fldCharType="end"/>
            </w:r>
          </w:hyperlink>
        </w:p>
        <w:p w14:paraId="50B00512" w14:textId="38064F2E" w:rsidR="001009F3" w:rsidRDefault="001009F3">
          <w:pPr>
            <w:pStyle w:val="TOC2"/>
            <w:tabs>
              <w:tab w:val="right" w:leader="dot" w:pos="9016"/>
            </w:tabs>
            <w:rPr>
              <w:rFonts w:asciiTheme="minorHAnsi" w:eastAsiaTheme="minorEastAsia" w:hAnsiTheme="minorHAnsi" w:cstheme="minorBidi"/>
              <w:noProof/>
              <w:szCs w:val="22"/>
            </w:rPr>
          </w:pPr>
          <w:hyperlink w:anchor="_Toc202644125" w:history="1">
            <w:r w:rsidRPr="001D1E54">
              <w:rPr>
                <w:rStyle w:val="Hyperlink"/>
                <w:noProof/>
              </w:rPr>
              <w:t>1. Introduction and Background</w:t>
            </w:r>
            <w:r>
              <w:rPr>
                <w:noProof/>
                <w:webHidden/>
              </w:rPr>
              <w:tab/>
            </w:r>
            <w:r>
              <w:rPr>
                <w:noProof/>
                <w:webHidden/>
              </w:rPr>
              <w:fldChar w:fldCharType="begin"/>
            </w:r>
            <w:r>
              <w:rPr>
                <w:noProof/>
                <w:webHidden/>
              </w:rPr>
              <w:instrText xml:space="preserve"> PAGEREF _Toc202644125 \h </w:instrText>
            </w:r>
            <w:r>
              <w:rPr>
                <w:noProof/>
                <w:webHidden/>
              </w:rPr>
            </w:r>
            <w:r>
              <w:rPr>
                <w:noProof/>
                <w:webHidden/>
              </w:rPr>
              <w:fldChar w:fldCharType="separate"/>
            </w:r>
            <w:r w:rsidR="005815EF">
              <w:rPr>
                <w:noProof/>
                <w:webHidden/>
              </w:rPr>
              <w:t>4</w:t>
            </w:r>
            <w:r>
              <w:rPr>
                <w:noProof/>
                <w:webHidden/>
              </w:rPr>
              <w:fldChar w:fldCharType="end"/>
            </w:r>
          </w:hyperlink>
        </w:p>
        <w:p w14:paraId="0BBF5C7C" w14:textId="7669F8A6" w:rsidR="001009F3" w:rsidRDefault="001009F3">
          <w:pPr>
            <w:pStyle w:val="TOC2"/>
            <w:tabs>
              <w:tab w:val="right" w:leader="dot" w:pos="9016"/>
            </w:tabs>
            <w:rPr>
              <w:rFonts w:asciiTheme="minorHAnsi" w:eastAsiaTheme="minorEastAsia" w:hAnsiTheme="minorHAnsi" w:cstheme="minorBidi"/>
              <w:noProof/>
              <w:szCs w:val="22"/>
            </w:rPr>
          </w:pPr>
          <w:hyperlink w:anchor="_Toc202644126" w:history="1">
            <w:r w:rsidRPr="001D1E54">
              <w:rPr>
                <w:rStyle w:val="Hyperlink"/>
                <w:noProof/>
              </w:rPr>
              <w:t>The West Saltdean Neighbourhood Plan 2024-2030</w:t>
            </w:r>
            <w:r>
              <w:rPr>
                <w:noProof/>
                <w:webHidden/>
              </w:rPr>
              <w:tab/>
            </w:r>
            <w:r>
              <w:rPr>
                <w:noProof/>
                <w:webHidden/>
              </w:rPr>
              <w:fldChar w:fldCharType="begin"/>
            </w:r>
            <w:r>
              <w:rPr>
                <w:noProof/>
                <w:webHidden/>
              </w:rPr>
              <w:instrText xml:space="preserve"> PAGEREF _Toc202644126 \h </w:instrText>
            </w:r>
            <w:r>
              <w:rPr>
                <w:noProof/>
                <w:webHidden/>
              </w:rPr>
            </w:r>
            <w:r>
              <w:rPr>
                <w:noProof/>
                <w:webHidden/>
              </w:rPr>
              <w:fldChar w:fldCharType="separate"/>
            </w:r>
            <w:r w:rsidR="005815EF">
              <w:rPr>
                <w:noProof/>
                <w:webHidden/>
              </w:rPr>
              <w:t>4</w:t>
            </w:r>
            <w:r>
              <w:rPr>
                <w:noProof/>
                <w:webHidden/>
              </w:rPr>
              <w:fldChar w:fldCharType="end"/>
            </w:r>
          </w:hyperlink>
        </w:p>
        <w:p w14:paraId="474BA576" w14:textId="544626C8" w:rsidR="001009F3" w:rsidRDefault="001009F3">
          <w:pPr>
            <w:pStyle w:val="TOC2"/>
            <w:tabs>
              <w:tab w:val="right" w:leader="dot" w:pos="9016"/>
            </w:tabs>
            <w:rPr>
              <w:rFonts w:asciiTheme="minorHAnsi" w:eastAsiaTheme="minorEastAsia" w:hAnsiTheme="minorHAnsi" w:cstheme="minorBidi"/>
              <w:noProof/>
              <w:szCs w:val="22"/>
            </w:rPr>
          </w:pPr>
          <w:hyperlink w:anchor="_Toc202644127" w:history="1">
            <w:r w:rsidRPr="001D1E54">
              <w:rPr>
                <w:rStyle w:val="Hyperlink"/>
                <w:noProof/>
              </w:rPr>
              <w:t>The Independent Examiner</w:t>
            </w:r>
            <w:r>
              <w:rPr>
                <w:noProof/>
                <w:webHidden/>
              </w:rPr>
              <w:tab/>
            </w:r>
            <w:r>
              <w:rPr>
                <w:noProof/>
                <w:webHidden/>
              </w:rPr>
              <w:fldChar w:fldCharType="begin"/>
            </w:r>
            <w:r>
              <w:rPr>
                <w:noProof/>
                <w:webHidden/>
              </w:rPr>
              <w:instrText xml:space="preserve"> PAGEREF _Toc202644127 \h </w:instrText>
            </w:r>
            <w:r>
              <w:rPr>
                <w:noProof/>
                <w:webHidden/>
              </w:rPr>
            </w:r>
            <w:r>
              <w:rPr>
                <w:noProof/>
                <w:webHidden/>
              </w:rPr>
              <w:fldChar w:fldCharType="separate"/>
            </w:r>
            <w:r w:rsidR="005815EF">
              <w:rPr>
                <w:noProof/>
                <w:webHidden/>
              </w:rPr>
              <w:t>6</w:t>
            </w:r>
            <w:r>
              <w:rPr>
                <w:noProof/>
                <w:webHidden/>
              </w:rPr>
              <w:fldChar w:fldCharType="end"/>
            </w:r>
          </w:hyperlink>
        </w:p>
        <w:p w14:paraId="3C178459" w14:textId="27DBAD31" w:rsidR="001009F3" w:rsidRDefault="001009F3">
          <w:pPr>
            <w:pStyle w:val="TOC2"/>
            <w:tabs>
              <w:tab w:val="right" w:leader="dot" w:pos="9016"/>
            </w:tabs>
            <w:rPr>
              <w:rFonts w:asciiTheme="minorHAnsi" w:eastAsiaTheme="minorEastAsia" w:hAnsiTheme="minorHAnsi" w:cstheme="minorBidi"/>
              <w:noProof/>
              <w:szCs w:val="22"/>
            </w:rPr>
          </w:pPr>
          <w:hyperlink w:anchor="_Toc202644128" w:history="1">
            <w:r w:rsidRPr="001D1E54">
              <w:rPr>
                <w:rStyle w:val="Hyperlink"/>
                <w:noProof/>
              </w:rPr>
              <w:t>The Scope of the Examination</w:t>
            </w:r>
            <w:r>
              <w:rPr>
                <w:noProof/>
                <w:webHidden/>
              </w:rPr>
              <w:tab/>
            </w:r>
            <w:r>
              <w:rPr>
                <w:noProof/>
                <w:webHidden/>
              </w:rPr>
              <w:fldChar w:fldCharType="begin"/>
            </w:r>
            <w:r>
              <w:rPr>
                <w:noProof/>
                <w:webHidden/>
              </w:rPr>
              <w:instrText xml:space="preserve"> PAGEREF _Toc202644128 \h </w:instrText>
            </w:r>
            <w:r>
              <w:rPr>
                <w:noProof/>
                <w:webHidden/>
              </w:rPr>
            </w:r>
            <w:r>
              <w:rPr>
                <w:noProof/>
                <w:webHidden/>
              </w:rPr>
              <w:fldChar w:fldCharType="separate"/>
            </w:r>
            <w:r w:rsidR="005815EF">
              <w:rPr>
                <w:noProof/>
                <w:webHidden/>
              </w:rPr>
              <w:t>6</w:t>
            </w:r>
            <w:r>
              <w:rPr>
                <w:noProof/>
                <w:webHidden/>
              </w:rPr>
              <w:fldChar w:fldCharType="end"/>
            </w:r>
          </w:hyperlink>
        </w:p>
        <w:p w14:paraId="6D3D140F" w14:textId="7D8AAC08" w:rsidR="001009F3" w:rsidRDefault="001009F3">
          <w:pPr>
            <w:pStyle w:val="TOC2"/>
            <w:tabs>
              <w:tab w:val="right" w:leader="dot" w:pos="9016"/>
            </w:tabs>
            <w:rPr>
              <w:rFonts w:asciiTheme="minorHAnsi" w:eastAsiaTheme="minorEastAsia" w:hAnsiTheme="minorHAnsi" w:cstheme="minorBidi"/>
              <w:noProof/>
              <w:szCs w:val="22"/>
            </w:rPr>
          </w:pPr>
          <w:hyperlink w:anchor="_Toc202644129" w:history="1">
            <w:r w:rsidRPr="001D1E54">
              <w:rPr>
                <w:rStyle w:val="Hyperlink"/>
                <w:noProof/>
              </w:rPr>
              <w:t>The Basic Conditions</w:t>
            </w:r>
            <w:r>
              <w:rPr>
                <w:noProof/>
                <w:webHidden/>
              </w:rPr>
              <w:tab/>
            </w:r>
            <w:r>
              <w:rPr>
                <w:noProof/>
                <w:webHidden/>
              </w:rPr>
              <w:fldChar w:fldCharType="begin"/>
            </w:r>
            <w:r>
              <w:rPr>
                <w:noProof/>
                <w:webHidden/>
              </w:rPr>
              <w:instrText xml:space="preserve"> PAGEREF _Toc202644129 \h </w:instrText>
            </w:r>
            <w:r>
              <w:rPr>
                <w:noProof/>
                <w:webHidden/>
              </w:rPr>
            </w:r>
            <w:r>
              <w:rPr>
                <w:noProof/>
                <w:webHidden/>
              </w:rPr>
              <w:fldChar w:fldCharType="separate"/>
            </w:r>
            <w:r w:rsidR="005815EF">
              <w:rPr>
                <w:noProof/>
                <w:webHidden/>
              </w:rPr>
              <w:t>7</w:t>
            </w:r>
            <w:r>
              <w:rPr>
                <w:noProof/>
                <w:webHidden/>
              </w:rPr>
              <w:fldChar w:fldCharType="end"/>
            </w:r>
          </w:hyperlink>
        </w:p>
        <w:p w14:paraId="5B377976" w14:textId="5171F94D" w:rsidR="001009F3" w:rsidRDefault="001009F3">
          <w:pPr>
            <w:pStyle w:val="TOC2"/>
            <w:tabs>
              <w:tab w:val="right" w:leader="dot" w:pos="9016"/>
            </w:tabs>
            <w:rPr>
              <w:rFonts w:asciiTheme="minorHAnsi" w:eastAsiaTheme="minorEastAsia" w:hAnsiTheme="minorHAnsi" w:cstheme="minorBidi"/>
              <w:noProof/>
              <w:szCs w:val="22"/>
            </w:rPr>
          </w:pPr>
          <w:hyperlink w:anchor="_Toc202644130" w:history="1">
            <w:r w:rsidRPr="001D1E54">
              <w:rPr>
                <w:rStyle w:val="Hyperlink"/>
                <w:noProof/>
              </w:rPr>
              <w:t>2.</w:t>
            </w:r>
            <w:r w:rsidR="0038305C">
              <w:rPr>
                <w:rStyle w:val="Hyperlink"/>
                <w:noProof/>
              </w:rPr>
              <w:t xml:space="preserve"> </w:t>
            </w:r>
            <w:r w:rsidRPr="001D1E54">
              <w:rPr>
                <w:rStyle w:val="Hyperlink"/>
                <w:noProof/>
              </w:rPr>
              <w:t>Approach to the Examination</w:t>
            </w:r>
            <w:r>
              <w:rPr>
                <w:noProof/>
                <w:webHidden/>
              </w:rPr>
              <w:tab/>
            </w:r>
            <w:r>
              <w:rPr>
                <w:noProof/>
                <w:webHidden/>
              </w:rPr>
              <w:fldChar w:fldCharType="begin"/>
            </w:r>
            <w:r>
              <w:rPr>
                <w:noProof/>
                <w:webHidden/>
              </w:rPr>
              <w:instrText xml:space="preserve"> PAGEREF _Toc202644130 \h </w:instrText>
            </w:r>
            <w:r>
              <w:rPr>
                <w:noProof/>
                <w:webHidden/>
              </w:rPr>
            </w:r>
            <w:r>
              <w:rPr>
                <w:noProof/>
                <w:webHidden/>
              </w:rPr>
              <w:fldChar w:fldCharType="separate"/>
            </w:r>
            <w:r w:rsidR="005815EF">
              <w:rPr>
                <w:noProof/>
                <w:webHidden/>
              </w:rPr>
              <w:t>8</w:t>
            </w:r>
            <w:r>
              <w:rPr>
                <w:noProof/>
                <w:webHidden/>
              </w:rPr>
              <w:fldChar w:fldCharType="end"/>
            </w:r>
          </w:hyperlink>
        </w:p>
        <w:p w14:paraId="7A3B8100" w14:textId="7036934B" w:rsidR="001009F3" w:rsidRDefault="001009F3">
          <w:pPr>
            <w:pStyle w:val="TOC2"/>
            <w:tabs>
              <w:tab w:val="right" w:leader="dot" w:pos="9016"/>
            </w:tabs>
            <w:rPr>
              <w:rFonts w:asciiTheme="minorHAnsi" w:eastAsiaTheme="minorEastAsia" w:hAnsiTheme="minorHAnsi" w:cstheme="minorBidi"/>
              <w:noProof/>
              <w:szCs w:val="22"/>
            </w:rPr>
          </w:pPr>
          <w:hyperlink w:anchor="_Toc202644131" w:history="1">
            <w:r w:rsidRPr="001D1E54">
              <w:rPr>
                <w:rStyle w:val="Hyperlink"/>
                <w:noProof/>
              </w:rPr>
              <w:t>Planning Policy Context</w:t>
            </w:r>
            <w:r>
              <w:rPr>
                <w:noProof/>
                <w:webHidden/>
              </w:rPr>
              <w:tab/>
            </w:r>
            <w:r>
              <w:rPr>
                <w:noProof/>
                <w:webHidden/>
              </w:rPr>
              <w:fldChar w:fldCharType="begin"/>
            </w:r>
            <w:r>
              <w:rPr>
                <w:noProof/>
                <w:webHidden/>
              </w:rPr>
              <w:instrText xml:space="preserve"> PAGEREF _Toc202644131 \h </w:instrText>
            </w:r>
            <w:r>
              <w:rPr>
                <w:noProof/>
                <w:webHidden/>
              </w:rPr>
            </w:r>
            <w:r>
              <w:rPr>
                <w:noProof/>
                <w:webHidden/>
              </w:rPr>
              <w:fldChar w:fldCharType="separate"/>
            </w:r>
            <w:r w:rsidR="005815EF">
              <w:rPr>
                <w:noProof/>
                <w:webHidden/>
              </w:rPr>
              <w:t>8</w:t>
            </w:r>
            <w:r>
              <w:rPr>
                <w:noProof/>
                <w:webHidden/>
              </w:rPr>
              <w:fldChar w:fldCharType="end"/>
            </w:r>
          </w:hyperlink>
        </w:p>
        <w:p w14:paraId="57D0D4BC" w14:textId="1AC5AAB5" w:rsidR="001009F3" w:rsidRDefault="001009F3">
          <w:pPr>
            <w:pStyle w:val="TOC2"/>
            <w:tabs>
              <w:tab w:val="right" w:leader="dot" w:pos="9016"/>
            </w:tabs>
            <w:rPr>
              <w:rFonts w:asciiTheme="minorHAnsi" w:eastAsiaTheme="minorEastAsia" w:hAnsiTheme="minorHAnsi" w:cstheme="minorBidi"/>
              <w:noProof/>
              <w:szCs w:val="22"/>
            </w:rPr>
          </w:pPr>
          <w:hyperlink w:anchor="_Toc202644132" w:history="1">
            <w:r w:rsidRPr="001D1E54">
              <w:rPr>
                <w:rStyle w:val="Hyperlink"/>
                <w:noProof/>
              </w:rPr>
              <w:t>Submitted Documents</w:t>
            </w:r>
            <w:r>
              <w:rPr>
                <w:noProof/>
                <w:webHidden/>
              </w:rPr>
              <w:tab/>
            </w:r>
            <w:r>
              <w:rPr>
                <w:noProof/>
                <w:webHidden/>
              </w:rPr>
              <w:fldChar w:fldCharType="begin"/>
            </w:r>
            <w:r>
              <w:rPr>
                <w:noProof/>
                <w:webHidden/>
              </w:rPr>
              <w:instrText xml:space="preserve"> PAGEREF _Toc202644132 \h </w:instrText>
            </w:r>
            <w:r>
              <w:rPr>
                <w:noProof/>
                <w:webHidden/>
              </w:rPr>
            </w:r>
            <w:r>
              <w:rPr>
                <w:noProof/>
                <w:webHidden/>
              </w:rPr>
              <w:fldChar w:fldCharType="separate"/>
            </w:r>
            <w:r w:rsidR="005815EF">
              <w:rPr>
                <w:noProof/>
                <w:webHidden/>
              </w:rPr>
              <w:t>9</w:t>
            </w:r>
            <w:r>
              <w:rPr>
                <w:noProof/>
                <w:webHidden/>
              </w:rPr>
              <w:fldChar w:fldCharType="end"/>
            </w:r>
          </w:hyperlink>
        </w:p>
        <w:p w14:paraId="017E1455" w14:textId="2D0F3909" w:rsidR="001009F3" w:rsidRDefault="001009F3">
          <w:pPr>
            <w:pStyle w:val="TOC2"/>
            <w:tabs>
              <w:tab w:val="right" w:leader="dot" w:pos="9016"/>
            </w:tabs>
            <w:rPr>
              <w:rFonts w:asciiTheme="minorHAnsi" w:eastAsiaTheme="minorEastAsia" w:hAnsiTheme="minorHAnsi" w:cstheme="minorBidi"/>
              <w:noProof/>
              <w:szCs w:val="22"/>
            </w:rPr>
          </w:pPr>
          <w:hyperlink w:anchor="_Toc202644133" w:history="1">
            <w:r w:rsidRPr="001D1E54">
              <w:rPr>
                <w:rStyle w:val="Hyperlink"/>
                <w:noProof/>
              </w:rPr>
              <w:t>Examiner Questions</w:t>
            </w:r>
            <w:r>
              <w:rPr>
                <w:noProof/>
                <w:webHidden/>
              </w:rPr>
              <w:tab/>
            </w:r>
            <w:r>
              <w:rPr>
                <w:noProof/>
                <w:webHidden/>
              </w:rPr>
              <w:fldChar w:fldCharType="begin"/>
            </w:r>
            <w:r>
              <w:rPr>
                <w:noProof/>
                <w:webHidden/>
              </w:rPr>
              <w:instrText xml:space="preserve"> PAGEREF _Toc202644133 \h </w:instrText>
            </w:r>
            <w:r>
              <w:rPr>
                <w:noProof/>
                <w:webHidden/>
              </w:rPr>
            </w:r>
            <w:r>
              <w:rPr>
                <w:noProof/>
                <w:webHidden/>
              </w:rPr>
              <w:fldChar w:fldCharType="separate"/>
            </w:r>
            <w:r w:rsidR="005815EF">
              <w:rPr>
                <w:noProof/>
                <w:webHidden/>
              </w:rPr>
              <w:t>9</w:t>
            </w:r>
            <w:r>
              <w:rPr>
                <w:noProof/>
                <w:webHidden/>
              </w:rPr>
              <w:fldChar w:fldCharType="end"/>
            </w:r>
          </w:hyperlink>
        </w:p>
        <w:p w14:paraId="5CDEA0CC" w14:textId="2EBA9885" w:rsidR="001009F3" w:rsidRDefault="001009F3">
          <w:pPr>
            <w:pStyle w:val="TOC2"/>
            <w:tabs>
              <w:tab w:val="right" w:leader="dot" w:pos="9016"/>
            </w:tabs>
            <w:rPr>
              <w:rFonts w:asciiTheme="minorHAnsi" w:eastAsiaTheme="minorEastAsia" w:hAnsiTheme="minorHAnsi" w:cstheme="minorBidi"/>
              <w:noProof/>
              <w:szCs w:val="22"/>
            </w:rPr>
          </w:pPr>
          <w:hyperlink w:anchor="_Toc202644134" w:history="1">
            <w:r w:rsidRPr="001D1E54">
              <w:rPr>
                <w:rStyle w:val="Hyperlink"/>
                <w:noProof/>
              </w:rPr>
              <w:t>Site Visit</w:t>
            </w:r>
            <w:r>
              <w:rPr>
                <w:noProof/>
                <w:webHidden/>
              </w:rPr>
              <w:tab/>
            </w:r>
            <w:r>
              <w:rPr>
                <w:noProof/>
                <w:webHidden/>
              </w:rPr>
              <w:fldChar w:fldCharType="begin"/>
            </w:r>
            <w:r>
              <w:rPr>
                <w:noProof/>
                <w:webHidden/>
              </w:rPr>
              <w:instrText xml:space="preserve"> PAGEREF _Toc202644134 \h </w:instrText>
            </w:r>
            <w:r>
              <w:rPr>
                <w:noProof/>
                <w:webHidden/>
              </w:rPr>
            </w:r>
            <w:r>
              <w:rPr>
                <w:noProof/>
                <w:webHidden/>
              </w:rPr>
              <w:fldChar w:fldCharType="separate"/>
            </w:r>
            <w:r w:rsidR="005815EF">
              <w:rPr>
                <w:noProof/>
                <w:webHidden/>
              </w:rPr>
              <w:t>12</w:t>
            </w:r>
            <w:r>
              <w:rPr>
                <w:noProof/>
                <w:webHidden/>
              </w:rPr>
              <w:fldChar w:fldCharType="end"/>
            </w:r>
          </w:hyperlink>
        </w:p>
        <w:p w14:paraId="63CB9A7C" w14:textId="2B9BF047" w:rsidR="001009F3" w:rsidRDefault="001009F3">
          <w:pPr>
            <w:pStyle w:val="TOC2"/>
            <w:tabs>
              <w:tab w:val="right" w:leader="dot" w:pos="9016"/>
            </w:tabs>
            <w:rPr>
              <w:rFonts w:asciiTheme="minorHAnsi" w:eastAsiaTheme="minorEastAsia" w:hAnsiTheme="minorHAnsi" w:cstheme="minorBidi"/>
              <w:noProof/>
              <w:szCs w:val="22"/>
            </w:rPr>
          </w:pPr>
          <w:hyperlink w:anchor="_Toc202644135" w:history="1">
            <w:r w:rsidRPr="001D1E54">
              <w:rPr>
                <w:rStyle w:val="Hyperlink"/>
                <w:noProof/>
              </w:rPr>
              <w:t>Written Representations with or without Public Hearing</w:t>
            </w:r>
            <w:r>
              <w:rPr>
                <w:noProof/>
                <w:webHidden/>
              </w:rPr>
              <w:tab/>
            </w:r>
            <w:r>
              <w:rPr>
                <w:noProof/>
                <w:webHidden/>
              </w:rPr>
              <w:fldChar w:fldCharType="begin"/>
            </w:r>
            <w:r>
              <w:rPr>
                <w:noProof/>
                <w:webHidden/>
              </w:rPr>
              <w:instrText xml:space="preserve"> PAGEREF _Toc202644135 \h </w:instrText>
            </w:r>
            <w:r>
              <w:rPr>
                <w:noProof/>
                <w:webHidden/>
              </w:rPr>
            </w:r>
            <w:r>
              <w:rPr>
                <w:noProof/>
                <w:webHidden/>
              </w:rPr>
              <w:fldChar w:fldCharType="separate"/>
            </w:r>
            <w:r w:rsidR="005815EF">
              <w:rPr>
                <w:noProof/>
                <w:webHidden/>
              </w:rPr>
              <w:t>12</w:t>
            </w:r>
            <w:r>
              <w:rPr>
                <w:noProof/>
                <w:webHidden/>
              </w:rPr>
              <w:fldChar w:fldCharType="end"/>
            </w:r>
          </w:hyperlink>
        </w:p>
        <w:p w14:paraId="14F26D54" w14:textId="5AB8CA18" w:rsidR="001009F3" w:rsidRDefault="001009F3">
          <w:pPr>
            <w:pStyle w:val="TOC2"/>
            <w:tabs>
              <w:tab w:val="right" w:leader="dot" w:pos="9016"/>
            </w:tabs>
            <w:rPr>
              <w:rFonts w:asciiTheme="minorHAnsi" w:eastAsiaTheme="minorEastAsia" w:hAnsiTheme="minorHAnsi" w:cstheme="minorBidi"/>
              <w:noProof/>
              <w:szCs w:val="22"/>
            </w:rPr>
          </w:pPr>
          <w:hyperlink w:anchor="_Toc202644136" w:history="1">
            <w:r w:rsidRPr="001D1E54">
              <w:rPr>
                <w:rStyle w:val="Hyperlink"/>
                <w:noProof/>
              </w:rPr>
              <w:t>Modifications</w:t>
            </w:r>
            <w:r>
              <w:rPr>
                <w:noProof/>
                <w:webHidden/>
              </w:rPr>
              <w:tab/>
            </w:r>
            <w:r>
              <w:rPr>
                <w:noProof/>
                <w:webHidden/>
              </w:rPr>
              <w:fldChar w:fldCharType="begin"/>
            </w:r>
            <w:r>
              <w:rPr>
                <w:noProof/>
                <w:webHidden/>
              </w:rPr>
              <w:instrText xml:space="preserve"> PAGEREF _Toc202644136 \h </w:instrText>
            </w:r>
            <w:r>
              <w:rPr>
                <w:noProof/>
                <w:webHidden/>
              </w:rPr>
            </w:r>
            <w:r>
              <w:rPr>
                <w:noProof/>
                <w:webHidden/>
              </w:rPr>
              <w:fldChar w:fldCharType="separate"/>
            </w:r>
            <w:r w:rsidR="005815EF">
              <w:rPr>
                <w:noProof/>
                <w:webHidden/>
              </w:rPr>
              <w:t>12</w:t>
            </w:r>
            <w:r>
              <w:rPr>
                <w:noProof/>
                <w:webHidden/>
              </w:rPr>
              <w:fldChar w:fldCharType="end"/>
            </w:r>
          </w:hyperlink>
        </w:p>
        <w:p w14:paraId="3358E0AB" w14:textId="418AA93D" w:rsidR="001009F3" w:rsidRDefault="001009F3">
          <w:pPr>
            <w:pStyle w:val="TOC2"/>
            <w:tabs>
              <w:tab w:val="right" w:leader="dot" w:pos="9016"/>
            </w:tabs>
            <w:rPr>
              <w:rFonts w:asciiTheme="minorHAnsi" w:eastAsiaTheme="minorEastAsia" w:hAnsiTheme="minorHAnsi" w:cstheme="minorBidi"/>
              <w:noProof/>
              <w:szCs w:val="22"/>
            </w:rPr>
          </w:pPr>
          <w:hyperlink w:anchor="_Toc202644137" w:history="1">
            <w:r w:rsidRPr="001D1E54">
              <w:rPr>
                <w:rStyle w:val="Hyperlink"/>
                <w:noProof/>
              </w:rPr>
              <w:t>3. Procedural Compliance and Human Rights</w:t>
            </w:r>
            <w:r>
              <w:rPr>
                <w:noProof/>
                <w:webHidden/>
              </w:rPr>
              <w:tab/>
            </w:r>
            <w:r>
              <w:rPr>
                <w:noProof/>
                <w:webHidden/>
              </w:rPr>
              <w:fldChar w:fldCharType="begin"/>
            </w:r>
            <w:r>
              <w:rPr>
                <w:noProof/>
                <w:webHidden/>
              </w:rPr>
              <w:instrText xml:space="preserve"> PAGEREF _Toc202644137 \h </w:instrText>
            </w:r>
            <w:r>
              <w:rPr>
                <w:noProof/>
                <w:webHidden/>
              </w:rPr>
            </w:r>
            <w:r>
              <w:rPr>
                <w:noProof/>
                <w:webHidden/>
              </w:rPr>
              <w:fldChar w:fldCharType="separate"/>
            </w:r>
            <w:r w:rsidR="005815EF">
              <w:rPr>
                <w:noProof/>
                <w:webHidden/>
              </w:rPr>
              <w:t>12</w:t>
            </w:r>
            <w:r>
              <w:rPr>
                <w:noProof/>
                <w:webHidden/>
              </w:rPr>
              <w:fldChar w:fldCharType="end"/>
            </w:r>
          </w:hyperlink>
        </w:p>
        <w:p w14:paraId="73AFDFF4" w14:textId="21D4C380" w:rsidR="001009F3" w:rsidRDefault="001009F3">
          <w:pPr>
            <w:pStyle w:val="TOC2"/>
            <w:tabs>
              <w:tab w:val="right" w:leader="dot" w:pos="9016"/>
            </w:tabs>
            <w:rPr>
              <w:rFonts w:asciiTheme="minorHAnsi" w:eastAsiaTheme="minorEastAsia" w:hAnsiTheme="minorHAnsi" w:cstheme="minorBidi"/>
              <w:noProof/>
              <w:szCs w:val="22"/>
            </w:rPr>
          </w:pPr>
          <w:hyperlink w:anchor="_Toc202644138" w:history="1">
            <w:r w:rsidRPr="001D1E54">
              <w:rPr>
                <w:rStyle w:val="Hyperlink"/>
                <w:noProof/>
              </w:rPr>
              <w:t>Qualifying Body and Neighbourhood Plan Area</w:t>
            </w:r>
            <w:r>
              <w:rPr>
                <w:noProof/>
                <w:webHidden/>
              </w:rPr>
              <w:tab/>
            </w:r>
            <w:r>
              <w:rPr>
                <w:noProof/>
                <w:webHidden/>
              </w:rPr>
              <w:fldChar w:fldCharType="begin"/>
            </w:r>
            <w:r>
              <w:rPr>
                <w:noProof/>
                <w:webHidden/>
              </w:rPr>
              <w:instrText xml:space="preserve"> PAGEREF _Toc202644138 \h </w:instrText>
            </w:r>
            <w:r>
              <w:rPr>
                <w:noProof/>
                <w:webHidden/>
              </w:rPr>
            </w:r>
            <w:r>
              <w:rPr>
                <w:noProof/>
                <w:webHidden/>
              </w:rPr>
              <w:fldChar w:fldCharType="separate"/>
            </w:r>
            <w:r w:rsidR="005815EF">
              <w:rPr>
                <w:noProof/>
                <w:webHidden/>
              </w:rPr>
              <w:t>12</w:t>
            </w:r>
            <w:r>
              <w:rPr>
                <w:noProof/>
                <w:webHidden/>
              </w:rPr>
              <w:fldChar w:fldCharType="end"/>
            </w:r>
          </w:hyperlink>
        </w:p>
        <w:p w14:paraId="3D2F79B2" w14:textId="56307273" w:rsidR="001009F3" w:rsidRDefault="001009F3">
          <w:pPr>
            <w:pStyle w:val="TOC2"/>
            <w:tabs>
              <w:tab w:val="right" w:leader="dot" w:pos="9016"/>
            </w:tabs>
            <w:rPr>
              <w:rFonts w:asciiTheme="minorHAnsi" w:eastAsiaTheme="minorEastAsia" w:hAnsiTheme="minorHAnsi" w:cstheme="minorBidi"/>
              <w:noProof/>
              <w:szCs w:val="22"/>
            </w:rPr>
          </w:pPr>
          <w:hyperlink w:anchor="_Toc202644139" w:history="1">
            <w:r w:rsidRPr="001D1E54">
              <w:rPr>
                <w:rStyle w:val="Hyperlink"/>
                <w:noProof/>
              </w:rPr>
              <w:t>Plan Period</w:t>
            </w:r>
            <w:r>
              <w:rPr>
                <w:noProof/>
                <w:webHidden/>
              </w:rPr>
              <w:tab/>
            </w:r>
            <w:r>
              <w:rPr>
                <w:noProof/>
                <w:webHidden/>
              </w:rPr>
              <w:fldChar w:fldCharType="begin"/>
            </w:r>
            <w:r>
              <w:rPr>
                <w:noProof/>
                <w:webHidden/>
              </w:rPr>
              <w:instrText xml:space="preserve"> PAGEREF _Toc202644139 \h </w:instrText>
            </w:r>
            <w:r>
              <w:rPr>
                <w:noProof/>
                <w:webHidden/>
              </w:rPr>
            </w:r>
            <w:r>
              <w:rPr>
                <w:noProof/>
                <w:webHidden/>
              </w:rPr>
              <w:fldChar w:fldCharType="separate"/>
            </w:r>
            <w:r w:rsidR="005815EF">
              <w:rPr>
                <w:noProof/>
                <w:webHidden/>
              </w:rPr>
              <w:t>13</w:t>
            </w:r>
            <w:r>
              <w:rPr>
                <w:noProof/>
                <w:webHidden/>
              </w:rPr>
              <w:fldChar w:fldCharType="end"/>
            </w:r>
          </w:hyperlink>
        </w:p>
        <w:p w14:paraId="615C646C" w14:textId="6EB37068" w:rsidR="001009F3" w:rsidRDefault="001009F3">
          <w:pPr>
            <w:pStyle w:val="TOC2"/>
            <w:tabs>
              <w:tab w:val="right" w:leader="dot" w:pos="9016"/>
            </w:tabs>
            <w:rPr>
              <w:rFonts w:asciiTheme="minorHAnsi" w:eastAsiaTheme="minorEastAsia" w:hAnsiTheme="minorHAnsi" w:cstheme="minorBidi"/>
              <w:noProof/>
              <w:szCs w:val="22"/>
            </w:rPr>
          </w:pPr>
          <w:hyperlink w:anchor="_Toc202644140" w:history="1">
            <w:r w:rsidRPr="001D1E54">
              <w:rPr>
                <w:rStyle w:val="Hyperlink"/>
                <w:noProof/>
              </w:rPr>
              <w:t>Neighbourhood Plan Preparation and Consultation</w:t>
            </w:r>
            <w:r>
              <w:rPr>
                <w:noProof/>
                <w:webHidden/>
              </w:rPr>
              <w:tab/>
            </w:r>
            <w:r>
              <w:rPr>
                <w:noProof/>
                <w:webHidden/>
              </w:rPr>
              <w:fldChar w:fldCharType="begin"/>
            </w:r>
            <w:r>
              <w:rPr>
                <w:noProof/>
                <w:webHidden/>
              </w:rPr>
              <w:instrText xml:space="preserve"> PAGEREF _Toc202644140 \h </w:instrText>
            </w:r>
            <w:r>
              <w:rPr>
                <w:noProof/>
                <w:webHidden/>
              </w:rPr>
            </w:r>
            <w:r>
              <w:rPr>
                <w:noProof/>
                <w:webHidden/>
              </w:rPr>
              <w:fldChar w:fldCharType="separate"/>
            </w:r>
            <w:r w:rsidR="005815EF">
              <w:rPr>
                <w:noProof/>
                <w:webHidden/>
              </w:rPr>
              <w:t>13</w:t>
            </w:r>
            <w:r>
              <w:rPr>
                <w:noProof/>
                <w:webHidden/>
              </w:rPr>
              <w:fldChar w:fldCharType="end"/>
            </w:r>
          </w:hyperlink>
        </w:p>
        <w:p w14:paraId="30857D5E" w14:textId="25C477A0" w:rsidR="001009F3" w:rsidRDefault="001009F3">
          <w:pPr>
            <w:pStyle w:val="TOC2"/>
            <w:tabs>
              <w:tab w:val="right" w:leader="dot" w:pos="9016"/>
            </w:tabs>
            <w:rPr>
              <w:rFonts w:asciiTheme="minorHAnsi" w:eastAsiaTheme="minorEastAsia" w:hAnsiTheme="minorHAnsi" w:cstheme="minorBidi"/>
              <w:noProof/>
              <w:szCs w:val="22"/>
            </w:rPr>
          </w:pPr>
          <w:hyperlink w:anchor="_Toc202644141" w:history="1">
            <w:r w:rsidRPr="001D1E54">
              <w:rPr>
                <w:rStyle w:val="Hyperlink"/>
                <w:noProof/>
              </w:rPr>
              <w:t>Development and Use of Land</w:t>
            </w:r>
            <w:r>
              <w:rPr>
                <w:noProof/>
                <w:webHidden/>
              </w:rPr>
              <w:tab/>
            </w:r>
            <w:r>
              <w:rPr>
                <w:noProof/>
                <w:webHidden/>
              </w:rPr>
              <w:fldChar w:fldCharType="begin"/>
            </w:r>
            <w:r>
              <w:rPr>
                <w:noProof/>
                <w:webHidden/>
              </w:rPr>
              <w:instrText xml:space="preserve"> PAGEREF _Toc202644141 \h </w:instrText>
            </w:r>
            <w:r>
              <w:rPr>
                <w:noProof/>
                <w:webHidden/>
              </w:rPr>
            </w:r>
            <w:r>
              <w:rPr>
                <w:noProof/>
                <w:webHidden/>
              </w:rPr>
              <w:fldChar w:fldCharType="separate"/>
            </w:r>
            <w:r w:rsidR="005815EF">
              <w:rPr>
                <w:noProof/>
                <w:webHidden/>
              </w:rPr>
              <w:t>14</w:t>
            </w:r>
            <w:r>
              <w:rPr>
                <w:noProof/>
                <w:webHidden/>
              </w:rPr>
              <w:fldChar w:fldCharType="end"/>
            </w:r>
          </w:hyperlink>
        </w:p>
        <w:p w14:paraId="0C275BD7" w14:textId="6882C81C" w:rsidR="001009F3" w:rsidRDefault="001009F3">
          <w:pPr>
            <w:pStyle w:val="TOC2"/>
            <w:tabs>
              <w:tab w:val="right" w:leader="dot" w:pos="9016"/>
            </w:tabs>
            <w:rPr>
              <w:rFonts w:asciiTheme="minorHAnsi" w:eastAsiaTheme="minorEastAsia" w:hAnsiTheme="minorHAnsi" w:cstheme="minorBidi"/>
              <w:noProof/>
              <w:szCs w:val="22"/>
            </w:rPr>
          </w:pPr>
          <w:hyperlink w:anchor="_Toc202644142" w:history="1">
            <w:r w:rsidRPr="001D1E54">
              <w:rPr>
                <w:rStyle w:val="Hyperlink"/>
                <w:noProof/>
              </w:rPr>
              <w:t>Excluded Development</w:t>
            </w:r>
            <w:r>
              <w:rPr>
                <w:noProof/>
                <w:webHidden/>
              </w:rPr>
              <w:tab/>
            </w:r>
            <w:r>
              <w:rPr>
                <w:noProof/>
                <w:webHidden/>
              </w:rPr>
              <w:fldChar w:fldCharType="begin"/>
            </w:r>
            <w:r>
              <w:rPr>
                <w:noProof/>
                <w:webHidden/>
              </w:rPr>
              <w:instrText xml:space="preserve"> PAGEREF _Toc202644142 \h </w:instrText>
            </w:r>
            <w:r>
              <w:rPr>
                <w:noProof/>
                <w:webHidden/>
              </w:rPr>
            </w:r>
            <w:r>
              <w:rPr>
                <w:noProof/>
                <w:webHidden/>
              </w:rPr>
              <w:fldChar w:fldCharType="separate"/>
            </w:r>
            <w:r w:rsidR="005815EF">
              <w:rPr>
                <w:noProof/>
                <w:webHidden/>
              </w:rPr>
              <w:t>15</w:t>
            </w:r>
            <w:r>
              <w:rPr>
                <w:noProof/>
                <w:webHidden/>
              </w:rPr>
              <w:fldChar w:fldCharType="end"/>
            </w:r>
          </w:hyperlink>
        </w:p>
        <w:p w14:paraId="5CFAEEAB" w14:textId="512BF169" w:rsidR="001009F3" w:rsidRDefault="001009F3">
          <w:pPr>
            <w:pStyle w:val="TOC2"/>
            <w:tabs>
              <w:tab w:val="right" w:leader="dot" w:pos="9016"/>
            </w:tabs>
            <w:rPr>
              <w:rFonts w:asciiTheme="minorHAnsi" w:eastAsiaTheme="minorEastAsia" w:hAnsiTheme="minorHAnsi" w:cstheme="minorBidi"/>
              <w:noProof/>
              <w:szCs w:val="22"/>
            </w:rPr>
          </w:pPr>
          <w:hyperlink w:anchor="_Toc202644143" w:history="1">
            <w:r w:rsidRPr="001D1E54">
              <w:rPr>
                <w:rStyle w:val="Hyperlink"/>
                <w:noProof/>
              </w:rPr>
              <w:t>Human Rights</w:t>
            </w:r>
            <w:r>
              <w:rPr>
                <w:noProof/>
                <w:webHidden/>
              </w:rPr>
              <w:tab/>
            </w:r>
            <w:r>
              <w:rPr>
                <w:noProof/>
                <w:webHidden/>
              </w:rPr>
              <w:fldChar w:fldCharType="begin"/>
            </w:r>
            <w:r>
              <w:rPr>
                <w:noProof/>
                <w:webHidden/>
              </w:rPr>
              <w:instrText xml:space="preserve"> PAGEREF _Toc202644143 \h </w:instrText>
            </w:r>
            <w:r>
              <w:rPr>
                <w:noProof/>
                <w:webHidden/>
              </w:rPr>
            </w:r>
            <w:r>
              <w:rPr>
                <w:noProof/>
                <w:webHidden/>
              </w:rPr>
              <w:fldChar w:fldCharType="separate"/>
            </w:r>
            <w:r w:rsidR="005815EF">
              <w:rPr>
                <w:noProof/>
                <w:webHidden/>
              </w:rPr>
              <w:t>15</w:t>
            </w:r>
            <w:r>
              <w:rPr>
                <w:noProof/>
                <w:webHidden/>
              </w:rPr>
              <w:fldChar w:fldCharType="end"/>
            </w:r>
          </w:hyperlink>
        </w:p>
        <w:p w14:paraId="21A2EC5E" w14:textId="2E36EE2F" w:rsidR="001009F3" w:rsidRDefault="001009F3">
          <w:pPr>
            <w:pStyle w:val="TOC2"/>
            <w:tabs>
              <w:tab w:val="right" w:leader="dot" w:pos="9016"/>
            </w:tabs>
            <w:rPr>
              <w:rFonts w:asciiTheme="minorHAnsi" w:eastAsiaTheme="minorEastAsia" w:hAnsiTheme="minorHAnsi" w:cstheme="minorBidi"/>
              <w:noProof/>
              <w:szCs w:val="22"/>
            </w:rPr>
          </w:pPr>
          <w:hyperlink w:anchor="_Toc202644144" w:history="1">
            <w:r w:rsidRPr="001D1E54">
              <w:rPr>
                <w:rStyle w:val="Hyperlink"/>
                <w:noProof/>
              </w:rPr>
              <w:t>4. Compliance with the Basic Conditions</w:t>
            </w:r>
            <w:r>
              <w:rPr>
                <w:noProof/>
                <w:webHidden/>
              </w:rPr>
              <w:tab/>
            </w:r>
            <w:r>
              <w:rPr>
                <w:noProof/>
                <w:webHidden/>
              </w:rPr>
              <w:fldChar w:fldCharType="begin"/>
            </w:r>
            <w:r>
              <w:rPr>
                <w:noProof/>
                <w:webHidden/>
              </w:rPr>
              <w:instrText xml:space="preserve"> PAGEREF _Toc202644144 \h </w:instrText>
            </w:r>
            <w:r>
              <w:rPr>
                <w:noProof/>
                <w:webHidden/>
              </w:rPr>
            </w:r>
            <w:r>
              <w:rPr>
                <w:noProof/>
                <w:webHidden/>
              </w:rPr>
              <w:fldChar w:fldCharType="separate"/>
            </w:r>
            <w:r w:rsidR="005815EF">
              <w:rPr>
                <w:noProof/>
                <w:webHidden/>
              </w:rPr>
              <w:t>15</w:t>
            </w:r>
            <w:r>
              <w:rPr>
                <w:noProof/>
                <w:webHidden/>
              </w:rPr>
              <w:fldChar w:fldCharType="end"/>
            </w:r>
          </w:hyperlink>
        </w:p>
        <w:p w14:paraId="02528840" w14:textId="4ED64C25" w:rsidR="001009F3" w:rsidRDefault="001009F3">
          <w:pPr>
            <w:pStyle w:val="TOC2"/>
            <w:tabs>
              <w:tab w:val="right" w:leader="dot" w:pos="9016"/>
            </w:tabs>
            <w:rPr>
              <w:rFonts w:asciiTheme="minorHAnsi" w:eastAsiaTheme="minorEastAsia" w:hAnsiTheme="minorHAnsi" w:cstheme="minorBidi"/>
              <w:noProof/>
              <w:szCs w:val="22"/>
            </w:rPr>
          </w:pPr>
          <w:hyperlink w:anchor="_Toc202644145" w:history="1">
            <w:r w:rsidRPr="001D1E54">
              <w:rPr>
                <w:rStyle w:val="Hyperlink"/>
                <w:noProof/>
              </w:rPr>
              <w:t>EU Obligations</w:t>
            </w:r>
            <w:r>
              <w:rPr>
                <w:noProof/>
                <w:webHidden/>
              </w:rPr>
              <w:tab/>
            </w:r>
            <w:r>
              <w:rPr>
                <w:noProof/>
                <w:webHidden/>
              </w:rPr>
              <w:fldChar w:fldCharType="begin"/>
            </w:r>
            <w:r>
              <w:rPr>
                <w:noProof/>
                <w:webHidden/>
              </w:rPr>
              <w:instrText xml:space="preserve"> PAGEREF _Toc202644145 \h </w:instrText>
            </w:r>
            <w:r>
              <w:rPr>
                <w:noProof/>
                <w:webHidden/>
              </w:rPr>
            </w:r>
            <w:r>
              <w:rPr>
                <w:noProof/>
                <w:webHidden/>
              </w:rPr>
              <w:fldChar w:fldCharType="separate"/>
            </w:r>
            <w:r w:rsidR="005815EF">
              <w:rPr>
                <w:noProof/>
                <w:webHidden/>
              </w:rPr>
              <w:t>15</w:t>
            </w:r>
            <w:r>
              <w:rPr>
                <w:noProof/>
                <w:webHidden/>
              </w:rPr>
              <w:fldChar w:fldCharType="end"/>
            </w:r>
          </w:hyperlink>
        </w:p>
        <w:p w14:paraId="3341B846" w14:textId="7B8C7F8D" w:rsidR="001009F3" w:rsidRDefault="001009F3">
          <w:pPr>
            <w:pStyle w:val="TOC2"/>
            <w:tabs>
              <w:tab w:val="right" w:leader="dot" w:pos="9016"/>
            </w:tabs>
            <w:rPr>
              <w:rFonts w:asciiTheme="minorHAnsi" w:eastAsiaTheme="minorEastAsia" w:hAnsiTheme="minorHAnsi" w:cstheme="minorBidi"/>
              <w:noProof/>
              <w:szCs w:val="22"/>
            </w:rPr>
          </w:pPr>
          <w:hyperlink w:anchor="_Toc202644146" w:history="1">
            <w:r w:rsidRPr="001D1E54">
              <w:rPr>
                <w:rStyle w:val="Hyperlink"/>
                <w:noProof/>
              </w:rPr>
              <w:t>Main Assessment</w:t>
            </w:r>
            <w:r>
              <w:rPr>
                <w:noProof/>
                <w:webHidden/>
              </w:rPr>
              <w:tab/>
            </w:r>
            <w:r>
              <w:rPr>
                <w:noProof/>
                <w:webHidden/>
              </w:rPr>
              <w:fldChar w:fldCharType="begin"/>
            </w:r>
            <w:r>
              <w:rPr>
                <w:noProof/>
                <w:webHidden/>
              </w:rPr>
              <w:instrText xml:space="preserve"> PAGEREF _Toc202644146 \h </w:instrText>
            </w:r>
            <w:r>
              <w:rPr>
                <w:noProof/>
                <w:webHidden/>
              </w:rPr>
            </w:r>
            <w:r>
              <w:rPr>
                <w:noProof/>
                <w:webHidden/>
              </w:rPr>
              <w:fldChar w:fldCharType="separate"/>
            </w:r>
            <w:r w:rsidR="005815EF">
              <w:rPr>
                <w:noProof/>
                <w:webHidden/>
              </w:rPr>
              <w:t>16</w:t>
            </w:r>
            <w:r>
              <w:rPr>
                <w:noProof/>
                <w:webHidden/>
              </w:rPr>
              <w:fldChar w:fldCharType="end"/>
            </w:r>
          </w:hyperlink>
        </w:p>
        <w:p w14:paraId="7B4711AC" w14:textId="0109378B" w:rsidR="001009F3" w:rsidRDefault="001009F3">
          <w:pPr>
            <w:pStyle w:val="TOC2"/>
            <w:tabs>
              <w:tab w:val="right" w:leader="dot" w:pos="9016"/>
            </w:tabs>
            <w:rPr>
              <w:rFonts w:asciiTheme="minorHAnsi" w:eastAsiaTheme="minorEastAsia" w:hAnsiTheme="minorHAnsi" w:cstheme="minorBidi"/>
              <w:noProof/>
              <w:szCs w:val="22"/>
            </w:rPr>
          </w:pPr>
          <w:hyperlink w:anchor="_Toc202644147" w:history="1">
            <w:r w:rsidRPr="001D1E54">
              <w:rPr>
                <w:rStyle w:val="Hyperlink"/>
                <w:noProof/>
              </w:rPr>
              <w:t>Synopsis</w:t>
            </w:r>
            <w:r>
              <w:rPr>
                <w:noProof/>
                <w:webHidden/>
              </w:rPr>
              <w:tab/>
            </w:r>
            <w:r>
              <w:rPr>
                <w:noProof/>
                <w:webHidden/>
              </w:rPr>
              <w:fldChar w:fldCharType="begin"/>
            </w:r>
            <w:r>
              <w:rPr>
                <w:noProof/>
                <w:webHidden/>
              </w:rPr>
              <w:instrText xml:space="preserve"> PAGEREF _Toc202644147 \h </w:instrText>
            </w:r>
            <w:r>
              <w:rPr>
                <w:noProof/>
                <w:webHidden/>
              </w:rPr>
            </w:r>
            <w:r>
              <w:rPr>
                <w:noProof/>
                <w:webHidden/>
              </w:rPr>
              <w:fldChar w:fldCharType="separate"/>
            </w:r>
            <w:r w:rsidR="005815EF">
              <w:rPr>
                <w:noProof/>
                <w:webHidden/>
              </w:rPr>
              <w:t>17</w:t>
            </w:r>
            <w:r>
              <w:rPr>
                <w:noProof/>
                <w:webHidden/>
              </w:rPr>
              <w:fldChar w:fldCharType="end"/>
            </w:r>
          </w:hyperlink>
        </w:p>
        <w:p w14:paraId="707DE5D3" w14:textId="14E2D76C" w:rsidR="001009F3" w:rsidRDefault="001009F3">
          <w:pPr>
            <w:pStyle w:val="TOC2"/>
            <w:tabs>
              <w:tab w:val="right" w:leader="dot" w:pos="9016"/>
            </w:tabs>
            <w:rPr>
              <w:rFonts w:asciiTheme="minorHAnsi" w:eastAsiaTheme="minorEastAsia" w:hAnsiTheme="minorHAnsi" w:cstheme="minorBidi"/>
              <w:noProof/>
              <w:szCs w:val="22"/>
            </w:rPr>
          </w:pPr>
          <w:hyperlink w:anchor="_Toc202644148" w:history="1">
            <w:r w:rsidRPr="001D1E54">
              <w:rPr>
                <w:rStyle w:val="Hyperlink"/>
                <w:noProof/>
                <w:lang w:eastAsia="en-US"/>
              </w:rPr>
              <w:t>Specific Issues of Compliance</w:t>
            </w:r>
            <w:r>
              <w:rPr>
                <w:noProof/>
                <w:webHidden/>
              </w:rPr>
              <w:tab/>
            </w:r>
            <w:r>
              <w:rPr>
                <w:noProof/>
                <w:webHidden/>
              </w:rPr>
              <w:fldChar w:fldCharType="begin"/>
            </w:r>
            <w:r>
              <w:rPr>
                <w:noProof/>
                <w:webHidden/>
              </w:rPr>
              <w:instrText xml:space="preserve"> PAGEREF _Toc202644148 \h </w:instrText>
            </w:r>
            <w:r>
              <w:rPr>
                <w:noProof/>
                <w:webHidden/>
              </w:rPr>
            </w:r>
            <w:r>
              <w:rPr>
                <w:noProof/>
                <w:webHidden/>
              </w:rPr>
              <w:fldChar w:fldCharType="separate"/>
            </w:r>
            <w:r w:rsidR="005815EF">
              <w:rPr>
                <w:noProof/>
                <w:webHidden/>
              </w:rPr>
              <w:t>20</w:t>
            </w:r>
            <w:r>
              <w:rPr>
                <w:noProof/>
                <w:webHidden/>
              </w:rPr>
              <w:fldChar w:fldCharType="end"/>
            </w:r>
          </w:hyperlink>
        </w:p>
        <w:p w14:paraId="28E6B0B0" w14:textId="05C303E6" w:rsidR="001009F3" w:rsidRDefault="001009F3">
          <w:pPr>
            <w:pStyle w:val="TOC2"/>
            <w:tabs>
              <w:tab w:val="right" w:leader="dot" w:pos="9016"/>
            </w:tabs>
            <w:rPr>
              <w:rFonts w:asciiTheme="minorHAnsi" w:eastAsiaTheme="minorEastAsia" w:hAnsiTheme="minorHAnsi" w:cstheme="minorBidi"/>
              <w:noProof/>
              <w:szCs w:val="22"/>
            </w:rPr>
          </w:pPr>
          <w:hyperlink w:anchor="_Toc202644149" w:history="1">
            <w:r w:rsidRPr="001D1E54">
              <w:rPr>
                <w:rStyle w:val="Hyperlink"/>
                <w:noProof/>
              </w:rPr>
              <w:t>Achieving High Quality Design</w:t>
            </w:r>
            <w:r>
              <w:rPr>
                <w:noProof/>
                <w:webHidden/>
              </w:rPr>
              <w:tab/>
            </w:r>
            <w:r>
              <w:rPr>
                <w:noProof/>
                <w:webHidden/>
              </w:rPr>
              <w:fldChar w:fldCharType="begin"/>
            </w:r>
            <w:r>
              <w:rPr>
                <w:noProof/>
                <w:webHidden/>
              </w:rPr>
              <w:instrText xml:space="preserve"> PAGEREF _Toc202644149 \h </w:instrText>
            </w:r>
            <w:r>
              <w:rPr>
                <w:noProof/>
                <w:webHidden/>
              </w:rPr>
            </w:r>
            <w:r>
              <w:rPr>
                <w:noProof/>
                <w:webHidden/>
              </w:rPr>
              <w:fldChar w:fldCharType="separate"/>
            </w:r>
            <w:r w:rsidR="005815EF">
              <w:rPr>
                <w:noProof/>
                <w:webHidden/>
              </w:rPr>
              <w:t>20</w:t>
            </w:r>
            <w:r>
              <w:rPr>
                <w:noProof/>
                <w:webHidden/>
              </w:rPr>
              <w:fldChar w:fldCharType="end"/>
            </w:r>
          </w:hyperlink>
        </w:p>
        <w:p w14:paraId="35150C1B" w14:textId="3568DB4A" w:rsidR="001009F3" w:rsidRDefault="001009F3">
          <w:pPr>
            <w:pStyle w:val="TOC2"/>
            <w:tabs>
              <w:tab w:val="right" w:leader="dot" w:pos="9016"/>
            </w:tabs>
            <w:rPr>
              <w:rFonts w:asciiTheme="minorHAnsi" w:eastAsiaTheme="minorEastAsia" w:hAnsiTheme="minorHAnsi" w:cstheme="minorBidi"/>
              <w:noProof/>
              <w:szCs w:val="22"/>
            </w:rPr>
          </w:pPr>
          <w:hyperlink w:anchor="_Toc202644150" w:history="1">
            <w:r w:rsidRPr="001D1E54">
              <w:rPr>
                <w:rStyle w:val="Hyperlink"/>
                <w:noProof/>
              </w:rPr>
              <w:t>The South Downs National Park</w:t>
            </w:r>
            <w:r>
              <w:rPr>
                <w:noProof/>
                <w:webHidden/>
              </w:rPr>
              <w:tab/>
            </w:r>
            <w:r>
              <w:rPr>
                <w:noProof/>
                <w:webHidden/>
              </w:rPr>
              <w:fldChar w:fldCharType="begin"/>
            </w:r>
            <w:r>
              <w:rPr>
                <w:noProof/>
                <w:webHidden/>
              </w:rPr>
              <w:instrText xml:space="preserve"> PAGEREF _Toc202644150 \h </w:instrText>
            </w:r>
            <w:r>
              <w:rPr>
                <w:noProof/>
                <w:webHidden/>
              </w:rPr>
            </w:r>
            <w:r>
              <w:rPr>
                <w:noProof/>
                <w:webHidden/>
              </w:rPr>
              <w:fldChar w:fldCharType="separate"/>
            </w:r>
            <w:r w:rsidR="005815EF">
              <w:rPr>
                <w:noProof/>
                <w:webHidden/>
              </w:rPr>
              <w:t>21</w:t>
            </w:r>
            <w:r>
              <w:rPr>
                <w:noProof/>
                <w:webHidden/>
              </w:rPr>
              <w:fldChar w:fldCharType="end"/>
            </w:r>
          </w:hyperlink>
        </w:p>
        <w:p w14:paraId="037E3C2F" w14:textId="3D8C38BE" w:rsidR="001009F3" w:rsidRDefault="001009F3">
          <w:pPr>
            <w:pStyle w:val="TOC2"/>
            <w:tabs>
              <w:tab w:val="right" w:leader="dot" w:pos="9016"/>
            </w:tabs>
            <w:rPr>
              <w:rFonts w:asciiTheme="minorHAnsi" w:eastAsiaTheme="minorEastAsia" w:hAnsiTheme="minorHAnsi" w:cstheme="minorBidi"/>
              <w:noProof/>
              <w:szCs w:val="22"/>
            </w:rPr>
          </w:pPr>
          <w:hyperlink w:anchor="_Toc202644151" w:history="1">
            <w:r w:rsidRPr="001D1E54">
              <w:rPr>
                <w:rStyle w:val="Hyperlink"/>
                <w:noProof/>
              </w:rPr>
              <w:t>Creating Future Housing Stock for the Area</w:t>
            </w:r>
            <w:r>
              <w:rPr>
                <w:noProof/>
                <w:webHidden/>
              </w:rPr>
              <w:tab/>
            </w:r>
            <w:r>
              <w:rPr>
                <w:noProof/>
                <w:webHidden/>
              </w:rPr>
              <w:fldChar w:fldCharType="begin"/>
            </w:r>
            <w:r>
              <w:rPr>
                <w:noProof/>
                <w:webHidden/>
              </w:rPr>
              <w:instrText xml:space="preserve"> PAGEREF _Toc202644151 \h </w:instrText>
            </w:r>
            <w:r>
              <w:rPr>
                <w:noProof/>
                <w:webHidden/>
              </w:rPr>
            </w:r>
            <w:r>
              <w:rPr>
                <w:noProof/>
                <w:webHidden/>
              </w:rPr>
              <w:fldChar w:fldCharType="separate"/>
            </w:r>
            <w:r w:rsidR="005815EF">
              <w:rPr>
                <w:noProof/>
                <w:webHidden/>
              </w:rPr>
              <w:t>21</w:t>
            </w:r>
            <w:r>
              <w:rPr>
                <w:noProof/>
                <w:webHidden/>
              </w:rPr>
              <w:fldChar w:fldCharType="end"/>
            </w:r>
          </w:hyperlink>
        </w:p>
        <w:p w14:paraId="1CD7786B" w14:textId="3BDDF12E" w:rsidR="001009F3" w:rsidRDefault="001009F3">
          <w:pPr>
            <w:pStyle w:val="TOC2"/>
            <w:tabs>
              <w:tab w:val="right" w:leader="dot" w:pos="9016"/>
            </w:tabs>
            <w:rPr>
              <w:rFonts w:asciiTheme="minorHAnsi" w:eastAsiaTheme="minorEastAsia" w:hAnsiTheme="minorHAnsi" w:cstheme="minorBidi"/>
              <w:noProof/>
              <w:szCs w:val="22"/>
            </w:rPr>
          </w:pPr>
          <w:hyperlink w:anchor="_Toc202644152" w:history="1">
            <w:r w:rsidRPr="001D1E54">
              <w:rPr>
                <w:rStyle w:val="Hyperlink"/>
                <w:noProof/>
              </w:rPr>
              <w:t>Conserving Local Heritage</w:t>
            </w:r>
            <w:r>
              <w:rPr>
                <w:noProof/>
                <w:webHidden/>
              </w:rPr>
              <w:tab/>
            </w:r>
            <w:r>
              <w:rPr>
                <w:noProof/>
                <w:webHidden/>
              </w:rPr>
              <w:fldChar w:fldCharType="begin"/>
            </w:r>
            <w:r>
              <w:rPr>
                <w:noProof/>
                <w:webHidden/>
              </w:rPr>
              <w:instrText xml:space="preserve"> PAGEREF _Toc202644152 \h </w:instrText>
            </w:r>
            <w:r>
              <w:rPr>
                <w:noProof/>
                <w:webHidden/>
              </w:rPr>
            </w:r>
            <w:r>
              <w:rPr>
                <w:noProof/>
                <w:webHidden/>
              </w:rPr>
              <w:fldChar w:fldCharType="separate"/>
            </w:r>
            <w:r w:rsidR="005815EF">
              <w:rPr>
                <w:noProof/>
                <w:webHidden/>
              </w:rPr>
              <w:t>23</w:t>
            </w:r>
            <w:r>
              <w:rPr>
                <w:noProof/>
                <w:webHidden/>
              </w:rPr>
              <w:fldChar w:fldCharType="end"/>
            </w:r>
          </w:hyperlink>
        </w:p>
        <w:p w14:paraId="11337432" w14:textId="0CAB1B23" w:rsidR="001009F3" w:rsidRDefault="001009F3">
          <w:pPr>
            <w:pStyle w:val="TOC2"/>
            <w:tabs>
              <w:tab w:val="right" w:leader="dot" w:pos="9016"/>
            </w:tabs>
            <w:rPr>
              <w:rFonts w:asciiTheme="minorHAnsi" w:eastAsiaTheme="minorEastAsia" w:hAnsiTheme="minorHAnsi" w:cstheme="minorBidi"/>
              <w:noProof/>
              <w:szCs w:val="22"/>
            </w:rPr>
          </w:pPr>
          <w:hyperlink w:anchor="_Toc202644153" w:history="1">
            <w:r w:rsidRPr="001D1E54">
              <w:rPr>
                <w:rStyle w:val="Hyperlink"/>
                <w:noProof/>
              </w:rPr>
              <w:t>Achieving Water Efficiencies</w:t>
            </w:r>
            <w:r>
              <w:rPr>
                <w:noProof/>
                <w:webHidden/>
              </w:rPr>
              <w:tab/>
            </w:r>
            <w:r>
              <w:rPr>
                <w:noProof/>
                <w:webHidden/>
              </w:rPr>
              <w:fldChar w:fldCharType="begin"/>
            </w:r>
            <w:r>
              <w:rPr>
                <w:noProof/>
                <w:webHidden/>
              </w:rPr>
              <w:instrText xml:space="preserve"> PAGEREF _Toc202644153 \h </w:instrText>
            </w:r>
            <w:r>
              <w:rPr>
                <w:noProof/>
                <w:webHidden/>
              </w:rPr>
            </w:r>
            <w:r>
              <w:rPr>
                <w:noProof/>
                <w:webHidden/>
              </w:rPr>
              <w:fldChar w:fldCharType="separate"/>
            </w:r>
            <w:r w:rsidR="005815EF">
              <w:rPr>
                <w:noProof/>
                <w:webHidden/>
              </w:rPr>
              <w:t>24</w:t>
            </w:r>
            <w:r>
              <w:rPr>
                <w:noProof/>
                <w:webHidden/>
              </w:rPr>
              <w:fldChar w:fldCharType="end"/>
            </w:r>
          </w:hyperlink>
        </w:p>
        <w:p w14:paraId="7DFD5509" w14:textId="0545010B" w:rsidR="001009F3" w:rsidRDefault="001009F3">
          <w:pPr>
            <w:pStyle w:val="TOC2"/>
            <w:tabs>
              <w:tab w:val="right" w:leader="dot" w:pos="9016"/>
            </w:tabs>
            <w:rPr>
              <w:rFonts w:asciiTheme="minorHAnsi" w:eastAsiaTheme="minorEastAsia" w:hAnsiTheme="minorHAnsi" w:cstheme="minorBidi"/>
              <w:noProof/>
              <w:szCs w:val="22"/>
            </w:rPr>
          </w:pPr>
          <w:hyperlink w:anchor="_Toc202644154" w:history="1">
            <w:r w:rsidRPr="001D1E54">
              <w:rPr>
                <w:rStyle w:val="Hyperlink"/>
                <w:noProof/>
              </w:rPr>
              <w:t>Achieving More Sustainable Buildings</w:t>
            </w:r>
            <w:r>
              <w:rPr>
                <w:noProof/>
                <w:webHidden/>
              </w:rPr>
              <w:tab/>
            </w:r>
            <w:r>
              <w:rPr>
                <w:noProof/>
                <w:webHidden/>
              </w:rPr>
              <w:fldChar w:fldCharType="begin"/>
            </w:r>
            <w:r>
              <w:rPr>
                <w:noProof/>
                <w:webHidden/>
              </w:rPr>
              <w:instrText xml:space="preserve"> PAGEREF _Toc202644154 \h </w:instrText>
            </w:r>
            <w:r>
              <w:rPr>
                <w:noProof/>
                <w:webHidden/>
              </w:rPr>
            </w:r>
            <w:r>
              <w:rPr>
                <w:noProof/>
                <w:webHidden/>
              </w:rPr>
              <w:fldChar w:fldCharType="separate"/>
            </w:r>
            <w:r w:rsidR="005815EF">
              <w:rPr>
                <w:noProof/>
                <w:webHidden/>
              </w:rPr>
              <w:t>24</w:t>
            </w:r>
            <w:r>
              <w:rPr>
                <w:noProof/>
                <w:webHidden/>
              </w:rPr>
              <w:fldChar w:fldCharType="end"/>
            </w:r>
          </w:hyperlink>
        </w:p>
        <w:p w14:paraId="7AB44748" w14:textId="67337212" w:rsidR="001009F3" w:rsidRDefault="001009F3">
          <w:pPr>
            <w:pStyle w:val="TOC2"/>
            <w:tabs>
              <w:tab w:val="right" w:leader="dot" w:pos="9016"/>
            </w:tabs>
            <w:rPr>
              <w:rFonts w:asciiTheme="minorHAnsi" w:eastAsiaTheme="minorEastAsia" w:hAnsiTheme="minorHAnsi" w:cstheme="minorBidi"/>
              <w:noProof/>
              <w:szCs w:val="22"/>
            </w:rPr>
          </w:pPr>
          <w:hyperlink w:anchor="_Toc202644155" w:history="1">
            <w:r w:rsidRPr="001D1E54">
              <w:rPr>
                <w:rStyle w:val="Hyperlink"/>
                <w:noProof/>
              </w:rPr>
              <w:t>Travel, Transport and Active Movement</w:t>
            </w:r>
            <w:r>
              <w:rPr>
                <w:noProof/>
                <w:webHidden/>
              </w:rPr>
              <w:tab/>
            </w:r>
            <w:r>
              <w:rPr>
                <w:noProof/>
                <w:webHidden/>
              </w:rPr>
              <w:fldChar w:fldCharType="begin"/>
            </w:r>
            <w:r>
              <w:rPr>
                <w:noProof/>
                <w:webHidden/>
              </w:rPr>
              <w:instrText xml:space="preserve"> PAGEREF _Toc202644155 \h </w:instrText>
            </w:r>
            <w:r>
              <w:rPr>
                <w:noProof/>
                <w:webHidden/>
              </w:rPr>
            </w:r>
            <w:r>
              <w:rPr>
                <w:noProof/>
                <w:webHidden/>
              </w:rPr>
              <w:fldChar w:fldCharType="separate"/>
            </w:r>
            <w:r w:rsidR="005815EF">
              <w:rPr>
                <w:noProof/>
                <w:webHidden/>
              </w:rPr>
              <w:t>26</w:t>
            </w:r>
            <w:r>
              <w:rPr>
                <w:noProof/>
                <w:webHidden/>
              </w:rPr>
              <w:fldChar w:fldCharType="end"/>
            </w:r>
          </w:hyperlink>
        </w:p>
        <w:p w14:paraId="711F8FA9" w14:textId="538FC570" w:rsidR="001009F3" w:rsidRDefault="001009F3">
          <w:pPr>
            <w:pStyle w:val="TOC2"/>
            <w:tabs>
              <w:tab w:val="right" w:leader="dot" w:pos="9016"/>
            </w:tabs>
            <w:rPr>
              <w:rFonts w:asciiTheme="minorHAnsi" w:eastAsiaTheme="minorEastAsia" w:hAnsiTheme="minorHAnsi" w:cstheme="minorBidi"/>
              <w:noProof/>
              <w:szCs w:val="22"/>
            </w:rPr>
          </w:pPr>
          <w:hyperlink w:anchor="_Toc202644156" w:history="1">
            <w:r w:rsidRPr="001D1E54">
              <w:rPr>
                <w:rStyle w:val="Hyperlink"/>
                <w:noProof/>
              </w:rPr>
              <w:t>Enhancing Our Open Spaces, Encouraging Biodiversity and Wildlife</w:t>
            </w:r>
            <w:r>
              <w:rPr>
                <w:noProof/>
                <w:webHidden/>
              </w:rPr>
              <w:tab/>
            </w:r>
            <w:r>
              <w:rPr>
                <w:noProof/>
                <w:webHidden/>
              </w:rPr>
              <w:fldChar w:fldCharType="begin"/>
            </w:r>
            <w:r>
              <w:rPr>
                <w:noProof/>
                <w:webHidden/>
              </w:rPr>
              <w:instrText xml:space="preserve"> PAGEREF _Toc202644156 \h </w:instrText>
            </w:r>
            <w:r>
              <w:rPr>
                <w:noProof/>
                <w:webHidden/>
              </w:rPr>
            </w:r>
            <w:r>
              <w:rPr>
                <w:noProof/>
                <w:webHidden/>
              </w:rPr>
              <w:fldChar w:fldCharType="separate"/>
            </w:r>
            <w:r w:rsidR="005815EF">
              <w:rPr>
                <w:noProof/>
                <w:webHidden/>
              </w:rPr>
              <w:t>27</w:t>
            </w:r>
            <w:r>
              <w:rPr>
                <w:noProof/>
                <w:webHidden/>
              </w:rPr>
              <w:fldChar w:fldCharType="end"/>
            </w:r>
          </w:hyperlink>
        </w:p>
        <w:p w14:paraId="62D745FF" w14:textId="179C8433" w:rsidR="001009F3" w:rsidRDefault="001009F3">
          <w:pPr>
            <w:pStyle w:val="TOC2"/>
            <w:tabs>
              <w:tab w:val="right" w:leader="dot" w:pos="9016"/>
            </w:tabs>
            <w:rPr>
              <w:rFonts w:asciiTheme="minorHAnsi" w:eastAsiaTheme="minorEastAsia" w:hAnsiTheme="minorHAnsi" w:cstheme="minorBidi"/>
              <w:noProof/>
              <w:szCs w:val="22"/>
            </w:rPr>
          </w:pPr>
          <w:hyperlink w:anchor="_Toc202644157" w:history="1">
            <w:r w:rsidRPr="001D1E54">
              <w:rPr>
                <w:rStyle w:val="Hyperlink"/>
                <w:noProof/>
                <w:lang w:eastAsia="en-US"/>
              </w:rPr>
              <w:t>Promoting and Safeguarding the Local Economy</w:t>
            </w:r>
            <w:r>
              <w:rPr>
                <w:noProof/>
                <w:webHidden/>
              </w:rPr>
              <w:tab/>
            </w:r>
            <w:r>
              <w:rPr>
                <w:noProof/>
                <w:webHidden/>
              </w:rPr>
              <w:fldChar w:fldCharType="begin"/>
            </w:r>
            <w:r>
              <w:rPr>
                <w:noProof/>
                <w:webHidden/>
              </w:rPr>
              <w:instrText xml:space="preserve"> PAGEREF _Toc202644157 \h </w:instrText>
            </w:r>
            <w:r>
              <w:rPr>
                <w:noProof/>
                <w:webHidden/>
              </w:rPr>
            </w:r>
            <w:r>
              <w:rPr>
                <w:noProof/>
                <w:webHidden/>
              </w:rPr>
              <w:fldChar w:fldCharType="separate"/>
            </w:r>
            <w:r w:rsidR="005815EF">
              <w:rPr>
                <w:noProof/>
                <w:webHidden/>
              </w:rPr>
              <w:t>29</w:t>
            </w:r>
            <w:r>
              <w:rPr>
                <w:noProof/>
                <w:webHidden/>
              </w:rPr>
              <w:fldChar w:fldCharType="end"/>
            </w:r>
          </w:hyperlink>
        </w:p>
        <w:p w14:paraId="77A52E5C" w14:textId="0A684D93" w:rsidR="001009F3" w:rsidRDefault="001009F3">
          <w:pPr>
            <w:pStyle w:val="TOC2"/>
            <w:tabs>
              <w:tab w:val="right" w:leader="dot" w:pos="9016"/>
            </w:tabs>
            <w:rPr>
              <w:rFonts w:asciiTheme="minorHAnsi" w:eastAsiaTheme="minorEastAsia" w:hAnsiTheme="minorHAnsi" w:cstheme="minorBidi"/>
              <w:noProof/>
              <w:szCs w:val="22"/>
            </w:rPr>
          </w:pPr>
          <w:hyperlink w:anchor="_Toc202644158" w:history="1">
            <w:r w:rsidRPr="001D1E54">
              <w:rPr>
                <w:rStyle w:val="Hyperlink"/>
                <w:noProof/>
              </w:rPr>
              <w:t>Encouraging Day Visitors, Improving Facilities on the Beach and Undercliff and</w:t>
            </w:r>
            <w:r>
              <w:rPr>
                <w:noProof/>
                <w:webHidden/>
              </w:rPr>
              <w:tab/>
            </w:r>
            <w:r>
              <w:rPr>
                <w:noProof/>
                <w:webHidden/>
              </w:rPr>
              <w:fldChar w:fldCharType="begin"/>
            </w:r>
            <w:r>
              <w:rPr>
                <w:noProof/>
                <w:webHidden/>
              </w:rPr>
              <w:instrText xml:space="preserve"> PAGEREF _Toc202644158 \h </w:instrText>
            </w:r>
            <w:r>
              <w:rPr>
                <w:noProof/>
                <w:webHidden/>
              </w:rPr>
            </w:r>
            <w:r>
              <w:rPr>
                <w:noProof/>
                <w:webHidden/>
              </w:rPr>
              <w:fldChar w:fldCharType="separate"/>
            </w:r>
            <w:r w:rsidR="005815EF">
              <w:rPr>
                <w:noProof/>
                <w:webHidden/>
              </w:rPr>
              <w:t>31</w:t>
            </w:r>
            <w:r>
              <w:rPr>
                <w:noProof/>
                <w:webHidden/>
              </w:rPr>
              <w:fldChar w:fldCharType="end"/>
            </w:r>
          </w:hyperlink>
        </w:p>
        <w:p w14:paraId="16F080C0" w14:textId="3BF229C2" w:rsidR="001009F3" w:rsidRDefault="001009F3">
          <w:pPr>
            <w:pStyle w:val="TOC2"/>
            <w:tabs>
              <w:tab w:val="right" w:leader="dot" w:pos="9016"/>
            </w:tabs>
            <w:rPr>
              <w:rFonts w:asciiTheme="minorHAnsi" w:eastAsiaTheme="minorEastAsia" w:hAnsiTheme="minorHAnsi" w:cstheme="minorBidi"/>
              <w:noProof/>
              <w:szCs w:val="22"/>
            </w:rPr>
          </w:pPr>
          <w:hyperlink w:anchor="_Toc202644159" w:history="1">
            <w:r w:rsidRPr="001D1E54">
              <w:rPr>
                <w:rStyle w:val="Hyperlink"/>
                <w:noProof/>
              </w:rPr>
              <w:t>Safeguarding the Beach/Clifftop Flora and Fauna</w:t>
            </w:r>
            <w:r>
              <w:rPr>
                <w:noProof/>
                <w:webHidden/>
              </w:rPr>
              <w:tab/>
            </w:r>
            <w:r>
              <w:rPr>
                <w:noProof/>
                <w:webHidden/>
              </w:rPr>
              <w:fldChar w:fldCharType="begin"/>
            </w:r>
            <w:r>
              <w:rPr>
                <w:noProof/>
                <w:webHidden/>
              </w:rPr>
              <w:instrText xml:space="preserve"> PAGEREF _Toc202644159 \h </w:instrText>
            </w:r>
            <w:r>
              <w:rPr>
                <w:noProof/>
                <w:webHidden/>
              </w:rPr>
            </w:r>
            <w:r>
              <w:rPr>
                <w:noProof/>
                <w:webHidden/>
              </w:rPr>
              <w:fldChar w:fldCharType="separate"/>
            </w:r>
            <w:r w:rsidR="005815EF">
              <w:rPr>
                <w:noProof/>
                <w:webHidden/>
              </w:rPr>
              <w:t>31</w:t>
            </w:r>
            <w:r>
              <w:rPr>
                <w:noProof/>
                <w:webHidden/>
              </w:rPr>
              <w:fldChar w:fldCharType="end"/>
            </w:r>
          </w:hyperlink>
        </w:p>
        <w:p w14:paraId="23880D02" w14:textId="23021F41" w:rsidR="001009F3" w:rsidRDefault="001009F3">
          <w:pPr>
            <w:pStyle w:val="TOC2"/>
            <w:tabs>
              <w:tab w:val="right" w:leader="dot" w:pos="9016"/>
            </w:tabs>
            <w:rPr>
              <w:rFonts w:asciiTheme="minorHAnsi" w:eastAsiaTheme="minorEastAsia" w:hAnsiTheme="minorHAnsi" w:cstheme="minorBidi"/>
              <w:noProof/>
              <w:szCs w:val="22"/>
            </w:rPr>
          </w:pPr>
          <w:hyperlink w:anchor="_Toc202644160" w:history="1">
            <w:r w:rsidRPr="001D1E54">
              <w:rPr>
                <w:rStyle w:val="Hyperlink"/>
                <w:noProof/>
              </w:rPr>
              <w:t>Community Infrastructure Levy</w:t>
            </w:r>
            <w:r>
              <w:rPr>
                <w:noProof/>
                <w:webHidden/>
              </w:rPr>
              <w:tab/>
            </w:r>
            <w:r>
              <w:rPr>
                <w:noProof/>
                <w:webHidden/>
              </w:rPr>
              <w:fldChar w:fldCharType="begin"/>
            </w:r>
            <w:r>
              <w:rPr>
                <w:noProof/>
                <w:webHidden/>
              </w:rPr>
              <w:instrText xml:space="preserve"> PAGEREF _Toc202644160 \h </w:instrText>
            </w:r>
            <w:r>
              <w:rPr>
                <w:noProof/>
                <w:webHidden/>
              </w:rPr>
            </w:r>
            <w:r>
              <w:rPr>
                <w:noProof/>
                <w:webHidden/>
              </w:rPr>
              <w:fldChar w:fldCharType="separate"/>
            </w:r>
            <w:r w:rsidR="005815EF">
              <w:rPr>
                <w:noProof/>
                <w:webHidden/>
              </w:rPr>
              <w:t>32</w:t>
            </w:r>
            <w:r>
              <w:rPr>
                <w:noProof/>
                <w:webHidden/>
              </w:rPr>
              <w:fldChar w:fldCharType="end"/>
            </w:r>
          </w:hyperlink>
        </w:p>
        <w:p w14:paraId="3567D59A" w14:textId="79227EA4" w:rsidR="001009F3" w:rsidRDefault="001009F3">
          <w:pPr>
            <w:pStyle w:val="TOC2"/>
            <w:tabs>
              <w:tab w:val="right" w:leader="dot" w:pos="9016"/>
            </w:tabs>
            <w:rPr>
              <w:rFonts w:asciiTheme="minorHAnsi" w:eastAsiaTheme="minorEastAsia" w:hAnsiTheme="minorHAnsi" w:cstheme="minorBidi"/>
              <w:noProof/>
              <w:szCs w:val="22"/>
            </w:rPr>
          </w:pPr>
          <w:hyperlink w:anchor="_Toc202644161" w:history="1">
            <w:r w:rsidRPr="001D1E54">
              <w:rPr>
                <w:rStyle w:val="Hyperlink"/>
                <w:noProof/>
              </w:rPr>
              <w:t>Potential Projects that could be funded by CIL Receipts</w:t>
            </w:r>
            <w:r>
              <w:rPr>
                <w:noProof/>
                <w:webHidden/>
              </w:rPr>
              <w:tab/>
            </w:r>
            <w:r>
              <w:rPr>
                <w:noProof/>
                <w:webHidden/>
              </w:rPr>
              <w:fldChar w:fldCharType="begin"/>
            </w:r>
            <w:r>
              <w:rPr>
                <w:noProof/>
                <w:webHidden/>
              </w:rPr>
              <w:instrText xml:space="preserve"> PAGEREF _Toc202644161 \h </w:instrText>
            </w:r>
            <w:r>
              <w:rPr>
                <w:noProof/>
                <w:webHidden/>
              </w:rPr>
            </w:r>
            <w:r>
              <w:rPr>
                <w:noProof/>
                <w:webHidden/>
              </w:rPr>
              <w:fldChar w:fldCharType="separate"/>
            </w:r>
            <w:r w:rsidR="005815EF">
              <w:rPr>
                <w:noProof/>
                <w:webHidden/>
              </w:rPr>
              <w:t>32</w:t>
            </w:r>
            <w:r>
              <w:rPr>
                <w:noProof/>
                <w:webHidden/>
              </w:rPr>
              <w:fldChar w:fldCharType="end"/>
            </w:r>
          </w:hyperlink>
        </w:p>
        <w:p w14:paraId="6B7A408C" w14:textId="1E84F903" w:rsidR="001009F3" w:rsidRDefault="001009F3">
          <w:pPr>
            <w:pStyle w:val="TOC2"/>
            <w:tabs>
              <w:tab w:val="right" w:leader="dot" w:pos="9016"/>
            </w:tabs>
            <w:rPr>
              <w:rFonts w:asciiTheme="minorHAnsi" w:eastAsiaTheme="minorEastAsia" w:hAnsiTheme="minorHAnsi" w:cstheme="minorBidi"/>
              <w:noProof/>
              <w:szCs w:val="22"/>
            </w:rPr>
          </w:pPr>
          <w:hyperlink w:anchor="_Toc202644162" w:history="1">
            <w:r w:rsidRPr="001D1E54">
              <w:rPr>
                <w:rStyle w:val="Hyperlink"/>
                <w:noProof/>
              </w:rPr>
              <w:t>Monitoring and Review</w:t>
            </w:r>
            <w:r>
              <w:rPr>
                <w:noProof/>
                <w:webHidden/>
              </w:rPr>
              <w:tab/>
            </w:r>
            <w:r>
              <w:rPr>
                <w:noProof/>
                <w:webHidden/>
              </w:rPr>
              <w:fldChar w:fldCharType="begin"/>
            </w:r>
            <w:r>
              <w:rPr>
                <w:noProof/>
                <w:webHidden/>
              </w:rPr>
              <w:instrText xml:space="preserve"> PAGEREF _Toc202644162 \h </w:instrText>
            </w:r>
            <w:r>
              <w:rPr>
                <w:noProof/>
                <w:webHidden/>
              </w:rPr>
            </w:r>
            <w:r>
              <w:rPr>
                <w:noProof/>
                <w:webHidden/>
              </w:rPr>
              <w:fldChar w:fldCharType="separate"/>
            </w:r>
            <w:r w:rsidR="005815EF">
              <w:rPr>
                <w:noProof/>
                <w:webHidden/>
              </w:rPr>
              <w:t>32</w:t>
            </w:r>
            <w:r>
              <w:rPr>
                <w:noProof/>
                <w:webHidden/>
              </w:rPr>
              <w:fldChar w:fldCharType="end"/>
            </w:r>
          </w:hyperlink>
        </w:p>
        <w:p w14:paraId="4C0B1F43" w14:textId="4E509E40" w:rsidR="001009F3" w:rsidRDefault="001009F3">
          <w:pPr>
            <w:pStyle w:val="TOC2"/>
            <w:tabs>
              <w:tab w:val="right" w:leader="dot" w:pos="9016"/>
            </w:tabs>
            <w:rPr>
              <w:rFonts w:asciiTheme="minorHAnsi" w:eastAsiaTheme="minorEastAsia" w:hAnsiTheme="minorHAnsi" w:cstheme="minorBidi"/>
              <w:noProof/>
              <w:szCs w:val="22"/>
            </w:rPr>
          </w:pPr>
          <w:hyperlink w:anchor="_Toc202644163" w:history="1">
            <w:r w:rsidRPr="001D1E54">
              <w:rPr>
                <w:rStyle w:val="Hyperlink"/>
                <w:noProof/>
              </w:rPr>
              <w:t>Appendices</w:t>
            </w:r>
            <w:r>
              <w:rPr>
                <w:noProof/>
                <w:webHidden/>
              </w:rPr>
              <w:tab/>
            </w:r>
            <w:r>
              <w:rPr>
                <w:noProof/>
                <w:webHidden/>
              </w:rPr>
              <w:fldChar w:fldCharType="begin"/>
            </w:r>
            <w:r>
              <w:rPr>
                <w:noProof/>
                <w:webHidden/>
              </w:rPr>
              <w:instrText xml:space="preserve"> PAGEREF _Toc202644163 \h </w:instrText>
            </w:r>
            <w:r>
              <w:rPr>
                <w:noProof/>
                <w:webHidden/>
              </w:rPr>
            </w:r>
            <w:r>
              <w:rPr>
                <w:noProof/>
                <w:webHidden/>
              </w:rPr>
              <w:fldChar w:fldCharType="separate"/>
            </w:r>
            <w:r w:rsidR="005815EF">
              <w:rPr>
                <w:noProof/>
                <w:webHidden/>
              </w:rPr>
              <w:t>33</w:t>
            </w:r>
            <w:r>
              <w:rPr>
                <w:noProof/>
                <w:webHidden/>
              </w:rPr>
              <w:fldChar w:fldCharType="end"/>
            </w:r>
          </w:hyperlink>
        </w:p>
        <w:p w14:paraId="61BB3676" w14:textId="29E6EAED" w:rsidR="001009F3" w:rsidRDefault="001009F3">
          <w:pPr>
            <w:pStyle w:val="TOC2"/>
            <w:tabs>
              <w:tab w:val="right" w:leader="dot" w:pos="9016"/>
            </w:tabs>
            <w:rPr>
              <w:rFonts w:asciiTheme="minorHAnsi" w:eastAsiaTheme="minorEastAsia" w:hAnsiTheme="minorHAnsi" w:cstheme="minorBidi"/>
              <w:noProof/>
              <w:szCs w:val="22"/>
            </w:rPr>
          </w:pPr>
          <w:hyperlink w:anchor="_Toc202644164" w:history="1">
            <w:r w:rsidRPr="001D1E54">
              <w:rPr>
                <w:rStyle w:val="Hyperlink"/>
                <w:noProof/>
              </w:rPr>
              <w:t>Other Matters</w:t>
            </w:r>
            <w:r>
              <w:rPr>
                <w:noProof/>
                <w:webHidden/>
              </w:rPr>
              <w:tab/>
            </w:r>
            <w:r>
              <w:rPr>
                <w:noProof/>
                <w:webHidden/>
              </w:rPr>
              <w:fldChar w:fldCharType="begin"/>
            </w:r>
            <w:r>
              <w:rPr>
                <w:noProof/>
                <w:webHidden/>
              </w:rPr>
              <w:instrText xml:space="preserve"> PAGEREF _Toc202644164 \h </w:instrText>
            </w:r>
            <w:r>
              <w:rPr>
                <w:noProof/>
                <w:webHidden/>
              </w:rPr>
            </w:r>
            <w:r>
              <w:rPr>
                <w:noProof/>
                <w:webHidden/>
              </w:rPr>
              <w:fldChar w:fldCharType="separate"/>
            </w:r>
            <w:r w:rsidR="005815EF">
              <w:rPr>
                <w:noProof/>
                <w:webHidden/>
              </w:rPr>
              <w:t>33</w:t>
            </w:r>
            <w:r>
              <w:rPr>
                <w:noProof/>
                <w:webHidden/>
              </w:rPr>
              <w:fldChar w:fldCharType="end"/>
            </w:r>
          </w:hyperlink>
        </w:p>
        <w:p w14:paraId="66254700" w14:textId="1FE29466" w:rsidR="001009F3" w:rsidRDefault="001009F3">
          <w:pPr>
            <w:pStyle w:val="TOC2"/>
            <w:tabs>
              <w:tab w:val="right" w:leader="dot" w:pos="9016"/>
            </w:tabs>
            <w:rPr>
              <w:rFonts w:asciiTheme="minorHAnsi" w:eastAsiaTheme="minorEastAsia" w:hAnsiTheme="minorHAnsi" w:cstheme="minorBidi"/>
              <w:noProof/>
              <w:szCs w:val="22"/>
            </w:rPr>
          </w:pPr>
          <w:hyperlink w:anchor="_Toc202644165" w:history="1">
            <w:r w:rsidRPr="001D1E54">
              <w:rPr>
                <w:rStyle w:val="Hyperlink"/>
                <w:noProof/>
              </w:rPr>
              <w:t>Concluding Remarks</w:t>
            </w:r>
            <w:r>
              <w:rPr>
                <w:noProof/>
                <w:webHidden/>
              </w:rPr>
              <w:tab/>
            </w:r>
            <w:r>
              <w:rPr>
                <w:noProof/>
                <w:webHidden/>
              </w:rPr>
              <w:fldChar w:fldCharType="begin"/>
            </w:r>
            <w:r>
              <w:rPr>
                <w:noProof/>
                <w:webHidden/>
              </w:rPr>
              <w:instrText xml:space="preserve"> PAGEREF _Toc202644165 \h </w:instrText>
            </w:r>
            <w:r>
              <w:rPr>
                <w:noProof/>
                <w:webHidden/>
              </w:rPr>
            </w:r>
            <w:r>
              <w:rPr>
                <w:noProof/>
                <w:webHidden/>
              </w:rPr>
              <w:fldChar w:fldCharType="separate"/>
            </w:r>
            <w:r w:rsidR="005815EF">
              <w:rPr>
                <w:noProof/>
                <w:webHidden/>
              </w:rPr>
              <w:t>33</w:t>
            </w:r>
            <w:r>
              <w:rPr>
                <w:noProof/>
                <w:webHidden/>
              </w:rPr>
              <w:fldChar w:fldCharType="end"/>
            </w:r>
          </w:hyperlink>
        </w:p>
        <w:p w14:paraId="3F21A7B0" w14:textId="5850EDE7" w:rsidR="001009F3" w:rsidRDefault="001009F3">
          <w:pPr>
            <w:pStyle w:val="TOC2"/>
            <w:tabs>
              <w:tab w:val="right" w:leader="dot" w:pos="9016"/>
            </w:tabs>
            <w:rPr>
              <w:rFonts w:asciiTheme="minorHAnsi" w:eastAsiaTheme="minorEastAsia" w:hAnsiTheme="minorHAnsi" w:cstheme="minorBidi"/>
              <w:noProof/>
              <w:szCs w:val="22"/>
            </w:rPr>
          </w:pPr>
          <w:hyperlink w:anchor="_Toc202644166" w:history="1">
            <w:r w:rsidRPr="001D1E54">
              <w:rPr>
                <w:rStyle w:val="Hyperlink"/>
                <w:noProof/>
              </w:rPr>
              <w:t>5. Conclusions</w:t>
            </w:r>
            <w:r>
              <w:rPr>
                <w:noProof/>
                <w:webHidden/>
              </w:rPr>
              <w:tab/>
            </w:r>
            <w:r>
              <w:rPr>
                <w:noProof/>
                <w:webHidden/>
              </w:rPr>
              <w:fldChar w:fldCharType="begin"/>
            </w:r>
            <w:r>
              <w:rPr>
                <w:noProof/>
                <w:webHidden/>
              </w:rPr>
              <w:instrText xml:space="preserve"> PAGEREF _Toc202644166 \h </w:instrText>
            </w:r>
            <w:r>
              <w:rPr>
                <w:noProof/>
                <w:webHidden/>
              </w:rPr>
            </w:r>
            <w:r>
              <w:rPr>
                <w:noProof/>
                <w:webHidden/>
              </w:rPr>
              <w:fldChar w:fldCharType="separate"/>
            </w:r>
            <w:r w:rsidR="005815EF">
              <w:rPr>
                <w:noProof/>
                <w:webHidden/>
              </w:rPr>
              <w:t>34</w:t>
            </w:r>
            <w:r>
              <w:rPr>
                <w:noProof/>
                <w:webHidden/>
              </w:rPr>
              <w:fldChar w:fldCharType="end"/>
            </w:r>
          </w:hyperlink>
        </w:p>
        <w:p w14:paraId="092AD8DE" w14:textId="748EC65D" w:rsidR="001009F3" w:rsidRDefault="001009F3">
          <w:pPr>
            <w:pStyle w:val="TOC2"/>
            <w:tabs>
              <w:tab w:val="right" w:leader="dot" w:pos="9016"/>
            </w:tabs>
            <w:rPr>
              <w:rFonts w:asciiTheme="minorHAnsi" w:eastAsiaTheme="minorEastAsia" w:hAnsiTheme="minorHAnsi" w:cstheme="minorBidi"/>
              <w:noProof/>
              <w:szCs w:val="22"/>
            </w:rPr>
          </w:pPr>
          <w:hyperlink w:anchor="_Toc202644167" w:history="1">
            <w:r w:rsidRPr="001D1E54">
              <w:rPr>
                <w:rStyle w:val="Hyperlink"/>
                <w:noProof/>
                <w:lang w:eastAsia="en-US"/>
              </w:rPr>
              <w:t>Summary</w:t>
            </w:r>
            <w:r>
              <w:rPr>
                <w:noProof/>
                <w:webHidden/>
              </w:rPr>
              <w:tab/>
            </w:r>
            <w:r>
              <w:rPr>
                <w:noProof/>
                <w:webHidden/>
              </w:rPr>
              <w:fldChar w:fldCharType="begin"/>
            </w:r>
            <w:r>
              <w:rPr>
                <w:noProof/>
                <w:webHidden/>
              </w:rPr>
              <w:instrText xml:space="preserve"> PAGEREF _Toc202644167 \h </w:instrText>
            </w:r>
            <w:r>
              <w:rPr>
                <w:noProof/>
                <w:webHidden/>
              </w:rPr>
            </w:r>
            <w:r>
              <w:rPr>
                <w:noProof/>
                <w:webHidden/>
              </w:rPr>
              <w:fldChar w:fldCharType="separate"/>
            </w:r>
            <w:r w:rsidR="005815EF">
              <w:rPr>
                <w:noProof/>
                <w:webHidden/>
              </w:rPr>
              <w:t>34</w:t>
            </w:r>
            <w:r>
              <w:rPr>
                <w:noProof/>
                <w:webHidden/>
              </w:rPr>
              <w:fldChar w:fldCharType="end"/>
            </w:r>
          </w:hyperlink>
        </w:p>
        <w:p w14:paraId="4BCE6C87" w14:textId="1983873F" w:rsidR="001009F3" w:rsidRDefault="001009F3">
          <w:pPr>
            <w:pStyle w:val="TOC2"/>
            <w:tabs>
              <w:tab w:val="right" w:leader="dot" w:pos="9016"/>
            </w:tabs>
            <w:rPr>
              <w:rFonts w:asciiTheme="minorHAnsi" w:eastAsiaTheme="minorEastAsia" w:hAnsiTheme="minorHAnsi" w:cstheme="minorBidi"/>
              <w:noProof/>
              <w:szCs w:val="22"/>
            </w:rPr>
          </w:pPr>
          <w:hyperlink w:anchor="_Toc202644168" w:history="1">
            <w:r w:rsidRPr="001D1E54">
              <w:rPr>
                <w:rStyle w:val="Hyperlink"/>
                <w:noProof/>
              </w:rPr>
              <w:t>The Referendum and its Area</w:t>
            </w:r>
            <w:r>
              <w:rPr>
                <w:noProof/>
                <w:webHidden/>
              </w:rPr>
              <w:tab/>
            </w:r>
            <w:r>
              <w:rPr>
                <w:noProof/>
                <w:webHidden/>
              </w:rPr>
              <w:fldChar w:fldCharType="begin"/>
            </w:r>
            <w:r>
              <w:rPr>
                <w:noProof/>
                <w:webHidden/>
              </w:rPr>
              <w:instrText xml:space="preserve"> PAGEREF _Toc202644168 \h </w:instrText>
            </w:r>
            <w:r>
              <w:rPr>
                <w:noProof/>
                <w:webHidden/>
              </w:rPr>
            </w:r>
            <w:r>
              <w:rPr>
                <w:noProof/>
                <w:webHidden/>
              </w:rPr>
              <w:fldChar w:fldCharType="separate"/>
            </w:r>
            <w:r w:rsidR="005815EF">
              <w:rPr>
                <w:noProof/>
                <w:webHidden/>
              </w:rPr>
              <w:t>34</w:t>
            </w:r>
            <w:r>
              <w:rPr>
                <w:noProof/>
                <w:webHidden/>
              </w:rPr>
              <w:fldChar w:fldCharType="end"/>
            </w:r>
          </w:hyperlink>
        </w:p>
        <w:p w14:paraId="49265381" w14:textId="19425F61" w:rsidR="001009F3" w:rsidRDefault="001009F3">
          <w:pPr>
            <w:pStyle w:val="TOC2"/>
            <w:tabs>
              <w:tab w:val="right" w:leader="dot" w:pos="9016"/>
            </w:tabs>
            <w:rPr>
              <w:rFonts w:asciiTheme="minorHAnsi" w:eastAsiaTheme="minorEastAsia" w:hAnsiTheme="minorHAnsi" w:cstheme="minorBidi"/>
              <w:noProof/>
              <w:szCs w:val="22"/>
            </w:rPr>
          </w:pPr>
          <w:hyperlink w:anchor="_Toc202644169" w:history="1">
            <w:r w:rsidRPr="001D1E54">
              <w:rPr>
                <w:rStyle w:val="Hyperlink"/>
                <w:noProof/>
              </w:rPr>
              <w:t>Overview</w:t>
            </w:r>
            <w:r>
              <w:rPr>
                <w:noProof/>
                <w:webHidden/>
              </w:rPr>
              <w:tab/>
            </w:r>
            <w:r>
              <w:rPr>
                <w:noProof/>
                <w:webHidden/>
              </w:rPr>
              <w:fldChar w:fldCharType="begin"/>
            </w:r>
            <w:r>
              <w:rPr>
                <w:noProof/>
                <w:webHidden/>
              </w:rPr>
              <w:instrText xml:space="preserve"> PAGEREF _Toc202644169 \h </w:instrText>
            </w:r>
            <w:r>
              <w:rPr>
                <w:noProof/>
                <w:webHidden/>
              </w:rPr>
            </w:r>
            <w:r>
              <w:rPr>
                <w:noProof/>
                <w:webHidden/>
              </w:rPr>
              <w:fldChar w:fldCharType="separate"/>
            </w:r>
            <w:r w:rsidR="005815EF">
              <w:rPr>
                <w:noProof/>
                <w:webHidden/>
              </w:rPr>
              <w:t>34</w:t>
            </w:r>
            <w:r>
              <w:rPr>
                <w:noProof/>
                <w:webHidden/>
              </w:rPr>
              <w:fldChar w:fldCharType="end"/>
            </w:r>
          </w:hyperlink>
        </w:p>
        <w:p w14:paraId="5E5E5B3F" w14:textId="37F4E178" w:rsidR="001009F3" w:rsidRDefault="001009F3">
          <w:pPr>
            <w:pStyle w:val="TOC2"/>
            <w:tabs>
              <w:tab w:val="right" w:leader="dot" w:pos="9016"/>
            </w:tabs>
            <w:rPr>
              <w:rFonts w:asciiTheme="minorHAnsi" w:eastAsiaTheme="minorEastAsia" w:hAnsiTheme="minorHAnsi" w:cstheme="minorBidi"/>
              <w:noProof/>
              <w:szCs w:val="22"/>
            </w:rPr>
          </w:pPr>
          <w:hyperlink w:anchor="_Toc202644170" w:history="1">
            <w:r w:rsidRPr="001D1E54">
              <w:rPr>
                <w:rStyle w:val="Hyperlink"/>
                <w:noProof/>
              </w:rPr>
              <w:t>Appendix: Modifications</w:t>
            </w:r>
            <w:r>
              <w:rPr>
                <w:noProof/>
                <w:webHidden/>
              </w:rPr>
              <w:tab/>
            </w:r>
            <w:r>
              <w:rPr>
                <w:noProof/>
                <w:webHidden/>
              </w:rPr>
              <w:fldChar w:fldCharType="begin"/>
            </w:r>
            <w:r>
              <w:rPr>
                <w:noProof/>
                <w:webHidden/>
              </w:rPr>
              <w:instrText xml:space="preserve"> PAGEREF _Toc202644170 \h </w:instrText>
            </w:r>
            <w:r>
              <w:rPr>
                <w:noProof/>
                <w:webHidden/>
              </w:rPr>
            </w:r>
            <w:r>
              <w:rPr>
                <w:noProof/>
                <w:webHidden/>
              </w:rPr>
              <w:fldChar w:fldCharType="separate"/>
            </w:r>
            <w:r w:rsidR="005815EF">
              <w:rPr>
                <w:noProof/>
                <w:webHidden/>
              </w:rPr>
              <w:t>36</w:t>
            </w:r>
            <w:r>
              <w:rPr>
                <w:noProof/>
                <w:webHidden/>
              </w:rPr>
              <w:fldChar w:fldCharType="end"/>
            </w:r>
          </w:hyperlink>
        </w:p>
        <w:p w14:paraId="0395D557" w14:textId="64DF627E" w:rsidR="004D2B61" w:rsidRDefault="004D2B61">
          <w:r>
            <w:rPr>
              <w:b/>
              <w:bCs/>
              <w:noProof/>
            </w:rPr>
            <w:fldChar w:fldCharType="end"/>
          </w:r>
        </w:p>
      </w:sdtContent>
    </w:sdt>
    <w:p w14:paraId="55786230" w14:textId="77777777" w:rsidR="004D2B61" w:rsidRDefault="004D2B61" w:rsidP="00AA4778">
      <w:pPr>
        <w:spacing w:line="259" w:lineRule="auto"/>
        <w:ind w:left="0" w:firstLine="0"/>
        <w:jc w:val="left"/>
      </w:pPr>
    </w:p>
    <w:p w14:paraId="61FBBDB1" w14:textId="11A90DB7" w:rsidR="00AA5AB7" w:rsidRDefault="00AA5AB7" w:rsidP="00AA4778">
      <w:pPr>
        <w:spacing w:line="259" w:lineRule="auto"/>
        <w:ind w:left="0" w:firstLine="0"/>
        <w:jc w:val="left"/>
      </w:pPr>
    </w:p>
    <w:p w14:paraId="71EBB858" w14:textId="77777777" w:rsidR="00AB7655" w:rsidRDefault="00AB7655">
      <w:r>
        <w:br w:type="page"/>
      </w:r>
    </w:p>
    <w:tbl>
      <w:tblPr>
        <w:tblStyle w:val="TableGrid"/>
        <w:tblW w:w="9031" w:type="dxa"/>
        <w:tblInd w:w="-10" w:type="dxa"/>
        <w:tblLayout w:type="fixed"/>
        <w:tblLook w:val="04A0" w:firstRow="1" w:lastRow="0" w:firstColumn="1" w:lastColumn="0" w:noHBand="0" w:noVBand="1"/>
      </w:tblPr>
      <w:tblGrid>
        <w:gridCol w:w="9031"/>
      </w:tblGrid>
      <w:tr w:rsidR="00855C44" w14:paraId="68C4A70F" w14:textId="77777777" w:rsidTr="00AB7655">
        <w:tc>
          <w:tcPr>
            <w:tcW w:w="9031" w:type="dxa"/>
            <w:shd w:val="clear" w:color="auto" w:fill="F2F2F2" w:themeFill="background1" w:themeFillShade="F2"/>
          </w:tcPr>
          <w:p w14:paraId="06CD63AB" w14:textId="6F462AFA" w:rsidR="00855C44" w:rsidRPr="00880407" w:rsidRDefault="00955554" w:rsidP="00AB7655">
            <w:pPr>
              <w:pStyle w:val="Heading2"/>
              <w:spacing w:before="120"/>
              <w:jc w:val="center"/>
            </w:pPr>
            <w:bookmarkStart w:id="0" w:name="_Toc202644124"/>
            <w:r w:rsidRPr="00880407">
              <w:rPr>
                <w:b/>
              </w:rPr>
              <w:t>Main Findings</w:t>
            </w:r>
            <w:r w:rsidRPr="00880407">
              <w:t xml:space="preserve"> - </w:t>
            </w:r>
            <w:r w:rsidR="00855C44" w:rsidRPr="00880407">
              <w:t>Executive Summary</w:t>
            </w:r>
            <w:bookmarkEnd w:id="0"/>
          </w:p>
          <w:p w14:paraId="107554F1" w14:textId="77777777" w:rsidR="00855C44" w:rsidRDefault="00855C44" w:rsidP="00855C44">
            <w:pPr>
              <w:ind w:left="0" w:firstLine="0"/>
              <w:jc w:val="center"/>
            </w:pPr>
          </w:p>
          <w:p w14:paraId="00484F69" w14:textId="7DA8214B" w:rsidR="00955554" w:rsidRDefault="007C2D78" w:rsidP="00955554">
            <w:pPr>
              <w:ind w:left="0" w:firstLine="0"/>
              <w:jc w:val="left"/>
            </w:pPr>
            <w:r>
              <w:t>F</w:t>
            </w:r>
            <w:r w:rsidR="0056421B">
              <w:t xml:space="preserve">rom my examination of </w:t>
            </w:r>
            <w:r w:rsidR="005909B0">
              <w:t xml:space="preserve">the </w:t>
            </w:r>
            <w:r w:rsidR="0094588F">
              <w:t>West Saltdean</w:t>
            </w:r>
            <w:r w:rsidR="00774827">
              <w:t xml:space="preserve"> </w:t>
            </w:r>
            <w:r w:rsidR="004E55A6">
              <w:t>Neighbourhood P</w:t>
            </w:r>
            <w:r w:rsidR="0056421B">
              <w:t xml:space="preserve">lan </w:t>
            </w:r>
            <w:r w:rsidR="00DC44DC">
              <w:t>(the</w:t>
            </w:r>
            <w:r w:rsidR="00F95BEC">
              <w:t xml:space="preserve"> </w:t>
            </w:r>
            <w:r w:rsidR="00DC44DC">
              <w:t xml:space="preserve">Plan) </w:t>
            </w:r>
            <w:r w:rsidR="0056421B">
              <w:t>a</w:t>
            </w:r>
            <w:r w:rsidR="00A003A7">
              <w:t>nd its supporting documentation</w:t>
            </w:r>
            <w:r w:rsidR="0056421B">
              <w:t xml:space="preserve"> including the </w:t>
            </w:r>
            <w:r>
              <w:t>representations</w:t>
            </w:r>
            <w:r w:rsidR="0056421B">
              <w:t xml:space="preserve"> made, I have concluded that sub</w:t>
            </w:r>
            <w:r w:rsidR="006B570E">
              <w:t>j</w:t>
            </w:r>
            <w:r>
              <w:t>ect</w:t>
            </w:r>
            <w:r w:rsidR="0056421B">
              <w:t xml:space="preserve"> to the mo</w:t>
            </w:r>
            <w:r>
              <w:t xml:space="preserve">difications </w:t>
            </w:r>
            <w:r w:rsidR="0056421B">
              <w:t xml:space="preserve">set out </w:t>
            </w:r>
            <w:r>
              <w:t xml:space="preserve">in this report, the </w:t>
            </w:r>
            <w:r w:rsidR="008427C0">
              <w:t>P</w:t>
            </w:r>
            <w:r>
              <w:t>lan meets the Basic Conditions.</w:t>
            </w:r>
          </w:p>
          <w:p w14:paraId="711B28E9" w14:textId="77777777" w:rsidR="007C2D78" w:rsidRDefault="007C2D78" w:rsidP="00955554">
            <w:pPr>
              <w:ind w:left="0" w:firstLine="0"/>
              <w:jc w:val="left"/>
            </w:pPr>
          </w:p>
          <w:p w14:paraId="4B6DEBEA" w14:textId="7B0C0E29" w:rsidR="007C2D78" w:rsidRDefault="007C2D78" w:rsidP="00AB7655">
            <w:pPr>
              <w:spacing w:after="120"/>
              <w:ind w:left="0" w:firstLine="0"/>
              <w:jc w:val="left"/>
            </w:pPr>
            <w:r>
              <w:t>I have also concluded that:</w:t>
            </w:r>
          </w:p>
          <w:p w14:paraId="530058E8" w14:textId="682AB6DE" w:rsidR="007C2D78" w:rsidRDefault="00DF041D" w:rsidP="00DA0078">
            <w:pPr>
              <w:pStyle w:val="ListParagraph"/>
              <w:numPr>
                <w:ilvl w:val="3"/>
                <w:numId w:val="1"/>
              </w:numPr>
              <w:ind w:left="927"/>
              <w:jc w:val="left"/>
            </w:pPr>
            <w:r>
              <w:t>t</w:t>
            </w:r>
            <w:r w:rsidR="007C2D78">
              <w:t xml:space="preserve">he </w:t>
            </w:r>
            <w:r w:rsidR="008427C0">
              <w:t>P</w:t>
            </w:r>
            <w:r w:rsidR="007C2D78">
              <w:t>lan has been prepared and submitted for examinatio</w:t>
            </w:r>
            <w:r w:rsidR="004E55A6">
              <w:t xml:space="preserve">n by a qualifying body – </w:t>
            </w:r>
            <w:r w:rsidR="0094588F">
              <w:t xml:space="preserve">the West Saltdean Neighbourhood Forum </w:t>
            </w:r>
            <w:r w:rsidR="00F107F4">
              <w:t>(the</w:t>
            </w:r>
            <w:r w:rsidR="00822BB2">
              <w:t xml:space="preserve"> </w:t>
            </w:r>
            <w:r w:rsidR="0094588F">
              <w:t>Forum</w:t>
            </w:r>
            <w:r w:rsidR="003B40B1">
              <w:t>)</w:t>
            </w:r>
            <w:r w:rsidR="007C2D78">
              <w:t>;</w:t>
            </w:r>
          </w:p>
          <w:p w14:paraId="4F5FA182" w14:textId="4D2296D6" w:rsidR="007C2D78" w:rsidRDefault="00DF041D" w:rsidP="00DA0078">
            <w:pPr>
              <w:pStyle w:val="ListParagraph"/>
              <w:numPr>
                <w:ilvl w:val="3"/>
                <w:numId w:val="1"/>
              </w:numPr>
              <w:ind w:left="927"/>
              <w:jc w:val="left"/>
            </w:pPr>
            <w:r>
              <w:t>t</w:t>
            </w:r>
            <w:r w:rsidR="007C2D78">
              <w:t>he</w:t>
            </w:r>
            <w:r w:rsidR="001C628A">
              <w:t xml:space="preserve"> </w:t>
            </w:r>
            <w:r w:rsidR="0026261B">
              <w:t>P</w:t>
            </w:r>
            <w:r w:rsidR="007C2D78">
              <w:t xml:space="preserve">lan has been prepared for an area properly designated – </w:t>
            </w:r>
            <w:r w:rsidR="00C708EB">
              <w:t xml:space="preserve">the </w:t>
            </w:r>
            <w:r w:rsidR="0094588F">
              <w:t>West Saltdean</w:t>
            </w:r>
            <w:r w:rsidR="00666C80">
              <w:t xml:space="preserve"> </w:t>
            </w:r>
            <w:r w:rsidR="004B7E70">
              <w:t>Neighbourhood</w:t>
            </w:r>
            <w:r w:rsidR="00966117">
              <w:t xml:space="preserve"> A</w:t>
            </w:r>
            <w:r w:rsidR="00BA6CDB">
              <w:t>rea</w:t>
            </w:r>
            <w:r w:rsidR="007255E8">
              <w:t>;</w:t>
            </w:r>
          </w:p>
          <w:p w14:paraId="22C3E147" w14:textId="29BD7979" w:rsidR="007C2D78" w:rsidRDefault="00DF041D" w:rsidP="00DA0078">
            <w:pPr>
              <w:pStyle w:val="ListParagraph"/>
              <w:numPr>
                <w:ilvl w:val="3"/>
                <w:numId w:val="1"/>
              </w:numPr>
              <w:ind w:left="927"/>
              <w:jc w:val="left"/>
            </w:pPr>
            <w:r>
              <w:t>t</w:t>
            </w:r>
            <w:r w:rsidR="007C2D78">
              <w:t>he</w:t>
            </w:r>
            <w:r w:rsidR="0015634E">
              <w:t xml:space="preserve"> P</w:t>
            </w:r>
            <w:r w:rsidR="007C2D78">
              <w:t xml:space="preserve">lan specifies the period to which it is to take effect – </w:t>
            </w:r>
            <w:r w:rsidR="004B7E70">
              <w:t>from 20</w:t>
            </w:r>
            <w:r w:rsidR="00C708EB">
              <w:t>2</w:t>
            </w:r>
            <w:r w:rsidR="00A65463">
              <w:t>4</w:t>
            </w:r>
            <w:r w:rsidR="00D57711">
              <w:t xml:space="preserve"> to </w:t>
            </w:r>
            <w:r w:rsidR="00BA6CDB">
              <w:t>20</w:t>
            </w:r>
            <w:r w:rsidR="00F665B4">
              <w:t>3</w:t>
            </w:r>
            <w:r w:rsidR="0094588F">
              <w:t>0</w:t>
            </w:r>
            <w:r w:rsidR="007C2D78">
              <w:t>; and</w:t>
            </w:r>
            <w:r w:rsidR="00671637">
              <w:t>,</w:t>
            </w:r>
            <w:r w:rsidR="007C2D78">
              <w:t xml:space="preserve"> </w:t>
            </w:r>
          </w:p>
          <w:p w14:paraId="4FA62D98" w14:textId="17669E16" w:rsidR="007C2D78" w:rsidRDefault="00DF041D" w:rsidP="00DA0078">
            <w:pPr>
              <w:pStyle w:val="ListParagraph"/>
              <w:numPr>
                <w:ilvl w:val="3"/>
                <w:numId w:val="1"/>
              </w:numPr>
              <w:ind w:left="927"/>
              <w:jc w:val="left"/>
            </w:pPr>
            <w:r>
              <w:t>t</w:t>
            </w:r>
            <w:r w:rsidR="007C2D78">
              <w:t>he polic</w:t>
            </w:r>
            <w:r w:rsidR="00F5450A">
              <w:t>i</w:t>
            </w:r>
            <w:r w:rsidR="007C2D78">
              <w:t xml:space="preserve">es relate to the development and use of land for a designated </w:t>
            </w:r>
            <w:r w:rsidR="00DB6893">
              <w:t>n</w:t>
            </w:r>
            <w:r w:rsidR="007C2D78">
              <w:t xml:space="preserve">eighbourhood </w:t>
            </w:r>
            <w:r w:rsidR="00DB6893">
              <w:t>p</w:t>
            </w:r>
            <w:r w:rsidR="00966117">
              <w:t xml:space="preserve">lan </w:t>
            </w:r>
            <w:r w:rsidR="00DB6893">
              <w:t>a</w:t>
            </w:r>
            <w:r w:rsidR="007C2D78">
              <w:t>rea.</w:t>
            </w:r>
          </w:p>
          <w:p w14:paraId="35300107" w14:textId="77777777" w:rsidR="007C2D78" w:rsidRDefault="007C2D78" w:rsidP="007C2D78">
            <w:pPr>
              <w:ind w:left="0" w:firstLine="0"/>
              <w:jc w:val="left"/>
            </w:pPr>
          </w:p>
          <w:p w14:paraId="0DA43719" w14:textId="31F0FD88" w:rsidR="007C2D78" w:rsidRDefault="007C2D78" w:rsidP="007C2D78">
            <w:pPr>
              <w:ind w:left="0" w:firstLine="0"/>
              <w:jc w:val="left"/>
            </w:pPr>
            <w:r>
              <w:t>I</w:t>
            </w:r>
            <w:r w:rsidR="006B570E">
              <w:t xml:space="preserve"> </w:t>
            </w:r>
            <w:r>
              <w:t>recom</w:t>
            </w:r>
            <w:r w:rsidR="006B570E">
              <w:t>mend that the</w:t>
            </w:r>
            <w:r w:rsidR="002213AA">
              <w:t xml:space="preserve"> </w:t>
            </w:r>
            <w:r w:rsidR="008427C0">
              <w:t>P</w:t>
            </w:r>
            <w:r>
              <w:t>lan, once modified</w:t>
            </w:r>
            <w:r w:rsidR="006B570E">
              <w:t xml:space="preserve">, </w:t>
            </w:r>
            <w:r>
              <w:t xml:space="preserve">proceeds to </w:t>
            </w:r>
            <w:r w:rsidR="00400B10">
              <w:t>r</w:t>
            </w:r>
            <w:r>
              <w:t>eferendum on the ba</w:t>
            </w:r>
            <w:r w:rsidR="006B570E">
              <w:t>s</w:t>
            </w:r>
            <w:r>
              <w:t xml:space="preserve">is </w:t>
            </w:r>
            <w:r w:rsidR="006B570E">
              <w:t xml:space="preserve">that it has </w:t>
            </w:r>
            <w:r>
              <w:t>met all the rel</w:t>
            </w:r>
            <w:r w:rsidR="006B570E">
              <w:t>e</w:t>
            </w:r>
            <w:r>
              <w:t>v</w:t>
            </w:r>
            <w:r w:rsidR="006B570E">
              <w:t>a</w:t>
            </w:r>
            <w:r>
              <w:t>nt legal requi</w:t>
            </w:r>
            <w:r w:rsidR="006B570E">
              <w:t>rements</w:t>
            </w:r>
            <w:r>
              <w:t xml:space="preserve">. </w:t>
            </w:r>
          </w:p>
          <w:p w14:paraId="6FE26D7B" w14:textId="77777777" w:rsidR="007C2D78" w:rsidRDefault="007C2D78" w:rsidP="007C2D78">
            <w:pPr>
              <w:ind w:left="0" w:firstLine="0"/>
              <w:jc w:val="left"/>
            </w:pPr>
          </w:p>
          <w:p w14:paraId="73E9BB55" w14:textId="163138EB" w:rsidR="00855C44" w:rsidRDefault="00EB4C62" w:rsidP="00F068A7">
            <w:pPr>
              <w:spacing w:after="120"/>
              <w:ind w:left="0" w:firstLine="0"/>
              <w:jc w:val="left"/>
            </w:pPr>
            <w:r>
              <w:t xml:space="preserve">I have considered whether the referendum area should extend beyond the designated area to which the Plan relates and have concluded that it should not.  </w:t>
            </w:r>
            <w:r w:rsidR="007C2D78">
              <w:t xml:space="preserve"> </w:t>
            </w:r>
          </w:p>
        </w:tc>
      </w:tr>
    </w:tbl>
    <w:p w14:paraId="5B49DBF7" w14:textId="77777777" w:rsidR="00855C44" w:rsidRDefault="00855C44"/>
    <w:p w14:paraId="4249BB67" w14:textId="77777777" w:rsidR="0083641B" w:rsidRPr="00880407" w:rsidRDefault="00955554" w:rsidP="00880407">
      <w:pPr>
        <w:pStyle w:val="Heading2"/>
        <w:rPr>
          <w:sz w:val="24"/>
          <w:szCs w:val="24"/>
        </w:rPr>
      </w:pPr>
      <w:bookmarkStart w:id="1" w:name="_Toc202644125"/>
      <w:r w:rsidRPr="00880407">
        <w:rPr>
          <w:sz w:val="24"/>
          <w:szCs w:val="24"/>
        </w:rPr>
        <w:t>1. Introduction and Background</w:t>
      </w:r>
      <w:bookmarkEnd w:id="1"/>
      <w:r w:rsidR="002B0246" w:rsidRPr="00880407">
        <w:rPr>
          <w:sz w:val="24"/>
          <w:szCs w:val="24"/>
        </w:rPr>
        <w:t xml:space="preserve"> </w:t>
      </w:r>
    </w:p>
    <w:p w14:paraId="7CCB026C" w14:textId="40E23CF8" w:rsidR="00955554" w:rsidRPr="002B0246" w:rsidRDefault="002B0246" w:rsidP="003C2DC5">
      <w:pPr>
        <w:jc w:val="left"/>
        <w:rPr>
          <w:b/>
          <w:color w:val="FF0000"/>
        </w:rPr>
      </w:pPr>
      <w:r w:rsidRPr="002B0246">
        <w:rPr>
          <w:b/>
        </w:rPr>
        <w:t xml:space="preserve"> </w:t>
      </w:r>
    </w:p>
    <w:p w14:paraId="1328E11F" w14:textId="518672C5" w:rsidR="00955554" w:rsidRPr="00880407" w:rsidRDefault="00A75CD7" w:rsidP="00880407">
      <w:pPr>
        <w:pStyle w:val="Heading2"/>
        <w:rPr>
          <w:szCs w:val="22"/>
        </w:rPr>
      </w:pPr>
      <w:bookmarkStart w:id="2" w:name="_Toc202644126"/>
      <w:r w:rsidRPr="00880407">
        <w:rPr>
          <w:szCs w:val="22"/>
        </w:rPr>
        <w:t xml:space="preserve">The </w:t>
      </w:r>
      <w:r w:rsidR="0094588F">
        <w:rPr>
          <w:szCs w:val="22"/>
        </w:rPr>
        <w:t>West Saltdean</w:t>
      </w:r>
      <w:r w:rsidR="00EE2F96" w:rsidRPr="00880407">
        <w:rPr>
          <w:szCs w:val="22"/>
        </w:rPr>
        <w:t xml:space="preserve"> Ne</w:t>
      </w:r>
      <w:r w:rsidR="004E55A6" w:rsidRPr="00880407">
        <w:rPr>
          <w:szCs w:val="22"/>
        </w:rPr>
        <w:t xml:space="preserve">ighbourhood </w:t>
      </w:r>
      <w:r w:rsidR="00EE2F96" w:rsidRPr="00880407">
        <w:rPr>
          <w:szCs w:val="22"/>
        </w:rPr>
        <w:t>Pl</w:t>
      </w:r>
      <w:r w:rsidR="00955554" w:rsidRPr="00880407">
        <w:rPr>
          <w:szCs w:val="22"/>
        </w:rPr>
        <w:t>an</w:t>
      </w:r>
      <w:r w:rsidR="00DB0EB5" w:rsidRPr="00880407">
        <w:rPr>
          <w:szCs w:val="22"/>
        </w:rPr>
        <w:t xml:space="preserve"> </w:t>
      </w:r>
      <w:r w:rsidR="004776BF" w:rsidRPr="00880407">
        <w:rPr>
          <w:szCs w:val="22"/>
        </w:rPr>
        <w:t>20</w:t>
      </w:r>
      <w:r w:rsidR="00C708EB" w:rsidRPr="00880407">
        <w:rPr>
          <w:szCs w:val="22"/>
        </w:rPr>
        <w:t>2</w:t>
      </w:r>
      <w:r w:rsidR="00A65463">
        <w:rPr>
          <w:szCs w:val="22"/>
        </w:rPr>
        <w:t>4</w:t>
      </w:r>
      <w:r w:rsidR="0045057D" w:rsidRPr="00880407">
        <w:rPr>
          <w:szCs w:val="22"/>
        </w:rPr>
        <w:t>-</w:t>
      </w:r>
      <w:r w:rsidRPr="00880407">
        <w:rPr>
          <w:szCs w:val="22"/>
        </w:rPr>
        <w:t>203</w:t>
      </w:r>
      <w:r w:rsidR="0094588F">
        <w:rPr>
          <w:szCs w:val="22"/>
        </w:rPr>
        <w:t>0</w:t>
      </w:r>
      <w:bookmarkEnd w:id="2"/>
    </w:p>
    <w:p w14:paraId="12CB1CA0" w14:textId="77777777" w:rsidR="0083641B" w:rsidRPr="002B0246" w:rsidRDefault="0083641B" w:rsidP="00601E5C">
      <w:pPr>
        <w:jc w:val="left"/>
        <w:rPr>
          <w:i/>
        </w:rPr>
      </w:pPr>
    </w:p>
    <w:p w14:paraId="7E86B18C" w14:textId="3F303BAE" w:rsidR="00FF6C09" w:rsidRDefault="0045057D">
      <w:pPr>
        <w:pStyle w:val="ListParagraph"/>
        <w:numPr>
          <w:ilvl w:val="1"/>
          <w:numId w:val="6"/>
        </w:numPr>
        <w:ind w:left="709" w:hanging="709"/>
        <w:jc w:val="left"/>
      </w:pPr>
      <w:r>
        <w:t xml:space="preserve">The </w:t>
      </w:r>
      <w:r w:rsidR="0083113F">
        <w:t xml:space="preserve">settlement </w:t>
      </w:r>
      <w:r w:rsidR="00667EEC">
        <w:t xml:space="preserve">of </w:t>
      </w:r>
      <w:r w:rsidR="0083113F">
        <w:t xml:space="preserve">Saltdean </w:t>
      </w:r>
      <w:r w:rsidR="00CE6FF4">
        <w:t xml:space="preserve">lies </w:t>
      </w:r>
      <w:r w:rsidR="00BE5022">
        <w:t xml:space="preserve">between </w:t>
      </w:r>
      <w:r w:rsidR="0083113F">
        <w:t xml:space="preserve">Brighton </w:t>
      </w:r>
      <w:r w:rsidR="00BE5022">
        <w:t xml:space="preserve">and </w:t>
      </w:r>
      <w:r w:rsidR="0083113F">
        <w:t>Newhaven</w:t>
      </w:r>
      <w:r w:rsidR="00BE5022">
        <w:t xml:space="preserve"> </w:t>
      </w:r>
      <w:r w:rsidR="0083113F">
        <w:t>with</w:t>
      </w:r>
      <w:r w:rsidR="00BE5022">
        <w:t xml:space="preserve">in </w:t>
      </w:r>
      <w:r w:rsidR="0083113F">
        <w:t xml:space="preserve">the Brighton &amp; Hove City Council area and the Lewes District Council area.  </w:t>
      </w:r>
      <w:r w:rsidR="00C66718">
        <w:t xml:space="preserve">The administrative boundary between the two authorities bisects the settlement. </w:t>
      </w:r>
      <w:r w:rsidR="0083113F">
        <w:t>West Saltdean comprises that part of Saltdean falling within the Brighton &amp; Hove City Council area whilst East</w:t>
      </w:r>
      <w:r w:rsidR="00FF6C09">
        <w:t xml:space="preserve"> Saltdean falls within Lewes district. West Saltdean is within the Rottingdean and West Saltdean electoral Ward of the City Council.</w:t>
      </w:r>
      <w:r w:rsidR="002408EB">
        <w:t xml:space="preserve"> East Saltdean is within the Telscombe </w:t>
      </w:r>
      <w:r w:rsidR="004C5556">
        <w:t>Town Council</w:t>
      </w:r>
      <w:r w:rsidR="002408EB">
        <w:t xml:space="preserve"> area.  Lewes District Council designated the whole of Telscombe Town</w:t>
      </w:r>
      <w:r w:rsidR="003D2F7D">
        <w:t>, including East Saltdean,</w:t>
      </w:r>
      <w:r w:rsidR="002408EB">
        <w:t xml:space="preserve"> </w:t>
      </w:r>
      <w:r w:rsidR="003D2F7D">
        <w:t>as a neighbourhood area</w:t>
      </w:r>
      <w:r w:rsidR="004C5556">
        <w:t xml:space="preserve"> in June 2013 and the submission draft of the Peacehaven and Telscombe Neighbourhood Plan</w:t>
      </w:r>
      <w:r w:rsidR="002408EB">
        <w:t xml:space="preserve"> </w:t>
      </w:r>
      <w:r w:rsidR="004C5556">
        <w:t xml:space="preserve">is presently at its </w:t>
      </w:r>
      <w:r w:rsidR="007C2C83">
        <w:t>e</w:t>
      </w:r>
      <w:r w:rsidR="004C5556">
        <w:t>xamination stage.</w:t>
      </w:r>
      <w:r w:rsidR="00CF4056">
        <w:rPr>
          <w:rStyle w:val="FootnoteReference"/>
        </w:rPr>
        <w:footnoteReference w:id="2"/>
      </w:r>
      <w:r w:rsidR="002408EB">
        <w:t xml:space="preserve"> </w:t>
      </w:r>
    </w:p>
    <w:p w14:paraId="5AEECA59" w14:textId="77777777" w:rsidR="00FF6C09" w:rsidRDefault="00FF6C09" w:rsidP="00FF6C09">
      <w:pPr>
        <w:ind w:left="142" w:firstLine="0"/>
        <w:jc w:val="left"/>
      </w:pPr>
    </w:p>
    <w:p w14:paraId="45A6FF02" w14:textId="554391EA" w:rsidR="008A7906" w:rsidRDefault="00FF6C09">
      <w:pPr>
        <w:pStyle w:val="ListParagraph"/>
        <w:numPr>
          <w:ilvl w:val="1"/>
          <w:numId w:val="6"/>
        </w:numPr>
        <w:ind w:left="709" w:hanging="709"/>
        <w:jc w:val="left"/>
      </w:pPr>
      <w:r>
        <w:t xml:space="preserve">Saltdean is </w:t>
      </w:r>
      <w:r w:rsidR="00BE5022">
        <w:t xml:space="preserve">approximately </w:t>
      </w:r>
      <w:r>
        <w:t>5</w:t>
      </w:r>
      <w:r w:rsidR="00BE5022">
        <w:t xml:space="preserve"> miles </w:t>
      </w:r>
      <w:r>
        <w:t xml:space="preserve">east of Brighton City Centre, 5 miles west of Newhaven and 6 miles south of the town of Lewes.  The settlement is set within areas of agricultural land and </w:t>
      </w:r>
      <w:r w:rsidR="00C23F64">
        <w:t xml:space="preserve">the boundary of the South Downs National Park Authority </w:t>
      </w:r>
      <w:r w:rsidR="00790A1F">
        <w:t xml:space="preserve">(SDNPA) </w:t>
      </w:r>
      <w:r w:rsidR="00C23F64">
        <w:t xml:space="preserve">extends around the existing built-up limits of Saltdean, on both its eastern and western sides and to the north.  </w:t>
      </w:r>
      <w:r w:rsidR="00A2702E">
        <w:t xml:space="preserve"> </w:t>
      </w:r>
    </w:p>
    <w:p w14:paraId="7F93A5E3" w14:textId="77777777" w:rsidR="008A7906" w:rsidRDefault="008A7906" w:rsidP="00601E5C">
      <w:pPr>
        <w:jc w:val="left"/>
      </w:pPr>
    </w:p>
    <w:p w14:paraId="5FAA59EC" w14:textId="234F09B6" w:rsidR="001A5EDD" w:rsidRDefault="3DF5E70C" w:rsidP="00AB7655">
      <w:pPr>
        <w:ind w:left="709" w:hanging="709"/>
        <w:jc w:val="left"/>
      </w:pPr>
      <w:r>
        <w:t>1.3</w:t>
      </w:r>
      <w:r w:rsidR="00AB7655">
        <w:tab/>
      </w:r>
      <w:r w:rsidR="00AB7655">
        <w:tab/>
      </w:r>
      <w:r>
        <w:t xml:space="preserve">Saltdean is a seaside community, and the settlement has been developed within a ‘Dean’ (which is the Saxon word for a dry valley) that extends southwards from the surrounding hills of the South Downs, and which forms a distinctive valley leading to the sea.  Prior to 1924, there was very little development at Saltdean.  In that year, land was sold for speculative housing and property development, some of which was promoted by a local entrepreneur Charles W. Neville who also developed the nearby settlement of Peacehaven and parts of Rottingdean to the west. Development progressed during the late 1920s and 1930s, and was influenced by the international Art Deco movement of that time.  The most important building within the Plan area is the Art Deco Grade II* listed Saltdean Lido, designed by R.W.H. Jones and built in 1937-1938.  The Lido’s pool and building have been fully restored recently and are now operated by Saltdean Lido CIC.  Brighton &amp; Hove City Council retains the freehold of the site.  </w:t>
      </w:r>
    </w:p>
    <w:p w14:paraId="007F6F28" w14:textId="77777777" w:rsidR="001A5EDD" w:rsidRDefault="001A5EDD" w:rsidP="00601E5C">
      <w:pPr>
        <w:jc w:val="left"/>
      </w:pPr>
    </w:p>
    <w:p w14:paraId="446633FC" w14:textId="195C9A4C" w:rsidR="00384131" w:rsidRDefault="3DF5E70C" w:rsidP="00AB7655">
      <w:pPr>
        <w:ind w:left="709" w:hanging="709"/>
        <w:jc w:val="left"/>
      </w:pPr>
      <w:r>
        <w:t>1.4</w:t>
      </w:r>
      <w:r w:rsidR="00AB7655">
        <w:tab/>
      </w:r>
      <w:r w:rsidR="00AB7655">
        <w:tab/>
      </w:r>
      <w:r>
        <w:t xml:space="preserve">Saltdean has a mainly shingle beach, fronted by a promenade, the Undercliff, which is accessed directly from the cliff top, the coast road and a pedestrian tunnel that goes under the coast road.  The Undercliff extends westwards through to Brighton City Centre.  </w:t>
      </w:r>
    </w:p>
    <w:p w14:paraId="7717DE84" w14:textId="77777777" w:rsidR="00384131" w:rsidRDefault="00384131" w:rsidP="00AB7655">
      <w:pPr>
        <w:ind w:left="709" w:hanging="709"/>
        <w:jc w:val="left"/>
      </w:pPr>
    </w:p>
    <w:p w14:paraId="6E029F0C" w14:textId="2373BC77" w:rsidR="001A5EDD" w:rsidRDefault="00384131" w:rsidP="00AB7655">
      <w:pPr>
        <w:ind w:left="709" w:hanging="709"/>
        <w:jc w:val="left"/>
        <w:rPr>
          <w:szCs w:val="22"/>
          <w:lang w:val="en"/>
        </w:rPr>
      </w:pPr>
      <w:r>
        <w:t>1.</w:t>
      </w:r>
      <w:r w:rsidR="00377D08">
        <w:t>5</w:t>
      </w:r>
      <w:r>
        <w:t xml:space="preserve">    T</w:t>
      </w:r>
      <w:r w:rsidR="00D2778B">
        <w:t xml:space="preserve">he </w:t>
      </w:r>
      <w:r w:rsidR="006B3E72">
        <w:t>principal road serving Saltdean i</w:t>
      </w:r>
      <w:r w:rsidR="00922E86">
        <w:t>s</w:t>
      </w:r>
      <w:r w:rsidR="006B3E72">
        <w:t xml:space="preserve"> the A259 which extends along the </w:t>
      </w:r>
      <w:r w:rsidR="00922E86">
        <w:t>Sussex and Kent coast fr</w:t>
      </w:r>
      <w:r w:rsidR="006B3E72">
        <w:t xml:space="preserve">om Brighton to </w:t>
      </w:r>
      <w:r w:rsidR="00922E86">
        <w:t>Folkestone</w:t>
      </w:r>
      <w:r w:rsidR="006B3E72">
        <w:t xml:space="preserve"> and serves all of the communities situated along</w:t>
      </w:r>
      <w:r w:rsidR="00922E86">
        <w:t xml:space="preserve"> that route.  Saltdean is well served by local bus services offering connections to Brighton, Peacehaven, Seaford and Eastbourne.  It is not served by rail services, and the nearest railway station</w:t>
      </w:r>
      <w:r w:rsidR="00E76405">
        <w:t>s are at Brighton</w:t>
      </w:r>
      <w:r w:rsidR="005E180F">
        <w:t xml:space="preserve"> </w:t>
      </w:r>
      <w:r w:rsidR="00E76405">
        <w:t>and Newhaven.</w:t>
      </w:r>
      <w:r w:rsidR="00F13123">
        <w:t xml:space="preserve">    </w:t>
      </w:r>
      <w:r w:rsidR="001A5EDD" w:rsidRPr="001A5EDD">
        <w:rPr>
          <w:szCs w:val="22"/>
          <w:lang w:val="en"/>
        </w:rPr>
        <w:t xml:space="preserve"> </w:t>
      </w:r>
    </w:p>
    <w:p w14:paraId="32844999" w14:textId="77777777" w:rsidR="00AB7655" w:rsidRDefault="00AB7655" w:rsidP="00AB7655">
      <w:pPr>
        <w:tabs>
          <w:tab w:val="left" w:pos="709"/>
        </w:tabs>
        <w:ind w:left="0" w:firstLine="0"/>
        <w:jc w:val="left"/>
        <w:rPr>
          <w:szCs w:val="22"/>
          <w:lang w:val="en"/>
        </w:rPr>
      </w:pPr>
    </w:p>
    <w:p w14:paraId="145EE945" w14:textId="7A1D5A6D" w:rsidR="00D05758" w:rsidRDefault="3DF5E70C" w:rsidP="00AB7655">
      <w:pPr>
        <w:tabs>
          <w:tab w:val="left" w:pos="709"/>
        </w:tabs>
        <w:ind w:left="709" w:hanging="709"/>
        <w:jc w:val="left"/>
      </w:pPr>
      <w:r w:rsidRPr="3DF5E70C">
        <w:rPr>
          <w:lang w:val="en"/>
        </w:rPr>
        <w:t>1.6</w:t>
      </w:r>
      <w:r w:rsidR="00AB7655">
        <w:tab/>
      </w:r>
      <w:r w:rsidR="00AB7655">
        <w:tab/>
      </w:r>
      <w:r w:rsidRPr="3DF5E70C">
        <w:rPr>
          <w:lang w:val="en"/>
        </w:rPr>
        <w:t xml:space="preserve">The only school in Saltdean is Saltdean Primary School, and students of secondary school age travel to schools beyond Saltdean. There is a public library situated at Saltdean Lido.  There are three local shopping centres at Lustrells Vale, Longridge Avenue and Saltdean Vale, of which the centres at Lustrells Vale and Longridge Avenue are designated as Local Centres in the adopted </w:t>
      </w:r>
      <w:r>
        <w:t>Brighton &amp; Hove City Plan (BHCP) Part 1. West Saltdean is primarily residential in character and most residents of working age travel outside the area for employment.  The largest local employers are the Primary School, various nursing and care homes and the businesses and facilities based at Saltdean Lido.</w:t>
      </w:r>
    </w:p>
    <w:p w14:paraId="00B18E0B" w14:textId="77777777" w:rsidR="00D05758" w:rsidRDefault="00D05758" w:rsidP="00AB7655">
      <w:pPr>
        <w:tabs>
          <w:tab w:val="left" w:pos="709"/>
        </w:tabs>
        <w:ind w:left="709" w:hanging="709"/>
        <w:jc w:val="left"/>
        <w:rPr>
          <w:szCs w:val="22"/>
          <w:lang w:val="en"/>
        </w:rPr>
      </w:pPr>
    </w:p>
    <w:p w14:paraId="44A07D0D" w14:textId="4CAD7B65" w:rsidR="00197B21" w:rsidRDefault="42FAB989" w:rsidP="42FAB989">
      <w:pPr>
        <w:tabs>
          <w:tab w:val="left" w:pos="709"/>
        </w:tabs>
        <w:ind w:left="709" w:hanging="709"/>
        <w:jc w:val="left"/>
        <w:rPr>
          <w:lang w:val="en-US"/>
        </w:rPr>
      </w:pPr>
      <w:r w:rsidRPr="42FAB989">
        <w:rPr>
          <w:lang w:val="en-US"/>
        </w:rPr>
        <w:t>1.7    The Neighbourhood Area contains six Local Wildlife Sites and the Cliff Top is a designated Site of Special Scientific Interest (SSSI) and Regionally Important Geological Site (RIGS).  The Neighbourhood Area is also within ‘The Living Coast’ which is a designated UNESCO urban biosphere reserve that stretches between Newhaven and Shoreham-by-Sea and seeks to balance biodiversity and sustainable development.</w:t>
      </w:r>
    </w:p>
    <w:p w14:paraId="46445CB3" w14:textId="77777777" w:rsidR="0067278F" w:rsidRDefault="0067278F" w:rsidP="004C5556">
      <w:pPr>
        <w:tabs>
          <w:tab w:val="left" w:pos="709"/>
        </w:tabs>
        <w:ind w:left="709" w:hanging="709"/>
        <w:jc w:val="left"/>
        <w:rPr>
          <w:szCs w:val="22"/>
          <w:lang w:val="en"/>
        </w:rPr>
      </w:pPr>
    </w:p>
    <w:p w14:paraId="25139EAC" w14:textId="77777777" w:rsidR="0067278F" w:rsidRDefault="0067278F" w:rsidP="004C5556">
      <w:pPr>
        <w:tabs>
          <w:tab w:val="left" w:pos="709"/>
        </w:tabs>
        <w:ind w:left="709" w:hanging="709"/>
        <w:jc w:val="left"/>
        <w:rPr>
          <w:szCs w:val="22"/>
          <w:lang w:val="en"/>
        </w:rPr>
      </w:pPr>
    </w:p>
    <w:p w14:paraId="2223900B" w14:textId="4EF8A6AA" w:rsidR="0083641B" w:rsidRPr="00880407" w:rsidRDefault="003E0584" w:rsidP="00880407">
      <w:pPr>
        <w:pStyle w:val="Heading2"/>
        <w:rPr>
          <w:szCs w:val="22"/>
        </w:rPr>
      </w:pPr>
      <w:bookmarkStart w:id="3" w:name="_Toc202644127"/>
      <w:r w:rsidRPr="00880407">
        <w:rPr>
          <w:szCs w:val="22"/>
        </w:rPr>
        <w:t>T</w:t>
      </w:r>
      <w:r w:rsidR="00955554" w:rsidRPr="00880407">
        <w:rPr>
          <w:szCs w:val="22"/>
        </w:rPr>
        <w:t>he Independent Examiner</w:t>
      </w:r>
      <w:bookmarkEnd w:id="3"/>
    </w:p>
    <w:p w14:paraId="078E46BA" w14:textId="783C00E5" w:rsidR="002A6C91" w:rsidRDefault="002A6C91" w:rsidP="00601E5C">
      <w:pPr>
        <w:ind w:left="426" w:hanging="426"/>
        <w:jc w:val="left"/>
        <w:rPr>
          <w:i/>
        </w:rPr>
      </w:pPr>
    </w:p>
    <w:p w14:paraId="10F5207E" w14:textId="51A603C5" w:rsidR="00AB7655" w:rsidRDefault="3DF5E70C" w:rsidP="00AB7655">
      <w:pPr>
        <w:ind w:left="720" w:hanging="720"/>
        <w:jc w:val="left"/>
      </w:pPr>
      <w:r>
        <w:t>1.8</w:t>
      </w:r>
      <w:r w:rsidR="00AB7655">
        <w:tab/>
      </w:r>
      <w:r>
        <w:t xml:space="preserve">As the Plan has now reached the examination stage, I have been appointed as the examiner of the Plan by Brighton &amp; Hove City Council (the City Council/BHCC), with the agreement of the West Saltdean Neighbourhood Forum.  </w:t>
      </w:r>
    </w:p>
    <w:p w14:paraId="4D569A59" w14:textId="77777777" w:rsidR="00AB7655" w:rsidRDefault="00AB7655" w:rsidP="00AB7655">
      <w:pPr>
        <w:ind w:left="720" w:hanging="720"/>
        <w:jc w:val="left"/>
      </w:pPr>
    </w:p>
    <w:p w14:paraId="5D5026CE" w14:textId="18F4F7FB" w:rsidR="004776BF" w:rsidRDefault="00AB7655" w:rsidP="00AB7655">
      <w:pPr>
        <w:ind w:left="720" w:hanging="720"/>
        <w:jc w:val="left"/>
      </w:pPr>
      <w:r>
        <w:t>1.</w:t>
      </w:r>
      <w:r w:rsidR="00377D08">
        <w:t>9</w:t>
      </w:r>
      <w:r>
        <w:tab/>
      </w:r>
      <w:r w:rsidR="004776BF">
        <w:t>I am a chartered town planner, with over 45 years of experience in planning. I have worked in both the public and private sectors and have experience of examining both local plans and neighbourhood plans. I have also served on a Government working group considering measures</w:t>
      </w:r>
      <w:r w:rsidR="002A6C91">
        <w:t xml:space="preserve"> </w:t>
      </w:r>
      <w:r w:rsidR="004776BF">
        <w:t xml:space="preserve">to improve the local plan system and undertaken peer reviews on behalf of the Planning Advisory Service. </w:t>
      </w:r>
      <w:r w:rsidR="00DF6D17">
        <w:t xml:space="preserve"> </w:t>
      </w:r>
      <w:r w:rsidR="004776BF">
        <w:t>I therefore have the appropriate qualifications and experience to carry out this independent examination.</w:t>
      </w:r>
    </w:p>
    <w:p w14:paraId="5A8EF95B" w14:textId="3A010DFF" w:rsidR="002A6C91" w:rsidRDefault="002A6C91" w:rsidP="00601E5C">
      <w:pPr>
        <w:ind w:left="426" w:hanging="426"/>
        <w:jc w:val="left"/>
      </w:pPr>
    </w:p>
    <w:p w14:paraId="40E9912D" w14:textId="39BF2DBC" w:rsidR="00333B68" w:rsidRDefault="00AB7655" w:rsidP="00AB7655">
      <w:pPr>
        <w:ind w:left="720" w:hanging="720"/>
        <w:jc w:val="left"/>
      </w:pPr>
      <w:r>
        <w:t>1.</w:t>
      </w:r>
      <w:r w:rsidR="00377D08">
        <w:t>10</w:t>
      </w:r>
      <w:r>
        <w:tab/>
      </w:r>
      <w:r w:rsidR="004776BF">
        <w:t xml:space="preserve">I am independent of the </w:t>
      </w:r>
      <w:r w:rsidR="00522943">
        <w:t>Q</w:t>
      </w:r>
      <w:r w:rsidR="004776BF">
        <w:t xml:space="preserve">ualifying </w:t>
      </w:r>
      <w:r w:rsidR="00522943">
        <w:t>B</w:t>
      </w:r>
      <w:r w:rsidR="004776BF">
        <w:t xml:space="preserve">ody and the </w:t>
      </w:r>
      <w:r w:rsidR="00522943">
        <w:t>L</w:t>
      </w:r>
      <w:r w:rsidR="004776BF">
        <w:t xml:space="preserve">ocal </w:t>
      </w:r>
      <w:r w:rsidR="00522943">
        <w:t>A</w:t>
      </w:r>
      <w:r w:rsidR="004776BF">
        <w:t xml:space="preserve">uthority and do not have an interest in any of the land that may be affected by the Plan. </w:t>
      </w:r>
      <w:r w:rsidR="00B87641" w:rsidRPr="00333B68">
        <w:t xml:space="preserve">  </w:t>
      </w:r>
    </w:p>
    <w:p w14:paraId="280F893C" w14:textId="77777777" w:rsidR="00555A22" w:rsidRDefault="00555A22" w:rsidP="00601E5C">
      <w:pPr>
        <w:ind w:left="0" w:firstLine="0"/>
        <w:jc w:val="left"/>
        <w:rPr>
          <w:i/>
        </w:rPr>
      </w:pPr>
    </w:p>
    <w:p w14:paraId="71AD8309" w14:textId="7950B3D2" w:rsidR="001E7466" w:rsidRPr="00880407" w:rsidRDefault="003E0584" w:rsidP="00880407">
      <w:pPr>
        <w:pStyle w:val="Heading2"/>
        <w:rPr>
          <w:szCs w:val="22"/>
        </w:rPr>
      </w:pPr>
      <w:bookmarkStart w:id="4" w:name="_Toc202644128"/>
      <w:r w:rsidRPr="00880407">
        <w:rPr>
          <w:szCs w:val="22"/>
        </w:rPr>
        <w:t>The Scope of the Examination</w:t>
      </w:r>
      <w:bookmarkEnd w:id="4"/>
    </w:p>
    <w:p w14:paraId="0A631929" w14:textId="77777777" w:rsidR="00AB7655" w:rsidRDefault="00AB7655" w:rsidP="00601E5C">
      <w:pPr>
        <w:ind w:left="0" w:firstLine="0"/>
        <w:jc w:val="left"/>
        <w:rPr>
          <w:i/>
        </w:rPr>
      </w:pPr>
    </w:p>
    <w:p w14:paraId="2888E921" w14:textId="5F216781" w:rsidR="00B87641" w:rsidRDefault="00AB7655" w:rsidP="00AB7655">
      <w:pPr>
        <w:spacing w:after="120"/>
        <w:ind w:left="720" w:hanging="720"/>
        <w:jc w:val="left"/>
      </w:pPr>
      <w:r>
        <w:t>1.</w:t>
      </w:r>
      <w:r w:rsidR="00377D08">
        <w:t>11</w:t>
      </w:r>
      <w:r>
        <w:tab/>
      </w:r>
      <w:r w:rsidR="00B87641">
        <w:t xml:space="preserve">As the independent </w:t>
      </w:r>
      <w:r w:rsidR="00966117">
        <w:t>e</w:t>
      </w:r>
      <w:r w:rsidR="00B87641">
        <w:t>xaminer</w:t>
      </w:r>
      <w:r w:rsidR="00C922CB">
        <w:t>,</w:t>
      </w:r>
      <w:r w:rsidR="00B87641">
        <w:t xml:space="preserve"> I am required to produce this report and</w:t>
      </w:r>
      <w:r>
        <w:t xml:space="preserve"> </w:t>
      </w:r>
      <w:r w:rsidR="00B87641">
        <w:t>recommend either:</w:t>
      </w:r>
    </w:p>
    <w:p w14:paraId="27647061" w14:textId="13272014" w:rsidR="00B87641" w:rsidRDefault="00B87641" w:rsidP="00601E5C">
      <w:pPr>
        <w:spacing w:after="160"/>
        <w:ind w:left="1437" w:firstLine="0"/>
        <w:jc w:val="left"/>
      </w:pPr>
      <w:r>
        <w:t>(a) that the neighbourhood plan is submitted to a referendum without changes; or</w:t>
      </w:r>
    </w:p>
    <w:p w14:paraId="53380776" w14:textId="0FE63D1B" w:rsidR="00B87641" w:rsidRDefault="00B87641" w:rsidP="00601E5C">
      <w:pPr>
        <w:spacing w:after="160"/>
        <w:ind w:left="1437" w:firstLine="0"/>
        <w:jc w:val="left"/>
      </w:pPr>
      <w:r>
        <w:t>(b) that modifications are made and that the modified neighbourhood plan is submitted to a referendum; or</w:t>
      </w:r>
    </w:p>
    <w:p w14:paraId="27832BFC" w14:textId="4BBC11DD" w:rsidR="00B87641" w:rsidRDefault="00B87641" w:rsidP="00601E5C">
      <w:pPr>
        <w:ind w:left="1437" w:firstLine="0"/>
        <w:jc w:val="left"/>
      </w:pPr>
      <w:r>
        <w:t xml:space="preserve">(c) that the neighbourhood plan does not proceed to a referendum on the basis that it does not meet the necessary legal requirements. </w:t>
      </w:r>
    </w:p>
    <w:p w14:paraId="0906353D" w14:textId="77777777" w:rsidR="00377D08" w:rsidRDefault="00377D08" w:rsidP="00377D08">
      <w:pPr>
        <w:ind w:left="0" w:firstLine="0"/>
        <w:jc w:val="left"/>
      </w:pPr>
    </w:p>
    <w:p w14:paraId="343B3C6E" w14:textId="7FB41961" w:rsidR="00917828" w:rsidRDefault="00775F34" w:rsidP="00775F34">
      <w:pPr>
        <w:spacing w:after="120"/>
        <w:ind w:left="720" w:hanging="720"/>
        <w:jc w:val="left"/>
      </w:pPr>
      <w:r>
        <w:t>1.12</w:t>
      </w:r>
      <w:r>
        <w:tab/>
      </w:r>
      <w:r w:rsidR="00B87641">
        <w:t xml:space="preserve">The </w:t>
      </w:r>
      <w:r w:rsidR="002B0246">
        <w:t xml:space="preserve">scope of the </w:t>
      </w:r>
      <w:r w:rsidR="00C45355">
        <w:t>e</w:t>
      </w:r>
      <w:r w:rsidR="00B87641">
        <w:t>xa</w:t>
      </w:r>
      <w:r w:rsidR="00D83E1F">
        <w:t xml:space="preserve">mination </w:t>
      </w:r>
      <w:r w:rsidR="002B0246">
        <w:t xml:space="preserve">is set out in </w:t>
      </w:r>
      <w:r w:rsidR="00B87641">
        <w:t>Paragra</w:t>
      </w:r>
      <w:r w:rsidR="00D83E1F">
        <w:t>ph</w:t>
      </w:r>
      <w:r w:rsidR="00B87641">
        <w:t xml:space="preserve"> 8(1) of</w:t>
      </w:r>
      <w:r w:rsidR="00E82D45">
        <w:t xml:space="preserve"> Schedule 4B</w:t>
      </w:r>
      <w:r>
        <w:t xml:space="preserve"> </w:t>
      </w:r>
      <w:r w:rsidR="00E82D45">
        <w:t>to</w:t>
      </w:r>
      <w:r w:rsidR="00B87641">
        <w:t xml:space="preserve"> the</w:t>
      </w:r>
      <w:r>
        <w:t xml:space="preserve"> </w:t>
      </w:r>
      <w:r w:rsidR="00B87641">
        <w:t>Town and Country Planning Act 1990</w:t>
      </w:r>
      <w:r w:rsidR="001D32D9">
        <w:t xml:space="preserve"> (as amended)</w:t>
      </w:r>
      <w:r w:rsidR="002A6C91">
        <w:t xml:space="preserve"> </w:t>
      </w:r>
      <w:r w:rsidR="0083641B">
        <w:t xml:space="preserve">(‘the 1990 </w:t>
      </w:r>
      <w:r>
        <w:t>A</w:t>
      </w:r>
      <w:r w:rsidR="0083641B">
        <w:t>ct’)</w:t>
      </w:r>
      <w:r w:rsidR="00D83E1F">
        <w:t xml:space="preserve">. </w:t>
      </w:r>
      <w:r w:rsidR="005F4B5D">
        <w:t xml:space="preserve">The </w:t>
      </w:r>
      <w:r w:rsidR="00966117">
        <w:t>e</w:t>
      </w:r>
      <w:r w:rsidR="005F4B5D">
        <w:t>xaminer must consider</w:t>
      </w:r>
      <w:r w:rsidR="00D83E1F">
        <w:t xml:space="preserve">: </w:t>
      </w:r>
    </w:p>
    <w:p w14:paraId="524366D1" w14:textId="726FCDB2" w:rsidR="007C2442" w:rsidRDefault="007C2442">
      <w:pPr>
        <w:pStyle w:val="ListParagraph"/>
        <w:numPr>
          <w:ilvl w:val="0"/>
          <w:numId w:val="3"/>
        </w:numPr>
        <w:spacing w:after="160"/>
        <w:ind w:left="1418" w:hanging="425"/>
        <w:jc w:val="left"/>
      </w:pPr>
      <w:r>
        <w:t>Whether the plan meets the Basic Conditions</w:t>
      </w:r>
      <w:r w:rsidR="00DB6893">
        <w:t>.</w:t>
      </w:r>
    </w:p>
    <w:p w14:paraId="7ECC3C16" w14:textId="77777777" w:rsidR="007C2442" w:rsidRDefault="007C2442" w:rsidP="00601E5C">
      <w:pPr>
        <w:pStyle w:val="ListParagraph"/>
        <w:spacing w:after="160"/>
        <w:ind w:left="1418" w:firstLine="0"/>
        <w:jc w:val="left"/>
      </w:pPr>
    </w:p>
    <w:p w14:paraId="7C2A01DD" w14:textId="37F93F00" w:rsidR="007C2442" w:rsidRDefault="007C2442">
      <w:pPr>
        <w:pStyle w:val="ListParagraph"/>
        <w:numPr>
          <w:ilvl w:val="0"/>
          <w:numId w:val="3"/>
        </w:numPr>
        <w:spacing w:after="160"/>
        <w:ind w:left="1418" w:hanging="425"/>
        <w:jc w:val="left"/>
      </w:pPr>
      <w:r>
        <w:t>Whether the plan complies with provisions under s.38A and s.38B of the Planning and Compulsory Purchase Act 2004 (as amended)</w:t>
      </w:r>
      <w:r w:rsidR="00D05758">
        <w:t xml:space="preserve"> </w:t>
      </w:r>
      <w:r w:rsidR="000E278D">
        <w:t>(‘the 2004 Act’)</w:t>
      </w:r>
      <w:r>
        <w:t>. These are:</w:t>
      </w:r>
    </w:p>
    <w:p w14:paraId="72966E72" w14:textId="6E62F81E" w:rsidR="007C2442" w:rsidRDefault="007C2442" w:rsidP="00601E5C">
      <w:pPr>
        <w:ind w:left="1843" w:hanging="425"/>
        <w:jc w:val="left"/>
      </w:pPr>
      <w:r>
        <w:t xml:space="preserve">- </w:t>
      </w:r>
      <w:r>
        <w:tab/>
        <w:t xml:space="preserve">it has been prepared and submitted for </w:t>
      </w:r>
      <w:r w:rsidR="003604FB">
        <w:t>e</w:t>
      </w:r>
      <w:r>
        <w:t xml:space="preserve">xamination by a qualifying body, for an area that has been properly designated by the </w:t>
      </w:r>
      <w:r w:rsidR="0038799A">
        <w:t>l</w:t>
      </w:r>
      <w:r>
        <w:t xml:space="preserve">ocal </w:t>
      </w:r>
      <w:r w:rsidR="0038799A">
        <w:t>p</w:t>
      </w:r>
      <w:r>
        <w:t xml:space="preserve">lanning </w:t>
      </w:r>
      <w:r w:rsidR="0038799A">
        <w:t>a</w:t>
      </w:r>
      <w:r>
        <w:t>uthority;</w:t>
      </w:r>
    </w:p>
    <w:p w14:paraId="65D57F46" w14:textId="77777777" w:rsidR="0015634E" w:rsidRDefault="0015634E" w:rsidP="00601E5C">
      <w:pPr>
        <w:ind w:left="1843" w:hanging="425"/>
        <w:jc w:val="left"/>
      </w:pPr>
    </w:p>
    <w:p w14:paraId="101812AA" w14:textId="4A807B51" w:rsidR="007C2442" w:rsidRDefault="007C2442" w:rsidP="00601E5C">
      <w:pPr>
        <w:ind w:left="1843" w:hanging="425"/>
        <w:jc w:val="left"/>
      </w:pPr>
      <w:r>
        <w:t>-</w:t>
      </w:r>
      <w:r>
        <w:tab/>
        <w:t xml:space="preserve">it sets out policies in relation to the development and use of land; </w:t>
      </w:r>
    </w:p>
    <w:p w14:paraId="3E07B8EE" w14:textId="77777777" w:rsidR="0015634E" w:rsidRDefault="0015634E" w:rsidP="00601E5C">
      <w:pPr>
        <w:ind w:left="1843" w:hanging="425"/>
        <w:jc w:val="left"/>
      </w:pPr>
    </w:p>
    <w:p w14:paraId="0690B1FE" w14:textId="77777777" w:rsidR="007C2442" w:rsidRDefault="007C2442">
      <w:pPr>
        <w:pStyle w:val="ListParagraph"/>
        <w:numPr>
          <w:ilvl w:val="0"/>
          <w:numId w:val="4"/>
        </w:numPr>
        <w:tabs>
          <w:tab w:val="left" w:pos="1843"/>
        </w:tabs>
        <w:spacing w:after="160"/>
        <w:ind w:hanging="720"/>
        <w:jc w:val="left"/>
      </w:pPr>
      <w:r>
        <w:t>it specifies the period during which it has effect;</w:t>
      </w:r>
    </w:p>
    <w:p w14:paraId="78091385" w14:textId="77777777" w:rsidR="007C2442" w:rsidRDefault="007C2442" w:rsidP="00601E5C">
      <w:pPr>
        <w:pStyle w:val="ListParagraph"/>
        <w:tabs>
          <w:tab w:val="left" w:pos="1755"/>
        </w:tabs>
        <w:spacing w:after="160"/>
        <w:ind w:left="2138" w:firstLine="0"/>
        <w:jc w:val="left"/>
      </w:pPr>
    </w:p>
    <w:p w14:paraId="0F3EC2A4" w14:textId="32BEFDEC" w:rsidR="007C2442" w:rsidRDefault="007C2442">
      <w:pPr>
        <w:pStyle w:val="ListParagraph"/>
        <w:numPr>
          <w:ilvl w:val="0"/>
          <w:numId w:val="4"/>
        </w:numPr>
        <w:tabs>
          <w:tab w:val="left" w:pos="1843"/>
        </w:tabs>
        <w:spacing w:after="160"/>
        <w:ind w:left="1843" w:hanging="425"/>
        <w:jc w:val="left"/>
      </w:pPr>
      <w:r>
        <w:t>it does not include provisions and policies for ‘excluded development’;</w:t>
      </w:r>
      <w:r w:rsidR="009465FF">
        <w:t xml:space="preserve"> and</w:t>
      </w:r>
      <w:r>
        <w:t xml:space="preserve"> </w:t>
      </w:r>
    </w:p>
    <w:p w14:paraId="75BDC1A6" w14:textId="77777777" w:rsidR="007C2442" w:rsidRDefault="007C2442" w:rsidP="00601E5C">
      <w:pPr>
        <w:pStyle w:val="ListParagraph"/>
        <w:jc w:val="left"/>
      </w:pPr>
    </w:p>
    <w:p w14:paraId="0BBB06BA" w14:textId="2B0616EE" w:rsidR="007C2442" w:rsidRDefault="007C2442">
      <w:pPr>
        <w:pStyle w:val="ListParagraph"/>
        <w:numPr>
          <w:ilvl w:val="0"/>
          <w:numId w:val="4"/>
        </w:numPr>
        <w:tabs>
          <w:tab w:val="left" w:pos="1843"/>
        </w:tabs>
        <w:ind w:left="1843" w:hanging="425"/>
        <w:jc w:val="left"/>
      </w:pPr>
      <w:r>
        <w:t xml:space="preserve">it is the only </w:t>
      </w:r>
      <w:r w:rsidR="0038799A">
        <w:t>n</w:t>
      </w:r>
      <w:r>
        <w:t xml:space="preserve">eighbourhood </w:t>
      </w:r>
      <w:r w:rsidR="0038799A">
        <w:t>p</w:t>
      </w:r>
      <w:r>
        <w:t>lan for the area and does not relate to land outside the designated neighbourhood area</w:t>
      </w:r>
      <w:r w:rsidR="00A857C8">
        <w:t>.</w:t>
      </w:r>
    </w:p>
    <w:p w14:paraId="5B40E9C9" w14:textId="77777777" w:rsidR="0015634E" w:rsidRDefault="0015634E" w:rsidP="00601E5C">
      <w:pPr>
        <w:tabs>
          <w:tab w:val="left" w:pos="1843"/>
        </w:tabs>
        <w:ind w:left="0" w:firstLine="0"/>
        <w:jc w:val="left"/>
      </w:pPr>
    </w:p>
    <w:p w14:paraId="63AFB78F" w14:textId="3CAFD2DA" w:rsidR="009465FF" w:rsidRPr="009465FF" w:rsidRDefault="009465FF">
      <w:pPr>
        <w:pStyle w:val="ListParagraph"/>
        <w:numPr>
          <w:ilvl w:val="0"/>
          <w:numId w:val="8"/>
        </w:numPr>
        <w:ind w:hanging="425"/>
        <w:jc w:val="left"/>
      </w:pPr>
      <w:r w:rsidRPr="009465FF">
        <w:t xml:space="preserve">Whether the referendum boundary should be extended beyond the designated area, should the plan proceed to referendum. </w:t>
      </w:r>
    </w:p>
    <w:p w14:paraId="21395897" w14:textId="6721CD20" w:rsidR="0015634E" w:rsidRDefault="0015634E" w:rsidP="00601E5C">
      <w:pPr>
        <w:ind w:left="1843" w:hanging="425"/>
        <w:jc w:val="left"/>
      </w:pPr>
    </w:p>
    <w:p w14:paraId="42A7323D" w14:textId="44BCCA04" w:rsidR="007C2442" w:rsidRDefault="007C2442" w:rsidP="00601E5C">
      <w:pPr>
        <w:pStyle w:val="ListParagraph"/>
        <w:numPr>
          <w:ilvl w:val="0"/>
          <w:numId w:val="2"/>
        </w:numPr>
        <w:tabs>
          <w:tab w:val="clear" w:pos="720"/>
          <w:tab w:val="num" w:pos="1560"/>
        </w:tabs>
        <w:ind w:left="1418" w:hanging="425"/>
        <w:jc w:val="left"/>
      </w:pPr>
      <w:r>
        <w:t xml:space="preserve">Such matters as prescribed in the Neighbourhood Planning (General) Regulations 2012 </w:t>
      </w:r>
      <w:r w:rsidR="00873CFE">
        <w:t>(as amended)</w:t>
      </w:r>
      <w:r w:rsidR="007D5B21">
        <w:t xml:space="preserve"> </w:t>
      </w:r>
      <w:r>
        <w:t>(‘the 2012 Regulations’).</w:t>
      </w:r>
    </w:p>
    <w:p w14:paraId="4D096851" w14:textId="77777777" w:rsidR="00404F5D" w:rsidRDefault="00404F5D" w:rsidP="00404F5D">
      <w:pPr>
        <w:tabs>
          <w:tab w:val="num" w:pos="1560"/>
        </w:tabs>
        <w:ind w:left="0" w:firstLine="0"/>
        <w:jc w:val="left"/>
      </w:pPr>
    </w:p>
    <w:p w14:paraId="31FCB584" w14:textId="5BA6E576" w:rsidR="001D32D9" w:rsidRDefault="00404F5D" w:rsidP="00404F5D">
      <w:pPr>
        <w:tabs>
          <w:tab w:val="num" w:pos="1560"/>
        </w:tabs>
        <w:ind w:left="720" w:hanging="720"/>
        <w:jc w:val="left"/>
      </w:pPr>
      <w:r>
        <w:t>1.1</w:t>
      </w:r>
      <w:r w:rsidR="00377D08">
        <w:t>3</w:t>
      </w:r>
      <w:r>
        <w:tab/>
      </w:r>
      <w:r w:rsidR="001D32D9" w:rsidRPr="001D32D9">
        <w:t xml:space="preserve">I </w:t>
      </w:r>
      <w:r w:rsidR="00A003A7">
        <w:t xml:space="preserve">have </w:t>
      </w:r>
      <w:r w:rsidR="001D32D9" w:rsidRPr="001D32D9">
        <w:t>consider</w:t>
      </w:r>
      <w:r w:rsidR="00A003A7">
        <w:t>ed</w:t>
      </w:r>
      <w:r w:rsidR="001D32D9" w:rsidRPr="001D32D9">
        <w:t xml:space="preserve"> </w:t>
      </w:r>
      <w:r w:rsidR="007C6A53">
        <w:t>only</w:t>
      </w:r>
      <w:r w:rsidR="001D32D9" w:rsidRPr="001D32D9">
        <w:t xml:space="preserve"> matter</w:t>
      </w:r>
      <w:r w:rsidR="007C6A53">
        <w:t>s</w:t>
      </w:r>
      <w:r w:rsidR="001D32D9" w:rsidRPr="001D32D9">
        <w:t xml:space="preserve"> that fall within </w:t>
      </w:r>
      <w:r w:rsidR="007C2442">
        <w:t>P</w:t>
      </w:r>
      <w:r w:rsidR="001D32D9" w:rsidRPr="001D32D9">
        <w:t>aragraph 8(1)</w:t>
      </w:r>
      <w:r w:rsidR="00F5450A" w:rsidRPr="00F5450A">
        <w:t xml:space="preserve"> </w:t>
      </w:r>
      <w:r w:rsidR="00F5450A">
        <w:t xml:space="preserve">of Schedule 4B to the </w:t>
      </w:r>
      <w:r w:rsidR="0083641B">
        <w:t>1990 Act</w:t>
      </w:r>
      <w:r w:rsidR="007C6A53">
        <w:t xml:space="preserve">, with one </w:t>
      </w:r>
      <w:r w:rsidR="004F6D8C">
        <w:t>exception</w:t>
      </w:r>
      <w:r w:rsidR="0023494F">
        <w:t xml:space="preserve">. </w:t>
      </w:r>
      <w:r w:rsidR="007C6A53">
        <w:t>That is</w:t>
      </w:r>
      <w:r w:rsidR="001D32D9" w:rsidRPr="001D32D9">
        <w:t xml:space="preserve"> the requ</w:t>
      </w:r>
      <w:r w:rsidR="001D32D9">
        <w:t>irement that the P</w:t>
      </w:r>
      <w:r w:rsidR="001D32D9" w:rsidRPr="001D32D9">
        <w:t>lan is</w:t>
      </w:r>
      <w:r>
        <w:t xml:space="preserve"> </w:t>
      </w:r>
      <w:r w:rsidR="001D32D9" w:rsidRPr="001D32D9">
        <w:t>com</w:t>
      </w:r>
      <w:r w:rsidR="001D32D9">
        <w:t xml:space="preserve">patible </w:t>
      </w:r>
      <w:r w:rsidR="001D32D9" w:rsidRPr="001D32D9">
        <w:t>with the Human Rights</w:t>
      </w:r>
      <w:r>
        <w:t xml:space="preserve"> </w:t>
      </w:r>
      <w:r w:rsidR="001D32D9" w:rsidRPr="001D32D9">
        <w:t>Conve</w:t>
      </w:r>
      <w:r w:rsidR="001D32D9">
        <w:t>ntion</w:t>
      </w:r>
      <w:r w:rsidR="001D32D9" w:rsidRPr="001D32D9">
        <w:t xml:space="preserve">. </w:t>
      </w:r>
    </w:p>
    <w:p w14:paraId="245B80A0" w14:textId="77777777" w:rsidR="008D0C4D" w:rsidRDefault="008D0C4D" w:rsidP="00601E5C">
      <w:pPr>
        <w:jc w:val="left"/>
        <w:rPr>
          <w:i/>
        </w:rPr>
      </w:pPr>
    </w:p>
    <w:p w14:paraId="38FBEFBE" w14:textId="136B6D1D" w:rsidR="002B0246" w:rsidRPr="00880407" w:rsidRDefault="002B328A" w:rsidP="00880407">
      <w:pPr>
        <w:pStyle w:val="Heading2"/>
        <w:rPr>
          <w:szCs w:val="22"/>
        </w:rPr>
      </w:pPr>
      <w:bookmarkStart w:id="5" w:name="_Toc202644129"/>
      <w:r w:rsidRPr="00880407">
        <w:rPr>
          <w:szCs w:val="22"/>
        </w:rPr>
        <w:t xml:space="preserve">The </w:t>
      </w:r>
      <w:r w:rsidR="002B0246" w:rsidRPr="00880407">
        <w:rPr>
          <w:szCs w:val="22"/>
        </w:rPr>
        <w:t>Basic Conditions</w:t>
      </w:r>
      <w:bookmarkEnd w:id="5"/>
    </w:p>
    <w:p w14:paraId="12287101" w14:textId="77777777" w:rsidR="00404F5D" w:rsidRDefault="00404F5D" w:rsidP="00404F5D">
      <w:pPr>
        <w:tabs>
          <w:tab w:val="left" w:pos="709"/>
        </w:tabs>
        <w:ind w:left="0" w:firstLine="0"/>
        <w:jc w:val="left"/>
      </w:pPr>
    </w:p>
    <w:p w14:paraId="3E75C8B4" w14:textId="09D9F4C5" w:rsidR="00922160" w:rsidRDefault="00404F5D" w:rsidP="00404F5D">
      <w:pPr>
        <w:tabs>
          <w:tab w:val="left" w:pos="709"/>
        </w:tabs>
        <w:spacing w:after="120"/>
        <w:ind w:left="709" w:hanging="709"/>
        <w:jc w:val="left"/>
      </w:pPr>
      <w:r>
        <w:t>1.1</w:t>
      </w:r>
      <w:r w:rsidR="00377D08">
        <w:t>4</w:t>
      </w:r>
      <w:r>
        <w:tab/>
      </w:r>
      <w:r w:rsidR="00922160">
        <w:t xml:space="preserve">The ‘Basic Conditions’ are set out in Paragraph 8(2) of Schedule 4B to the </w:t>
      </w:r>
      <w:r w:rsidR="00601E5C">
        <w:t>1</w:t>
      </w:r>
      <w:r w:rsidR="00922160">
        <w:t>990 Act. In order to meet the Basic Conditions, the neighbourhood plan must:</w:t>
      </w:r>
    </w:p>
    <w:p w14:paraId="17A2A7E3" w14:textId="77777777" w:rsidR="00922160" w:rsidRDefault="00922160">
      <w:pPr>
        <w:pStyle w:val="ListParagraph"/>
        <w:numPr>
          <w:ilvl w:val="0"/>
          <w:numId w:val="7"/>
        </w:numPr>
        <w:tabs>
          <w:tab w:val="left" w:pos="1276"/>
        </w:tabs>
        <w:spacing w:after="160"/>
        <w:jc w:val="left"/>
      </w:pPr>
      <w:r>
        <w:t>have regard to national policies and advice contained in guidance issued by the Secretary of State;</w:t>
      </w:r>
    </w:p>
    <w:p w14:paraId="560F6689" w14:textId="77777777" w:rsidR="00922160" w:rsidRDefault="00922160" w:rsidP="00601E5C">
      <w:pPr>
        <w:pStyle w:val="ListParagraph"/>
        <w:tabs>
          <w:tab w:val="left" w:pos="1276"/>
        </w:tabs>
        <w:spacing w:after="160"/>
        <w:ind w:left="1287" w:firstLine="0"/>
        <w:jc w:val="left"/>
      </w:pPr>
    </w:p>
    <w:p w14:paraId="27DD8304" w14:textId="77777777" w:rsidR="00922160" w:rsidRDefault="00922160">
      <w:pPr>
        <w:pStyle w:val="ListParagraph"/>
        <w:numPr>
          <w:ilvl w:val="0"/>
          <w:numId w:val="7"/>
        </w:numPr>
        <w:tabs>
          <w:tab w:val="left" w:pos="993"/>
        </w:tabs>
        <w:spacing w:after="160"/>
        <w:jc w:val="left"/>
      </w:pPr>
      <w:r>
        <w:t>contribute to the achievement of sustainable development;</w:t>
      </w:r>
    </w:p>
    <w:p w14:paraId="77F803D8" w14:textId="77777777" w:rsidR="00922160" w:rsidRDefault="00922160" w:rsidP="00601E5C">
      <w:pPr>
        <w:pStyle w:val="ListParagraph"/>
        <w:tabs>
          <w:tab w:val="left" w:pos="993"/>
        </w:tabs>
        <w:spacing w:after="160"/>
        <w:ind w:left="1287" w:firstLine="0"/>
        <w:jc w:val="left"/>
      </w:pPr>
    </w:p>
    <w:p w14:paraId="00B87C0B" w14:textId="77777777" w:rsidR="00922160" w:rsidRDefault="00922160">
      <w:pPr>
        <w:pStyle w:val="ListParagraph"/>
        <w:numPr>
          <w:ilvl w:val="0"/>
          <w:numId w:val="7"/>
        </w:numPr>
        <w:tabs>
          <w:tab w:val="left" w:pos="993"/>
        </w:tabs>
        <w:spacing w:after="160"/>
        <w:jc w:val="left"/>
      </w:pPr>
      <w:r>
        <w:t xml:space="preserve">be in general conformity with the strategic policies of the development plan for the area; </w:t>
      </w:r>
    </w:p>
    <w:p w14:paraId="407B6E2A" w14:textId="77777777" w:rsidR="00922160" w:rsidRDefault="00922160" w:rsidP="00601E5C">
      <w:pPr>
        <w:pStyle w:val="ListParagraph"/>
        <w:tabs>
          <w:tab w:val="left" w:pos="993"/>
        </w:tabs>
        <w:spacing w:after="160"/>
        <w:ind w:left="1287" w:firstLine="0"/>
        <w:jc w:val="left"/>
      </w:pPr>
    </w:p>
    <w:p w14:paraId="5A3E15A1" w14:textId="77777777" w:rsidR="00922160" w:rsidRDefault="00922160">
      <w:pPr>
        <w:pStyle w:val="ListParagraph"/>
        <w:numPr>
          <w:ilvl w:val="0"/>
          <w:numId w:val="7"/>
        </w:numPr>
        <w:tabs>
          <w:tab w:val="left" w:pos="993"/>
        </w:tabs>
        <w:spacing w:after="160"/>
        <w:jc w:val="left"/>
      </w:pPr>
      <w:r>
        <w:t>be compatible with and not breach European Union (EU) obligations (under retained EU law)</w:t>
      </w:r>
      <w:r>
        <w:rPr>
          <w:rStyle w:val="FootnoteReference"/>
        </w:rPr>
        <w:footnoteReference w:id="3"/>
      </w:r>
      <w:r>
        <w:t>; and</w:t>
      </w:r>
    </w:p>
    <w:p w14:paraId="1AD094A9" w14:textId="77777777" w:rsidR="00922160" w:rsidRDefault="00922160" w:rsidP="00601E5C">
      <w:pPr>
        <w:pStyle w:val="ListParagraph"/>
        <w:tabs>
          <w:tab w:val="left" w:pos="993"/>
        </w:tabs>
        <w:spacing w:after="160"/>
        <w:ind w:left="1287" w:firstLine="0"/>
        <w:jc w:val="left"/>
      </w:pPr>
    </w:p>
    <w:p w14:paraId="4EE3E2B2" w14:textId="07EC5248" w:rsidR="00922160" w:rsidRDefault="00922160">
      <w:pPr>
        <w:pStyle w:val="ListParagraph"/>
        <w:numPr>
          <w:ilvl w:val="0"/>
          <w:numId w:val="7"/>
        </w:numPr>
        <w:tabs>
          <w:tab w:val="left" w:pos="993"/>
        </w:tabs>
        <w:jc w:val="left"/>
      </w:pPr>
      <w:r>
        <w:t>meet prescribed conditions and comply with prescribed matters.</w:t>
      </w:r>
    </w:p>
    <w:p w14:paraId="6C910799" w14:textId="77777777" w:rsidR="00404F5D" w:rsidRDefault="00404F5D" w:rsidP="00404F5D">
      <w:pPr>
        <w:tabs>
          <w:tab w:val="left" w:pos="851"/>
          <w:tab w:val="left" w:pos="993"/>
        </w:tabs>
        <w:ind w:left="0" w:firstLine="0"/>
        <w:jc w:val="left"/>
      </w:pPr>
    </w:p>
    <w:p w14:paraId="280CCC01" w14:textId="6D9E91FF" w:rsidR="00A37938" w:rsidRDefault="00404F5D" w:rsidP="00404F5D">
      <w:pPr>
        <w:tabs>
          <w:tab w:val="left" w:pos="851"/>
          <w:tab w:val="left" w:pos="993"/>
        </w:tabs>
        <w:ind w:left="720" w:hanging="720"/>
        <w:jc w:val="left"/>
      </w:pPr>
      <w:r>
        <w:t>1.1</w:t>
      </w:r>
      <w:r w:rsidR="00377D08">
        <w:t>5</w:t>
      </w:r>
      <w:r>
        <w:tab/>
      </w:r>
      <w:r w:rsidR="00A37938">
        <w:t>Regulation 32 of the 2012 Regulations prescribes a further Basic</w:t>
      </w:r>
      <w:r>
        <w:t xml:space="preserve"> </w:t>
      </w:r>
      <w:r w:rsidR="00A37938">
        <w:t>Condition for a neighbourhood plan. This requires that the making of the Neighbourhood Plan does not breach the requirements of Chapter 8 of Part 6 of the Conservation of Habitats and Species Regulations 2017 (‘the Habitats Regulations’).</w:t>
      </w:r>
      <w:r w:rsidR="00A37938">
        <w:rPr>
          <w:rStyle w:val="FootnoteReference"/>
        </w:rPr>
        <w:footnoteReference w:id="4"/>
      </w:r>
      <w:r w:rsidR="00A37938">
        <w:t xml:space="preserve">  </w:t>
      </w:r>
    </w:p>
    <w:p w14:paraId="689A104A" w14:textId="7BD74C73" w:rsidR="008F6532" w:rsidRDefault="008F6532" w:rsidP="00601E5C">
      <w:pPr>
        <w:ind w:left="0" w:firstLine="0"/>
        <w:jc w:val="left"/>
      </w:pPr>
    </w:p>
    <w:p w14:paraId="49E8238B" w14:textId="77777777" w:rsidR="00E03CAD" w:rsidRDefault="00E03CAD" w:rsidP="00601E5C">
      <w:pPr>
        <w:ind w:left="0" w:firstLine="0"/>
        <w:jc w:val="left"/>
      </w:pPr>
    </w:p>
    <w:p w14:paraId="2DE01079" w14:textId="77777777" w:rsidR="0067278F" w:rsidRDefault="0067278F" w:rsidP="00601E5C">
      <w:pPr>
        <w:ind w:left="0" w:firstLine="0"/>
        <w:jc w:val="left"/>
      </w:pPr>
    </w:p>
    <w:p w14:paraId="6CB38213" w14:textId="77777777" w:rsidR="0067278F" w:rsidRDefault="0067278F" w:rsidP="00601E5C">
      <w:pPr>
        <w:ind w:left="0" w:firstLine="0"/>
        <w:jc w:val="left"/>
      </w:pPr>
    </w:p>
    <w:p w14:paraId="7FF674B8" w14:textId="77777777" w:rsidR="0067278F" w:rsidRPr="000A229A" w:rsidRDefault="0067278F" w:rsidP="00601E5C">
      <w:pPr>
        <w:ind w:left="0" w:firstLine="0"/>
        <w:jc w:val="left"/>
      </w:pPr>
    </w:p>
    <w:p w14:paraId="71B426DF" w14:textId="12016AB6" w:rsidR="00514D35" w:rsidRPr="00880407" w:rsidRDefault="00880407" w:rsidP="00880407">
      <w:pPr>
        <w:pStyle w:val="Heading2"/>
        <w:rPr>
          <w:sz w:val="24"/>
          <w:szCs w:val="24"/>
        </w:rPr>
      </w:pPr>
      <w:bookmarkStart w:id="6" w:name="_Toc202644130"/>
      <w:r>
        <w:rPr>
          <w:sz w:val="24"/>
          <w:szCs w:val="24"/>
        </w:rPr>
        <w:t>2.</w:t>
      </w:r>
      <w:r w:rsidR="00763B54" w:rsidRPr="00880407">
        <w:rPr>
          <w:sz w:val="24"/>
          <w:szCs w:val="24"/>
        </w:rPr>
        <w:t xml:space="preserve">Approach to the </w:t>
      </w:r>
      <w:r w:rsidR="005C46B1" w:rsidRPr="00880407">
        <w:rPr>
          <w:sz w:val="24"/>
          <w:szCs w:val="24"/>
        </w:rPr>
        <w:t>Examination</w:t>
      </w:r>
      <w:bookmarkEnd w:id="6"/>
    </w:p>
    <w:p w14:paraId="7A8A670E" w14:textId="77777777" w:rsidR="0083641B" w:rsidRPr="00514D35" w:rsidRDefault="0083641B" w:rsidP="00601E5C">
      <w:pPr>
        <w:pStyle w:val="ListParagraph"/>
        <w:ind w:left="360" w:firstLine="0"/>
        <w:jc w:val="left"/>
        <w:rPr>
          <w:b/>
        </w:rPr>
      </w:pPr>
    </w:p>
    <w:p w14:paraId="27443B50" w14:textId="6A654DA9" w:rsidR="00846A98" w:rsidRPr="00880407" w:rsidRDefault="00846A98" w:rsidP="00880407">
      <w:pPr>
        <w:pStyle w:val="Heading2"/>
        <w:rPr>
          <w:szCs w:val="22"/>
        </w:rPr>
      </w:pPr>
      <w:bookmarkStart w:id="7" w:name="_Toc202644131"/>
      <w:r w:rsidRPr="00880407">
        <w:rPr>
          <w:szCs w:val="22"/>
        </w:rPr>
        <w:t>Planning Policy Context</w:t>
      </w:r>
      <w:bookmarkEnd w:id="7"/>
    </w:p>
    <w:p w14:paraId="4B613FA2" w14:textId="6CD311A0" w:rsidR="00F64E64" w:rsidRDefault="00F64E64" w:rsidP="00601E5C">
      <w:pPr>
        <w:jc w:val="left"/>
        <w:rPr>
          <w:i/>
        </w:rPr>
      </w:pPr>
    </w:p>
    <w:p w14:paraId="3317B3F5" w14:textId="07ED7443" w:rsidR="0017095E" w:rsidRDefault="00404F5D" w:rsidP="0017095E">
      <w:pPr>
        <w:ind w:left="720" w:hanging="720"/>
        <w:jc w:val="left"/>
      </w:pPr>
      <w:r>
        <w:rPr>
          <w:szCs w:val="22"/>
        </w:rPr>
        <w:t>2.1</w:t>
      </w:r>
      <w:r>
        <w:rPr>
          <w:szCs w:val="22"/>
        </w:rPr>
        <w:tab/>
      </w:r>
      <w:r w:rsidR="0017095E">
        <w:rPr>
          <w:szCs w:val="22"/>
        </w:rPr>
        <w:t>A</w:t>
      </w:r>
      <w:r w:rsidR="0017095E">
        <w:t>t the date of this examination, the adopted Development Plan for this part of the Brighton &amp; Hove City Council area, not including documents relating to excluded minerals and waste development, is the Brighton &amp; Hove City Plan (BHCP) Parts 1 and 2 (CPP1 and CPP2)</w:t>
      </w:r>
      <w:r w:rsidR="004215D0">
        <w:t xml:space="preserve"> and the adopted South Downs National Park Local Plan</w:t>
      </w:r>
      <w:r w:rsidR="002A172A">
        <w:t xml:space="preserve"> 2014-2033</w:t>
      </w:r>
      <w:r w:rsidR="004215D0">
        <w:t xml:space="preserve"> </w:t>
      </w:r>
      <w:r w:rsidR="002A172A">
        <w:t xml:space="preserve">(SDLP) </w:t>
      </w:r>
      <w:r w:rsidR="004215D0">
        <w:t>(adopted July 2019)</w:t>
      </w:r>
      <w:r w:rsidR="0017095E">
        <w:t xml:space="preserve">.   </w:t>
      </w:r>
    </w:p>
    <w:p w14:paraId="2F5F89C2" w14:textId="77777777" w:rsidR="0017095E" w:rsidRDefault="0017095E" w:rsidP="0017095E">
      <w:pPr>
        <w:ind w:left="720" w:hanging="720"/>
        <w:jc w:val="left"/>
      </w:pPr>
    </w:p>
    <w:p w14:paraId="7F34A373" w14:textId="51343E7B" w:rsidR="0017095E" w:rsidRDefault="008243DB" w:rsidP="008243DB">
      <w:pPr>
        <w:ind w:left="709" w:hanging="709"/>
        <w:jc w:val="left"/>
      </w:pPr>
      <w:r>
        <w:t>2.2</w:t>
      </w:r>
      <w:r>
        <w:tab/>
      </w:r>
      <w:r w:rsidR="0017095E">
        <w:t>The Plan area is also covered by the East Sussex, South Downs and Brighton &amp; Hove Waste and Minerals Plan (adopted February 2013) and its accompanying Sites Plan (adopted February 2017).</w:t>
      </w:r>
    </w:p>
    <w:p w14:paraId="216F7A06" w14:textId="77777777" w:rsidR="0017095E" w:rsidRDefault="0017095E" w:rsidP="0017095E">
      <w:pPr>
        <w:ind w:left="709" w:hanging="709"/>
        <w:jc w:val="left"/>
      </w:pPr>
    </w:p>
    <w:p w14:paraId="1DA0BFDB" w14:textId="222E2265" w:rsidR="00DF6D17" w:rsidRDefault="0017095E" w:rsidP="00DF6D17">
      <w:pPr>
        <w:ind w:left="709" w:hanging="709"/>
        <w:jc w:val="left"/>
        <w:rPr>
          <w:szCs w:val="22"/>
        </w:rPr>
      </w:pPr>
      <w:r>
        <w:rPr>
          <w:szCs w:val="22"/>
        </w:rPr>
        <w:t>2.3</w:t>
      </w:r>
      <w:r>
        <w:t xml:space="preserve">   </w:t>
      </w:r>
      <w:r>
        <w:tab/>
      </w:r>
      <w:r>
        <w:rPr>
          <w:szCs w:val="22"/>
        </w:rPr>
        <w:t>Brighton &amp; Hove City Council is presently undertaking a review of the BHCP Part</w:t>
      </w:r>
      <w:r w:rsidR="004215D0">
        <w:rPr>
          <w:szCs w:val="22"/>
        </w:rPr>
        <w:t>s</w:t>
      </w:r>
      <w:r>
        <w:rPr>
          <w:szCs w:val="22"/>
        </w:rPr>
        <w:t xml:space="preserve"> 1</w:t>
      </w:r>
      <w:r w:rsidR="004215D0">
        <w:rPr>
          <w:szCs w:val="22"/>
        </w:rPr>
        <w:t xml:space="preserve"> and 2</w:t>
      </w:r>
      <w:r>
        <w:rPr>
          <w:szCs w:val="22"/>
        </w:rPr>
        <w:t xml:space="preserve"> and the City Council’s latest Local Development Scheme 2025-2028 (LDS) indicates that a Regulation 18 consultation on the </w:t>
      </w:r>
      <w:r w:rsidR="004215D0">
        <w:rPr>
          <w:szCs w:val="22"/>
        </w:rPr>
        <w:t xml:space="preserve">Part 1 </w:t>
      </w:r>
      <w:r>
        <w:rPr>
          <w:szCs w:val="22"/>
        </w:rPr>
        <w:t>Preferred Strategy is scheduled for July-September 2026</w:t>
      </w:r>
      <w:r w:rsidR="004215D0">
        <w:rPr>
          <w:szCs w:val="22"/>
        </w:rPr>
        <w:t xml:space="preserve"> and that the Regulation 19 </w:t>
      </w:r>
      <w:r w:rsidR="00407A85">
        <w:rPr>
          <w:szCs w:val="22"/>
        </w:rPr>
        <w:t>p</w:t>
      </w:r>
      <w:r w:rsidR="004215D0">
        <w:rPr>
          <w:szCs w:val="22"/>
        </w:rPr>
        <w:t>re-</w:t>
      </w:r>
      <w:r w:rsidR="00407A85">
        <w:rPr>
          <w:szCs w:val="22"/>
        </w:rPr>
        <w:t>s</w:t>
      </w:r>
      <w:r w:rsidR="004215D0">
        <w:rPr>
          <w:szCs w:val="22"/>
        </w:rPr>
        <w:t>ubmission consultation is scheduled for Autumn 2027</w:t>
      </w:r>
      <w:r>
        <w:rPr>
          <w:szCs w:val="22"/>
        </w:rPr>
        <w:t xml:space="preserve">. In response to </w:t>
      </w:r>
      <w:r w:rsidR="00C13AF0">
        <w:rPr>
          <w:szCs w:val="22"/>
        </w:rPr>
        <w:t>q</w:t>
      </w:r>
      <w:r>
        <w:rPr>
          <w:szCs w:val="22"/>
        </w:rPr>
        <w:t>uestion No. 6 (see paragraph 2.</w:t>
      </w:r>
      <w:r w:rsidR="00DF5331">
        <w:rPr>
          <w:szCs w:val="22"/>
        </w:rPr>
        <w:t>7</w:t>
      </w:r>
      <w:r>
        <w:rPr>
          <w:szCs w:val="22"/>
        </w:rPr>
        <w:t xml:space="preserve"> below), the City Council has </w:t>
      </w:r>
      <w:r w:rsidR="004215D0">
        <w:rPr>
          <w:szCs w:val="22"/>
        </w:rPr>
        <w:t>confirmed that (</w:t>
      </w:r>
      <w:r w:rsidR="00DF6D17">
        <w:rPr>
          <w:szCs w:val="22"/>
        </w:rPr>
        <w:t xml:space="preserve">as </w:t>
      </w:r>
      <w:r w:rsidR="004215D0">
        <w:rPr>
          <w:szCs w:val="22"/>
        </w:rPr>
        <w:t xml:space="preserve">at 19 May 2025) the preparation of the review City Plan is progressing in accordance with the LDS.  </w:t>
      </w:r>
      <w:r w:rsidR="002A172A">
        <w:rPr>
          <w:szCs w:val="22"/>
        </w:rPr>
        <w:t xml:space="preserve">A review of the SDLP is also in progress and a Regulation 18 </w:t>
      </w:r>
      <w:r w:rsidR="0042566D">
        <w:rPr>
          <w:szCs w:val="22"/>
        </w:rPr>
        <w:t xml:space="preserve">consultation was undertaken from 20 January to 17 March 2025.  The Regulation 19 </w:t>
      </w:r>
      <w:r w:rsidR="00407A85">
        <w:rPr>
          <w:szCs w:val="22"/>
        </w:rPr>
        <w:t>p</w:t>
      </w:r>
      <w:r w:rsidR="0042566D">
        <w:rPr>
          <w:szCs w:val="22"/>
        </w:rPr>
        <w:t>re-</w:t>
      </w:r>
      <w:r w:rsidR="00407A85">
        <w:rPr>
          <w:szCs w:val="22"/>
        </w:rPr>
        <w:t>s</w:t>
      </w:r>
      <w:r w:rsidR="0042566D">
        <w:rPr>
          <w:szCs w:val="22"/>
        </w:rPr>
        <w:t xml:space="preserve">ubmission consultation stage is programmed for </w:t>
      </w:r>
      <w:r w:rsidR="0067278F">
        <w:rPr>
          <w:szCs w:val="22"/>
        </w:rPr>
        <w:t>e</w:t>
      </w:r>
      <w:r w:rsidR="0042566D">
        <w:rPr>
          <w:szCs w:val="22"/>
        </w:rPr>
        <w:t xml:space="preserve">arly-2026. </w:t>
      </w:r>
      <w:r w:rsidR="00DF6D17">
        <w:rPr>
          <w:rFonts w:cs="Arial"/>
          <w:szCs w:val="22"/>
          <w:lang w:val="en"/>
        </w:rPr>
        <w:t>Taking account of the advice in the Planning Practice Guidance (PPG) with regard to an emerging local plan</w:t>
      </w:r>
      <w:r w:rsidR="00DF6D17">
        <w:rPr>
          <w:rStyle w:val="FootnoteReference"/>
          <w:rFonts w:cs="Arial"/>
          <w:szCs w:val="22"/>
          <w:lang w:val="en"/>
        </w:rPr>
        <w:footnoteReference w:id="5"/>
      </w:r>
      <w:r w:rsidR="00DF6D17">
        <w:rPr>
          <w:rFonts w:cs="Arial"/>
          <w:szCs w:val="22"/>
          <w:lang w:val="en"/>
        </w:rPr>
        <w:t xml:space="preserve">, the reviews of the BHCP and the SDLP are not yet at an advanced stage of preparation, and I have not considered any implications </w:t>
      </w:r>
      <w:r w:rsidR="00377D08">
        <w:rPr>
          <w:rFonts w:cs="Arial"/>
          <w:szCs w:val="22"/>
          <w:lang w:val="en"/>
        </w:rPr>
        <w:t xml:space="preserve">for this Plan </w:t>
      </w:r>
      <w:r w:rsidR="00DF6D17">
        <w:rPr>
          <w:rFonts w:cs="Arial"/>
          <w:szCs w:val="22"/>
          <w:lang w:val="en"/>
        </w:rPr>
        <w:t xml:space="preserve">arising from those </w:t>
      </w:r>
      <w:r w:rsidR="00C14F90">
        <w:rPr>
          <w:rFonts w:cs="Arial"/>
          <w:szCs w:val="22"/>
          <w:lang w:val="en"/>
        </w:rPr>
        <w:t>reviews</w:t>
      </w:r>
      <w:r w:rsidR="00DF6D17">
        <w:rPr>
          <w:rFonts w:cs="Arial"/>
          <w:szCs w:val="22"/>
          <w:lang w:val="en"/>
        </w:rPr>
        <w:t xml:space="preserve"> in my main assessment.</w:t>
      </w:r>
    </w:p>
    <w:p w14:paraId="4CA90CC6" w14:textId="3AECF021" w:rsidR="0017095E" w:rsidRDefault="0017095E" w:rsidP="0017095E">
      <w:pPr>
        <w:pStyle w:val="CommentText"/>
        <w:ind w:left="720" w:hanging="720"/>
        <w:jc w:val="left"/>
        <w:rPr>
          <w:sz w:val="22"/>
          <w:szCs w:val="22"/>
        </w:rPr>
      </w:pPr>
    </w:p>
    <w:p w14:paraId="045C3263" w14:textId="402241BE" w:rsidR="001A4577" w:rsidRDefault="3DF5E70C" w:rsidP="00406B9D">
      <w:pPr>
        <w:ind w:left="709" w:hanging="709"/>
        <w:jc w:val="left"/>
      </w:pPr>
      <w:r>
        <w:t>2.4</w:t>
      </w:r>
      <w:r w:rsidR="00406B9D">
        <w:tab/>
      </w:r>
      <w:r>
        <w:t>The Basic Conditions Statement (at Pages 9-16) provides a full assessment of how each of the policies proposed in the Plan are in general conformity with the relevant strategic policies in the adopted BHCP and SDLP.  The draft Plan does not include a statement regarding its future Monitoring and Review and I address that deficiency at paragraph 4.80 below.</w:t>
      </w:r>
    </w:p>
    <w:p w14:paraId="21187E13" w14:textId="77777777" w:rsidR="00DF6D17" w:rsidRDefault="00DF6D17" w:rsidP="00484BAA"/>
    <w:p w14:paraId="60C5D61F" w14:textId="6A42BE87" w:rsidR="003B6821" w:rsidRPr="0067278F" w:rsidRDefault="00404F5D" w:rsidP="0067278F">
      <w:pPr>
        <w:ind w:left="709" w:hanging="709"/>
        <w:jc w:val="left"/>
        <w:rPr>
          <w:szCs w:val="22"/>
        </w:rPr>
      </w:pPr>
      <w:r>
        <w:t>2.</w:t>
      </w:r>
      <w:r w:rsidR="00DF6D17">
        <w:t>5</w:t>
      </w:r>
      <w:r>
        <w:tab/>
      </w:r>
      <w:r w:rsidR="00C14F90">
        <w:t>The</w:t>
      </w:r>
      <w:r w:rsidR="004629E3" w:rsidRPr="004629E3">
        <w:rPr>
          <w:szCs w:val="22"/>
        </w:rPr>
        <w:t xml:space="preserve"> planning policy for England is set out principally in the National Planning Policy Framework (NPPF). The PPG offers guidance on how this policy should be implemented. Unless otherwise stated, all references in this report are to the December 202</w:t>
      </w:r>
      <w:r w:rsidR="00C14F90">
        <w:rPr>
          <w:szCs w:val="22"/>
        </w:rPr>
        <w:t>3</w:t>
      </w:r>
      <w:r w:rsidR="004629E3" w:rsidRPr="004629E3">
        <w:rPr>
          <w:szCs w:val="22"/>
        </w:rPr>
        <w:t xml:space="preserve"> NPPF and its accompanying PPG</w:t>
      </w:r>
      <w:r w:rsidR="00C14F90">
        <w:rPr>
          <w:szCs w:val="22"/>
        </w:rPr>
        <w:t xml:space="preserve"> as the draft Plan was submitted for examination </w:t>
      </w:r>
      <w:r w:rsidR="00404EB2">
        <w:rPr>
          <w:szCs w:val="22"/>
        </w:rPr>
        <w:t>on 1 November 2024</w:t>
      </w:r>
      <w:r w:rsidR="004629E3" w:rsidRPr="004629E3">
        <w:t>.</w:t>
      </w:r>
      <w:r w:rsidR="004629E3">
        <w:rPr>
          <w:rStyle w:val="FootnoteReference"/>
        </w:rPr>
        <w:footnoteReference w:id="6"/>
      </w:r>
      <w:r w:rsidR="00E05BAB">
        <w:rPr>
          <w:rStyle w:val="FootnoteReference"/>
          <w:szCs w:val="22"/>
        </w:rPr>
        <w:t xml:space="preserve"> </w:t>
      </w:r>
      <w:r w:rsidR="006921AA">
        <w:rPr>
          <w:szCs w:val="22"/>
        </w:rPr>
        <w:t xml:space="preserve">   </w:t>
      </w:r>
    </w:p>
    <w:p w14:paraId="4955C3E0" w14:textId="676C9235" w:rsidR="009641FD" w:rsidRPr="00880407" w:rsidRDefault="009641FD" w:rsidP="00880407">
      <w:pPr>
        <w:pStyle w:val="Heading2"/>
        <w:rPr>
          <w:szCs w:val="22"/>
        </w:rPr>
      </w:pPr>
      <w:bookmarkStart w:id="8" w:name="_Toc202644132"/>
      <w:r w:rsidRPr="00880407">
        <w:rPr>
          <w:szCs w:val="22"/>
        </w:rPr>
        <w:t>Submitted Documents</w:t>
      </w:r>
      <w:bookmarkEnd w:id="8"/>
    </w:p>
    <w:p w14:paraId="7A484D9A" w14:textId="77777777" w:rsidR="009641FD" w:rsidRDefault="009641FD" w:rsidP="00601E5C">
      <w:pPr>
        <w:jc w:val="left"/>
      </w:pPr>
    </w:p>
    <w:p w14:paraId="6C24454D" w14:textId="2C370A4B" w:rsidR="00912DE0" w:rsidRDefault="00917828" w:rsidP="00601E5C">
      <w:pPr>
        <w:jc w:val="left"/>
      </w:pPr>
      <w:r>
        <w:t>2.</w:t>
      </w:r>
      <w:r w:rsidR="002062CF">
        <w:t>6</w:t>
      </w:r>
      <w:r>
        <w:t xml:space="preserve"> </w:t>
      </w:r>
      <w:r w:rsidR="00912DE0">
        <w:t xml:space="preserve">   I</w:t>
      </w:r>
      <w:r w:rsidR="00333B68" w:rsidRPr="0064086C">
        <w:t xml:space="preserve"> have considered </w:t>
      </w:r>
      <w:r w:rsidR="0064086C" w:rsidRPr="0064086C">
        <w:t xml:space="preserve">all </w:t>
      </w:r>
      <w:r w:rsidR="009641FD">
        <w:t xml:space="preserve">policy, guidance and other </w:t>
      </w:r>
      <w:r w:rsidR="000813EF">
        <w:t xml:space="preserve">reference </w:t>
      </w:r>
      <w:r w:rsidR="0064086C" w:rsidRPr="0064086C">
        <w:t>documents I</w:t>
      </w:r>
    </w:p>
    <w:p w14:paraId="0B58C34F" w14:textId="7A09B7FC" w:rsidR="00912DE0" w:rsidRDefault="00912DE0" w:rsidP="00601E5C">
      <w:pPr>
        <w:jc w:val="left"/>
      </w:pPr>
      <w:r>
        <w:t xml:space="preserve">         </w:t>
      </w:r>
      <w:r w:rsidR="0064086C" w:rsidRPr="0064086C">
        <w:t xml:space="preserve">consider relevant to the </w:t>
      </w:r>
      <w:r w:rsidR="006F2998">
        <w:t>e</w:t>
      </w:r>
      <w:r w:rsidR="0064086C" w:rsidRPr="0064086C">
        <w:t>xamination</w:t>
      </w:r>
      <w:r w:rsidR="009641FD">
        <w:t>, including th</w:t>
      </w:r>
      <w:r w:rsidR="000813EF">
        <w:t xml:space="preserve">ose </w:t>
      </w:r>
      <w:r w:rsidR="009641FD">
        <w:t xml:space="preserve">submitted </w:t>
      </w:r>
      <w:r w:rsidR="000813EF">
        <w:t>which</w:t>
      </w:r>
    </w:p>
    <w:p w14:paraId="42D5F5FF" w14:textId="61E43ADA" w:rsidR="00333B68" w:rsidRPr="0064086C" w:rsidRDefault="00912DE0" w:rsidP="00825CA8">
      <w:pPr>
        <w:spacing w:after="120"/>
        <w:jc w:val="left"/>
      </w:pPr>
      <w:r>
        <w:t xml:space="preserve">        </w:t>
      </w:r>
      <w:r w:rsidR="000813EF">
        <w:t xml:space="preserve"> comprise</w:t>
      </w:r>
      <w:r w:rsidR="0064086C" w:rsidRPr="0064086C">
        <w:t>:</w:t>
      </w:r>
    </w:p>
    <w:p w14:paraId="26620738" w14:textId="27FF69F9" w:rsidR="00072BF2" w:rsidRDefault="42FAB989" w:rsidP="42FAB989">
      <w:pPr>
        <w:numPr>
          <w:ilvl w:val="0"/>
          <w:numId w:val="5"/>
        </w:numPr>
        <w:shd w:val="clear" w:color="auto" w:fill="FFFFFF" w:themeFill="background1"/>
        <w:jc w:val="left"/>
        <w:rPr>
          <w:rFonts w:cs="Arial"/>
          <w:lang w:val="en-US"/>
        </w:rPr>
      </w:pPr>
      <w:r w:rsidRPr="42FAB989">
        <w:rPr>
          <w:rFonts w:cs="Arial"/>
          <w:lang w:val="en-US"/>
        </w:rPr>
        <w:t>The submission version of the West Saltdean Neighbourhood Plan 2024-2030 (October 2024) and its ten Appendices, including, the</w:t>
      </w:r>
    </w:p>
    <w:p w14:paraId="493ECF8E" w14:textId="2C50369C" w:rsidR="00072BF2" w:rsidRDefault="00072BF2" w:rsidP="00072BF2">
      <w:pPr>
        <w:pStyle w:val="ListParagraph"/>
        <w:ind w:left="1515" w:firstLine="0"/>
        <w:jc w:val="left"/>
      </w:pPr>
      <w:r>
        <w:t xml:space="preserve">-  West Saltdean Design Guidance and Codes (AECOM) (January </w:t>
      </w:r>
    </w:p>
    <w:p w14:paraId="1D0AE162" w14:textId="77777777" w:rsidR="00072BF2" w:rsidRDefault="00072BF2" w:rsidP="00072BF2">
      <w:pPr>
        <w:ind w:left="1080" w:firstLine="0"/>
        <w:jc w:val="left"/>
      </w:pPr>
      <w:r>
        <w:t xml:space="preserve">      2024); </w:t>
      </w:r>
    </w:p>
    <w:p w14:paraId="58113C57" w14:textId="64E124DE" w:rsidR="00072BF2" w:rsidRDefault="00072BF2" w:rsidP="00072BF2">
      <w:pPr>
        <w:ind w:left="1080" w:firstLine="480"/>
        <w:jc w:val="left"/>
      </w:pPr>
      <w:r>
        <w:t xml:space="preserve">-  West Saltdean Housing Needs Assessment (HNA) (AECOM) </w:t>
      </w:r>
    </w:p>
    <w:p w14:paraId="32CCFD51" w14:textId="213B8E94" w:rsidR="00072BF2" w:rsidRDefault="00072BF2" w:rsidP="00072BF2">
      <w:pPr>
        <w:ind w:left="1080" w:firstLine="0"/>
        <w:jc w:val="left"/>
      </w:pPr>
      <w:r>
        <w:t xml:space="preserve">      (August 2023); and</w:t>
      </w:r>
    </w:p>
    <w:p w14:paraId="6F02AEF6" w14:textId="6060600B" w:rsidR="00072BF2" w:rsidRDefault="00072BF2" w:rsidP="00072BF2">
      <w:pPr>
        <w:pStyle w:val="ListParagraph"/>
        <w:numPr>
          <w:ilvl w:val="0"/>
          <w:numId w:val="7"/>
        </w:numPr>
        <w:tabs>
          <w:tab w:val="left" w:pos="1701"/>
        </w:tabs>
        <w:ind w:firstLine="273"/>
        <w:jc w:val="left"/>
      </w:pPr>
      <w:r>
        <w:t xml:space="preserve"> Local Green Space Assessment (West Saltdean Neighbourhood </w:t>
      </w:r>
    </w:p>
    <w:p w14:paraId="69BBFA68" w14:textId="6BB01F05" w:rsidR="00072BF2" w:rsidRPr="00072BF2" w:rsidRDefault="00072BF2" w:rsidP="00072BF2">
      <w:pPr>
        <w:ind w:left="1080" w:firstLine="0"/>
        <w:jc w:val="left"/>
      </w:pPr>
      <w:r>
        <w:t xml:space="preserve">      Forum) (June 2024);</w:t>
      </w:r>
    </w:p>
    <w:p w14:paraId="5D16B0FA" w14:textId="0B2BFC5A" w:rsidR="008965DE" w:rsidRPr="00E05BAB" w:rsidRDefault="008965DE" w:rsidP="00072BF2">
      <w:pPr>
        <w:numPr>
          <w:ilvl w:val="0"/>
          <w:numId w:val="5"/>
        </w:numPr>
        <w:shd w:val="clear" w:color="auto" w:fill="FFFFFF"/>
        <w:spacing w:after="100" w:afterAutospacing="1"/>
        <w:jc w:val="left"/>
        <w:rPr>
          <w:rFonts w:cs="Arial"/>
          <w:szCs w:val="22"/>
          <w:lang w:val="en"/>
        </w:rPr>
      </w:pPr>
      <w:r w:rsidRPr="00E05BAB">
        <w:rPr>
          <w:rFonts w:cs="Arial"/>
          <w:szCs w:val="22"/>
          <w:lang w:val="en"/>
        </w:rPr>
        <w:t>the Basic Conditions Statement (</w:t>
      </w:r>
      <w:r w:rsidR="00404EB2">
        <w:rPr>
          <w:rFonts w:cs="Arial"/>
          <w:szCs w:val="22"/>
          <w:lang w:val="en"/>
        </w:rPr>
        <w:t>October 2024</w:t>
      </w:r>
      <w:r w:rsidRPr="00E05BAB">
        <w:rPr>
          <w:rFonts w:cs="Arial"/>
          <w:szCs w:val="22"/>
          <w:lang w:val="en"/>
        </w:rPr>
        <w:t>)</w:t>
      </w:r>
      <w:r w:rsidR="00E05BAB">
        <w:rPr>
          <w:rFonts w:cs="Arial"/>
          <w:szCs w:val="22"/>
          <w:lang w:val="en"/>
        </w:rPr>
        <w:t>;</w:t>
      </w:r>
    </w:p>
    <w:p w14:paraId="4A9060BA" w14:textId="674190E9" w:rsidR="008965DE" w:rsidRPr="00E05BAB" w:rsidRDefault="008965DE" w:rsidP="00072BF2">
      <w:pPr>
        <w:numPr>
          <w:ilvl w:val="0"/>
          <w:numId w:val="5"/>
        </w:numPr>
        <w:shd w:val="clear" w:color="auto" w:fill="FFFFFF"/>
        <w:spacing w:before="100" w:beforeAutospacing="1" w:after="100" w:afterAutospacing="1"/>
        <w:jc w:val="left"/>
        <w:rPr>
          <w:rFonts w:cs="Arial"/>
          <w:szCs w:val="22"/>
          <w:lang w:val="en"/>
        </w:rPr>
      </w:pPr>
      <w:r w:rsidRPr="00E05BAB">
        <w:rPr>
          <w:rFonts w:cs="Arial"/>
          <w:szCs w:val="22"/>
          <w:lang w:val="en"/>
        </w:rPr>
        <w:t>the Consultation Statement and Appendices</w:t>
      </w:r>
      <w:r w:rsidR="00404EB2">
        <w:rPr>
          <w:rFonts w:cs="Arial"/>
          <w:szCs w:val="22"/>
          <w:lang w:val="en"/>
        </w:rPr>
        <w:t xml:space="preserve"> A-C</w:t>
      </w:r>
      <w:r w:rsidR="00876C27" w:rsidRPr="00E05BAB">
        <w:rPr>
          <w:rFonts w:cs="Arial"/>
          <w:szCs w:val="22"/>
          <w:lang w:val="en"/>
        </w:rPr>
        <w:t xml:space="preserve"> (</w:t>
      </w:r>
      <w:r w:rsidR="00377D08">
        <w:rPr>
          <w:rFonts w:cs="Arial"/>
          <w:szCs w:val="22"/>
          <w:lang w:val="en"/>
        </w:rPr>
        <w:t>October 2024</w:t>
      </w:r>
      <w:r w:rsidR="00876C27" w:rsidRPr="00E05BAB">
        <w:rPr>
          <w:rFonts w:cs="Arial"/>
          <w:szCs w:val="22"/>
          <w:lang w:val="en"/>
        </w:rPr>
        <w:t>)</w:t>
      </w:r>
      <w:r w:rsidR="00E05BAB">
        <w:rPr>
          <w:rFonts w:cs="Arial"/>
          <w:szCs w:val="22"/>
          <w:lang w:val="en"/>
        </w:rPr>
        <w:t>;</w:t>
      </w:r>
    </w:p>
    <w:p w14:paraId="00273F03" w14:textId="77777777" w:rsidR="00377D08" w:rsidRDefault="42FAB989" w:rsidP="42FAB989">
      <w:pPr>
        <w:numPr>
          <w:ilvl w:val="0"/>
          <w:numId w:val="5"/>
        </w:numPr>
        <w:shd w:val="clear" w:color="auto" w:fill="FFFFFF" w:themeFill="background1"/>
        <w:spacing w:beforeAutospacing="1" w:afterAutospacing="1"/>
        <w:jc w:val="left"/>
        <w:rPr>
          <w:rFonts w:cs="Arial"/>
          <w:color w:val="333333"/>
          <w:lang w:val="en-US"/>
        </w:rPr>
      </w:pPr>
      <w:r w:rsidRPr="42FAB989">
        <w:rPr>
          <w:rFonts w:cs="Arial"/>
          <w:lang w:val="en-US"/>
        </w:rPr>
        <w:t>the Strategic Environmental Assessment (SEA) Screening Report  and the Habitats Regulations Assessment (HRA) Screening Assessment Report (March 2024)</w:t>
      </w:r>
      <w:r w:rsidRPr="42FAB989">
        <w:rPr>
          <w:rFonts w:cs="Arial"/>
          <w:color w:val="333333"/>
          <w:lang w:val="en-US"/>
        </w:rPr>
        <w:t>;</w:t>
      </w:r>
    </w:p>
    <w:p w14:paraId="5F05F9F2" w14:textId="67BCC4FF" w:rsidR="00856601" w:rsidRPr="00404EB2" w:rsidRDefault="42FAB989" w:rsidP="42FAB989">
      <w:pPr>
        <w:numPr>
          <w:ilvl w:val="0"/>
          <w:numId w:val="5"/>
        </w:numPr>
        <w:shd w:val="clear" w:color="auto" w:fill="FFFFFF" w:themeFill="background1"/>
        <w:spacing w:beforeAutospacing="1" w:afterAutospacing="1"/>
        <w:jc w:val="left"/>
        <w:rPr>
          <w:rFonts w:cs="Arial"/>
          <w:color w:val="333333"/>
          <w:lang w:val="en-US"/>
        </w:rPr>
      </w:pPr>
      <w:r w:rsidRPr="42FAB989">
        <w:rPr>
          <w:rFonts w:cs="Arial"/>
          <w:color w:val="333333"/>
          <w:lang w:val="en-US"/>
        </w:rPr>
        <w:t>the Equalities Impact Assessment for the West Saltdean Neighbourhood Plan (October 2024);</w:t>
      </w:r>
      <w:r w:rsidRPr="42FAB989">
        <w:rPr>
          <w:rFonts w:cs="Arial"/>
          <w:lang w:val="en-US"/>
        </w:rPr>
        <w:t xml:space="preserve"> and</w:t>
      </w:r>
      <w:r w:rsidRPr="42FAB989">
        <w:rPr>
          <w:rFonts w:cs="Arial"/>
          <w:color w:val="333333"/>
          <w:lang w:val="en-US"/>
        </w:rPr>
        <w:t xml:space="preserve"> </w:t>
      </w:r>
    </w:p>
    <w:p w14:paraId="636D4348" w14:textId="49993E1E" w:rsidR="00927A7C" w:rsidRDefault="00C068D3">
      <w:pPr>
        <w:pStyle w:val="ListParagraph"/>
        <w:numPr>
          <w:ilvl w:val="0"/>
          <w:numId w:val="5"/>
        </w:numPr>
        <w:jc w:val="left"/>
      </w:pPr>
      <w:r>
        <w:t>a</w:t>
      </w:r>
      <w:r w:rsidR="0064086C" w:rsidRPr="0064086C">
        <w:t>ll the representations that have been made in accordance with the Regulation 16 consultation</w:t>
      </w:r>
      <w:r w:rsidR="0084766A">
        <w:t>.</w:t>
      </w:r>
      <w:r w:rsidR="00E05BAB">
        <w:rPr>
          <w:rStyle w:val="FootnoteReference"/>
        </w:rPr>
        <w:footnoteReference w:id="7"/>
      </w:r>
    </w:p>
    <w:p w14:paraId="70199A11" w14:textId="5D3C795F" w:rsidR="003B031F" w:rsidRDefault="003B031F" w:rsidP="00601E5C">
      <w:pPr>
        <w:jc w:val="left"/>
      </w:pPr>
    </w:p>
    <w:p w14:paraId="2B28080B" w14:textId="780E5091" w:rsidR="002262A8" w:rsidRPr="00880407" w:rsidRDefault="00825CA8" w:rsidP="00880407">
      <w:pPr>
        <w:pStyle w:val="Heading2"/>
        <w:rPr>
          <w:szCs w:val="22"/>
        </w:rPr>
      </w:pPr>
      <w:bookmarkStart w:id="9" w:name="_Toc202644133"/>
      <w:r>
        <w:rPr>
          <w:szCs w:val="22"/>
        </w:rPr>
        <w:t xml:space="preserve">Examiner </w:t>
      </w:r>
      <w:r w:rsidR="002262A8" w:rsidRPr="00880407">
        <w:rPr>
          <w:szCs w:val="22"/>
        </w:rPr>
        <w:t>Questions</w:t>
      </w:r>
      <w:bookmarkEnd w:id="9"/>
    </w:p>
    <w:p w14:paraId="3BB8080E" w14:textId="4C172136" w:rsidR="002262A8" w:rsidRDefault="002262A8" w:rsidP="00601E5C">
      <w:pPr>
        <w:ind w:left="1080" w:firstLine="0"/>
        <w:jc w:val="left"/>
      </w:pPr>
    </w:p>
    <w:p w14:paraId="2D09A665" w14:textId="11F7C27B" w:rsidR="00FF190E" w:rsidRDefault="004F4C86" w:rsidP="004F4C86">
      <w:pPr>
        <w:spacing w:after="120"/>
        <w:ind w:left="709" w:hanging="709"/>
        <w:jc w:val="left"/>
      </w:pPr>
      <w:r>
        <w:t>2.</w:t>
      </w:r>
      <w:r w:rsidR="00DF5331">
        <w:t>7</w:t>
      </w:r>
      <w:r>
        <w:tab/>
      </w:r>
      <w:r>
        <w:tab/>
      </w:r>
      <w:r w:rsidR="002262A8">
        <w:t xml:space="preserve">Following my appointment as the independent examiner and my initial </w:t>
      </w:r>
      <w:r w:rsidR="00601E5C">
        <w:t>r</w:t>
      </w:r>
      <w:r w:rsidR="002262A8">
        <w:t xml:space="preserve">eview of the draft Plan, its supporting documents and representations made at the Regulation 16 stage, I wrote to the </w:t>
      </w:r>
      <w:r w:rsidR="00D14156">
        <w:t xml:space="preserve">City </w:t>
      </w:r>
      <w:r w:rsidR="002262A8">
        <w:t>Council and the</w:t>
      </w:r>
      <w:r w:rsidR="009B60D3">
        <w:t xml:space="preserve"> </w:t>
      </w:r>
      <w:r w:rsidR="00D14156">
        <w:t>Forum</w:t>
      </w:r>
      <w:r w:rsidR="00FF190E">
        <w:t xml:space="preserve"> </w:t>
      </w:r>
      <w:r w:rsidR="002262A8">
        <w:t xml:space="preserve">on </w:t>
      </w:r>
      <w:r w:rsidR="00D14156">
        <w:t>15</w:t>
      </w:r>
      <w:r w:rsidR="00DF7935">
        <w:t xml:space="preserve"> May</w:t>
      </w:r>
      <w:r w:rsidR="00E07B77">
        <w:t xml:space="preserve"> 2025</w:t>
      </w:r>
      <w:r w:rsidR="002262A8">
        <w:rPr>
          <w:rStyle w:val="FootnoteReference"/>
        </w:rPr>
        <w:footnoteReference w:id="8"/>
      </w:r>
      <w:r w:rsidR="002262A8">
        <w:t xml:space="preserve"> seeking further clarification and information on</w:t>
      </w:r>
      <w:r w:rsidR="0070266A">
        <w:t xml:space="preserve"> </w:t>
      </w:r>
      <w:r w:rsidR="00D14156">
        <w:t>six</w:t>
      </w:r>
      <w:r w:rsidR="002262A8">
        <w:t xml:space="preserve"> matters contained in the submission Plan, as follows:</w:t>
      </w:r>
    </w:p>
    <w:p w14:paraId="135EEDDB" w14:textId="77777777" w:rsidR="00D14156" w:rsidRDefault="00D14156">
      <w:pPr>
        <w:pStyle w:val="ListParagraph"/>
        <w:numPr>
          <w:ilvl w:val="0"/>
          <w:numId w:val="9"/>
        </w:numPr>
      </w:pPr>
      <w:r w:rsidRPr="00D14156">
        <w:t>F</w:t>
      </w:r>
      <w:r>
        <w:t xml:space="preserve">irstly, with regard to </w:t>
      </w:r>
      <w:r w:rsidRPr="00D14156">
        <w:t>Policy WS2</w:t>
      </w:r>
      <w:r>
        <w:t xml:space="preserve"> (</w:t>
      </w:r>
      <w:r w:rsidRPr="00D14156">
        <w:t>South Downs National Park</w:t>
      </w:r>
      <w:r>
        <w:t>) in the draft Plan, I noted that, as</w:t>
      </w:r>
      <w:r w:rsidRPr="00D14156">
        <w:t xml:space="preserve"> drafted, this Policy is rather limited in providing guidance on the acceptability or otherwise of proposals for new developments within or impacting upon the National Park, apart from stating that development should have a landscape-led approach to design.  Furthermore, there is no supporting text to justify th</w:t>
      </w:r>
      <w:r>
        <w:t>e</w:t>
      </w:r>
      <w:r w:rsidRPr="00D14156">
        <w:t xml:space="preserve"> Policy or to provide any additional policy guidance for its future implementation. </w:t>
      </w:r>
    </w:p>
    <w:p w14:paraId="72C342A4" w14:textId="0681E536" w:rsidR="00D14156" w:rsidRPr="00D14156" w:rsidRDefault="00D14156" w:rsidP="007C3861">
      <w:pPr>
        <w:ind w:left="1069" w:firstLine="0"/>
        <w:jc w:val="left"/>
      </w:pPr>
      <w:r w:rsidRPr="00D14156">
        <w:t xml:space="preserve">I therefore </w:t>
      </w:r>
      <w:r>
        <w:t xml:space="preserve">requested that </w:t>
      </w:r>
      <w:r w:rsidRPr="00D14156">
        <w:t xml:space="preserve">the Qualifying Body and the National Park Authority </w:t>
      </w:r>
      <w:r>
        <w:t>r</w:t>
      </w:r>
      <w:r w:rsidRPr="00D14156">
        <w:t xml:space="preserve">eview this draft Policy and provide me with a </w:t>
      </w:r>
      <w:r w:rsidR="00407A85">
        <w:t>n</w:t>
      </w:r>
      <w:r w:rsidRPr="00D14156">
        <w:t>ote</w:t>
      </w:r>
      <w:r>
        <w:t xml:space="preserve">, setting out </w:t>
      </w:r>
      <w:r w:rsidRPr="00D14156">
        <w:t xml:space="preserve">how the Policy and </w:t>
      </w:r>
      <w:r>
        <w:t xml:space="preserve">its </w:t>
      </w:r>
      <w:r w:rsidRPr="00D14156">
        <w:t>supporting text can be enhanced to provide additional detail for future users of the Plan. Specifically</w:t>
      </w:r>
      <w:r>
        <w:t>, I requested that</w:t>
      </w:r>
      <w:r w:rsidRPr="00D14156">
        <w:t xml:space="preserve"> it should explain how proposals for new development within, or impacting upon, the National Park should be assessed in terms of their design, visual impact, height, massing, etc. </w:t>
      </w:r>
      <w:r>
        <w:t xml:space="preserve"> I further noted that, i</w:t>
      </w:r>
      <w:r w:rsidRPr="00D14156">
        <w:t>n this context, it may be appropriate to make references to relevant adopted policies in the South Downs Local Plan 2014-2033 and any relevant supplementary guidance that is published by the National Park Authority.</w:t>
      </w:r>
    </w:p>
    <w:p w14:paraId="757AEFE5" w14:textId="77777777" w:rsidR="00D14156" w:rsidRDefault="00D14156" w:rsidP="00D14156">
      <w:pPr>
        <w:ind w:left="709" w:firstLine="0"/>
      </w:pPr>
    </w:p>
    <w:p w14:paraId="0AE77221" w14:textId="1A0F8890" w:rsidR="00D14156" w:rsidRDefault="00D14156" w:rsidP="007C3861">
      <w:pPr>
        <w:pStyle w:val="ListParagraph"/>
        <w:numPr>
          <w:ilvl w:val="0"/>
          <w:numId w:val="9"/>
        </w:numPr>
        <w:jc w:val="left"/>
      </w:pPr>
      <w:r>
        <w:t xml:space="preserve">Secondly, with regard to Policy </w:t>
      </w:r>
      <w:r w:rsidRPr="00D14156">
        <w:t xml:space="preserve">WS5 </w:t>
      </w:r>
      <w:r>
        <w:t>(</w:t>
      </w:r>
      <w:r w:rsidRPr="00D14156">
        <w:t>Adaptable Housing</w:t>
      </w:r>
      <w:r>
        <w:t>) in the draft Plan, I noted that, a</w:t>
      </w:r>
      <w:r w:rsidRPr="00D14156">
        <w:t>s drafted, th</w:t>
      </w:r>
      <w:r>
        <w:t>e</w:t>
      </w:r>
      <w:r w:rsidRPr="00D14156">
        <w:t xml:space="preserve"> Policy contains a number of potential internal contradictions for </w:t>
      </w:r>
      <w:r>
        <w:t>its</w:t>
      </w:r>
      <w:r w:rsidRPr="00D14156">
        <w:t xml:space="preserve"> effective implementation</w:t>
      </w:r>
      <w:r>
        <w:t>.</w:t>
      </w:r>
      <w:r w:rsidRPr="00D14156">
        <w:t xml:space="preserve"> For example, a proposal which complies fully with clauses 2-4 and 6</w:t>
      </w:r>
      <w:r>
        <w:t xml:space="preserve"> of the Policy’s requirements</w:t>
      </w:r>
      <w:r w:rsidRPr="00D14156">
        <w:t>, could then fail to meet the requirements of the Policy as a whole by virtue of not complying with Clause 5.</w:t>
      </w:r>
      <w:r>
        <w:t xml:space="preserve">  I also noted that, w</w:t>
      </w:r>
      <w:r w:rsidRPr="00D14156">
        <w:t>ith regard to Clause 5, I consider</w:t>
      </w:r>
      <w:r>
        <w:t>ed</w:t>
      </w:r>
      <w:r w:rsidRPr="00D14156">
        <w:t xml:space="preserve"> that its thresholds are somewhat arbitrary, namely there being “</w:t>
      </w:r>
      <w:r w:rsidRPr="00D14156">
        <w:rPr>
          <w:i/>
          <w:iCs/>
        </w:rPr>
        <w:t xml:space="preserve">no more than one similar unit within 400 metres”.  </w:t>
      </w:r>
      <w:r w:rsidR="00E7492B" w:rsidRPr="00E7492B">
        <w:t>Prior to my</w:t>
      </w:r>
      <w:r w:rsidR="00E7492B">
        <w:t xml:space="preserve"> detailed assessment of the Policy, I requested that </w:t>
      </w:r>
      <w:r>
        <w:t xml:space="preserve">the Qualifying Body </w:t>
      </w:r>
      <w:r w:rsidR="00E7492B">
        <w:t>d</w:t>
      </w:r>
      <w:r w:rsidRPr="00D14156">
        <w:t xml:space="preserve">irect me to appropriate supporting evidence that justifies the necessity for Clause 5 of the Policy, as there is no indication in the supporting text, e.g. at paragraph 5.3.6, as to why such a clause is necessary for the development of new assisted living units and other specialist housing within the Plan area. </w:t>
      </w:r>
      <w:r w:rsidR="00E7492B">
        <w:t xml:space="preserve">I therefore requested that the </w:t>
      </w:r>
      <w:r w:rsidRPr="00D14156">
        <w:t>Qualifying Body review the points that I ha</w:t>
      </w:r>
      <w:r w:rsidR="00E7492B">
        <w:t xml:space="preserve">d </w:t>
      </w:r>
      <w:r w:rsidRPr="00D14156">
        <w:t xml:space="preserve">raised and provide me with a </w:t>
      </w:r>
      <w:r w:rsidR="00407A85">
        <w:t>n</w:t>
      </w:r>
      <w:r w:rsidRPr="00D14156">
        <w:t>ote that points to the evidence</w:t>
      </w:r>
      <w:r>
        <w:t xml:space="preserve"> justifying the necessity for the restrictions imposed by Clause 5 of this draft Policy</w:t>
      </w:r>
      <w:r w:rsidR="00E7492B">
        <w:t>.</w:t>
      </w:r>
      <w:r>
        <w:t xml:space="preserve">  </w:t>
      </w:r>
    </w:p>
    <w:p w14:paraId="6C121E39" w14:textId="77777777" w:rsidR="00D14156" w:rsidRPr="00E7492B" w:rsidRDefault="00D14156" w:rsidP="005815EF">
      <w:pPr>
        <w:ind w:left="709" w:firstLine="0"/>
        <w:rPr>
          <w:b/>
          <w:bCs/>
        </w:rPr>
      </w:pPr>
    </w:p>
    <w:p w14:paraId="79B7F56E" w14:textId="2BD05834" w:rsidR="00D14156" w:rsidRPr="00E7492B" w:rsidRDefault="00E7492B" w:rsidP="007C3861">
      <w:pPr>
        <w:pStyle w:val="ListParagraph"/>
        <w:numPr>
          <w:ilvl w:val="0"/>
          <w:numId w:val="9"/>
        </w:numPr>
        <w:jc w:val="left"/>
      </w:pPr>
      <w:r>
        <w:t xml:space="preserve">Thirdly, with regard to </w:t>
      </w:r>
      <w:r w:rsidR="00D14156" w:rsidRPr="00E7492B">
        <w:t xml:space="preserve">Policy WS8 </w:t>
      </w:r>
      <w:r>
        <w:t>(S</w:t>
      </w:r>
      <w:r w:rsidR="00D14156" w:rsidRPr="00E7492B">
        <w:t>mall-scale Renewable Energy Projects including Community Energy Scheme</w:t>
      </w:r>
      <w:r>
        <w:t xml:space="preserve">) in the draft Plan, </w:t>
      </w:r>
      <w:r w:rsidR="00D4626E">
        <w:t>it was my initial assessment that the</w:t>
      </w:r>
      <w:r w:rsidR="00D14156" w:rsidRPr="00E7492B">
        <w:t xml:space="preserve"> Policy requires some significant re-drafting in order that it can be an effective and more concise planning policy for small-scale renewable energy projects within the Plan area.  </w:t>
      </w:r>
    </w:p>
    <w:p w14:paraId="7C1395D7" w14:textId="172F9FED" w:rsidR="00D14156" w:rsidRPr="00E7492B" w:rsidRDefault="00D4626E" w:rsidP="007C3861">
      <w:pPr>
        <w:ind w:left="1069" w:firstLine="0"/>
        <w:jc w:val="left"/>
      </w:pPr>
      <w:r>
        <w:t>As drafted, t</w:t>
      </w:r>
      <w:r w:rsidR="00D14156" w:rsidRPr="00E7492B">
        <w:t>he policy sets out certain matters that “</w:t>
      </w:r>
      <w:r w:rsidR="00D14156" w:rsidRPr="00D4626E">
        <w:rPr>
          <w:i/>
          <w:iCs/>
        </w:rPr>
        <w:t xml:space="preserve">will be acceptable” </w:t>
      </w:r>
      <w:r w:rsidR="00D14156" w:rsidRPr="00E7492B">
        <w:t>or “</w:t>
      </w:r>
      <w:r w:rsidR="00D14156" w:rsidRPr="00D4626E">
        <w:rPr>
          <w:i/>
          <w:iCs/>
        </w:rPr>
        <w:t>will be rejected”</w:t>
      </w:r>
      <w:r w:rsidR="00D14156" w:rsidRPr="00E7492B">
        <w:t>.  The responsibility for approving or refusing planning applications rests with the City Council and the Policies in the draft Plan can therefore only state that matters would be supported, encouraged or not supported, etc.  (</w:t>
      </w:r>
      <w:r>
        <w:t xml:space="preserve">I </w:t>
      </w:r>
      <w:r w:rsidR="00D14156" w:rsidRPr="00E7492B">
        <w:t>also note</w:t>
      </w:r>
      <w:r>
        <w:t>d</w:t>
      </w:r>
      <w:r w:rsidR="00D14156" w:rsidRPr="00E7492B">
        <w:t xml:space="preserve"> that a number of other Policies also refer to proposals being “</w:t>
      </w:r>
      <w:r w:rsidR="00D14156" w:rsidRPr="00D4626E">
        <w:rPr>
          <w:i/>
          <w:iCs/>
        </w:rPr>
        <w:t>rejected</w:t>
      </w:r>
      <w:r w:rsidR="00D14156" w:rsidRPr="00E7492B">
        <w:t>” or “</w:t>
      </w:r>
      <w:r w:rsidR="00D14156" w:rsidRPr="00D4626E">
        <w:rPr>
          <w:i/>
          <w:iCs/>
        </w:rPr>
        <w:t>refused</w:t>
      </w:r>
      <w:r w:rsidR="00D14156" w:rsidRPr="00E7492B">
        <w:t xml:space="preserve">”, </w:t>
      </w:r>
      <w:r w:rsidR="00740263" w:rsidRPr="00E7492B">
        <w:t>e.g.,</w:t>
      </w:r>
      <w:r w:rsidR="00D14156" w:rsidRPr="00E7492B">
        <w:t xml:space="preserve"> Policies WS6, WS12 and WS16, and </w:t>
      </w:r>
      <w:r>
        <w:t xml:space="preserve">commented that </w:t>
      </w:r>
      <w:r w:rsidR="00D14156" w:rsidRPr="00E7492B">
        <w:t>the Qualifying Body may wish to review the wording of those Policies and suggest appropriate focused drafting amendments to address that matter).</w:t>
      </w:r>
      <w:r>
        <w:t xml:space="preserve">  </w:t>
      </w:r>
      <w:r w:rsidR="00740263">
        <w:t xml:space="preserve">I </w:t>
      </w:r>
      <w:r w:rsidR="00740263" w:rsidRPr="00E7492B">
        <w:t>considered</w:t>
      </w:r>
      <w:r w:rsidR="00D14156" w:rsidRPr="00E7492B">
        <w:t xml:space="preserve"> that the Policy should be seeking to encourage the development of appropriate small-scale renewable energy projects, in order to contribute towards meeting the City Council’s Climate Change objectives.  Clauses 2, 5 and 6 of the Policy are not central to that over-riding policy objective, and I consider</w:t>
      </w:r>
      <w:r>
        <w:t>ed</w:t>
      </w:r>
      <w:r w:rsidR="00D14156" w:rsidRPr="00E7492B">
        <w:t xml:space="preserve"> could, rather more appropriately, be the subject of supporting explanatory text (within paragraphs 5.6.1-5.6.6).  I </w:t>
      </w:r>
      <w:r>
        <w:t>further</w:t>
      </w:r>
      <w:r w:rsidR="00D14156" w:rsidRPr="00E7492B">
        <w:t xml:space="preserve"> note</w:t>
      </w:r>
      <w:r>
        <w:t>d</w:t>
      </w:r>
      <w:r w:rsidR="00D14156" w:rsidRPr="00E7492B">
        <w:t xml:space="preserve"> that the City Council </w:t>
      </w:r>
      <w:r>
        <w:t xml:space="preserve">had </w:t>
      </w:r>
      <w:r w:rsidR="00D14156" w:rsidRPr="00E7492B">
        <w:t xml:space="preserve">made detailed comments regarding this Policy at the Regulation 14 consultation stage, a number of which </w:t>
      </w:r>
      <w:r>
        <w:t>were</w:t>
      </w:r>
      <w:r w:rsidR="00D14156" w:rsidRPr="00E7492B">
        <w:t xml:space="preserve"> repeated at the recent Regulation 16 consultation stage.  I </w:t>
      </w:r>
      <w:r>
        <w:t>indicated that I would</w:t>
      </w:r>
      <w:r w:rsidR="00D14156" w:rsidRPr="00E7492B">
        <w:t xml:space="preserve"> take account of the City Council’s comments in my own assessment of the Policy.</w:t>
      </w:r>
      <w:r>
        <w:t xml:space="preserve"> I therefore requested that </w:t>
      </w:r>
      <w:r w:rsidR="00D14156" w:rsidRPr="00E7492B">
        <w:t xml:space="preserve">the Qualifying Body review the </w:t>
      </w:r>
      <w:r>
        <w:t xml:space="preserve">various </w:t>
      </w:r>
      <w:r w:rsidR="00D14156" w:rsidRPr="00E7492B">
        <w:t>points that I ha</w:t>
      </w:r>
      <w:r>
        <w:t>d made</w:t>
      </w:r>
      <w:r w:rsidR="00D14156" w:rsidRPr="00E7492B">
        <w:t xml:space="preserve">, and provide me with a </w:t>
      </w:r>
      <w:r w:rsidR="00407A85">
        <w:t>n</w:t>
      </w:r>
      <w:r w:rsidR="00D14156" w:rsidRPr="00E7492B">
        <w:t>ote that sets out potential drafting amendments to the Policy text that provide the necessary support and encouragement for the development of those renewable energy projects that would require planning permission from the City Council</w:t>
      </w:r>
      <w:r w:rsidR="00522943">
        <w:t>.</w:t>
      </w:r>
    </w:p>
    <w:p w14:paraId="16684B60" w14:textId="77777777" w:rsidR="00D14156" w:rsidRPr="00E7492B" w:rsidRDefault="00D14156" w:rsidP="00153CF1">
      <w:pPr>
        <w:ind w:left="709" w:firstLine="0"/>
      </w:pPr>
    </w:p>
    <w:p w14:paraId="7ACB5B32" w14:textId="77777777" w:rsidR="00790A1F" w:rsidRDefault="003D5779" w:rsidP="00790A1F">
      <w:pPr>
        <w:pStyle w:val="ListParagraph"/>
        <w:numPr>
          <w:ilvl w:val="0"/>
          <w:numId w:val="9"/>
        </w:numPr>
        <w:jc w:val="left"/>
      </w:pPr>
      <w:r>
        <w:t>Fourthly, with regard to Policy WS11 (</w:t>
      </w:r>
      <w:r w:rsidRPr="00E7492B">
        <w:t>Protecting Local Green Spaces)</w:t>
      </w:r>
      <w:r>
        <w:t xml:space="preserve"> in the draft Plan, </w:t>
      </w:r>
      <w:r w:rsidRPr="00E7492B">
        <w:t>I note</w:t>
      </w:r>
      <w:r>
        <w:t>d</w:t>
      </w:r>
      <w:r w:rsidRPr="00E7492B">
        <w:t xml:space="preserve"> that the City Council</w:t>
      </w:r>
      <w:r>
        <w:t xml:space="preserve">, </w:t>
      </w:r>
      <w:r w:rsidRPr="00E7492B">
        <w:t>in its Regulation 16 consultation response</w:t>
      </w:r>
      <w:r>
        <w:t xml:space="preserve">, </w:t>
      </w:r>
      <w:r w:rsidRPr="00E7492B">
        <w:t>ha</w:t>
      </w:r>
      <w:r>
        <w:t>d</w:t>
      </w:r>
      <w:r w:rsidRPr="00E7492B">
        <w:t xml:space="preserve"> made </w:t>
      </w:r>
      <w:r>
        <w:t xml:space="preserve">some </w:t>
      </w:r>
      <w:r w:rsidRPr="00E7492B">
        <w:t>detailed comments regarding the boundary of Site 1 (Saltdean United Football Ground and North Saltdean Recreation Ground) and the maps for Sites 5 (Hailsham Avenue) and 6 (Stanmer Avenue).  I further note</w:t>
      </w:r>
      <w:r>
        <w:t>d</w:t>
      </w:r>
      <w:r w:rsidRPr="00E7492B">
        <w:t xml:space="preserve"> that the National Park Authority ha</w:t>
      </w:r>
      <w:r>
        <w:t>d</w:t>
      </w:r>
      <w:r w:rsidRPr="00E7492B">
        <w:t xml:space="preserve"> made comments regarding the maps for Sites 2 (Looes Barn Close) and 4 (Coombe Farm new housing estate).</w:t>
      </w:r>
      <w:r>
        <w:t xml:space="preserve"> I stated that, i</w:t>
      </w:r>
      <w:r w:rsidRPr="00E7492B">
        <w:t xml:space="preserve">f the Qualifying Body agrees with the points made by the City Council and the National Park Authority, </w:t>
      </w:r>
      <w:r>
        <w:t>could</w:t>
      </w:r>
      <w:r w:rsidRPr="00E7492B">
        <w:t xml:space="preserve"> it please supply me with revised maps for Sites 1, 2, 4, 5 and 6 that I may consider as potential modifications to the draft Plan. (</w:t>
      </w:r>
      <w:r w:rsidR="00DF5331">
        <w:t xml:space="preserve">In addition, I observed </w:t>
      </w:r>
      <w:r w:rsidRPr="00E7492B">
        <w:t xml:space="preserve">that the site area of Site 1 </w:t>
      </w:r>
      <w:r>
        <w:t>would</w:t>
      </w:r>
      <w:r w:rsidRPr="00E7492B">
        <w:t xml:space="preserve"> be reduced, and I </w:t>
      </w:r>
      <w:r>
        <w:t>requested that</w:t>
      </w:r>
      <w:r w:rsidRPr="00E7492B">
        <w:t xml:space="preserve"> the Qualifying Body advise me of the reduced site area, which is presently 3.5 acres).</w:t>
      </w:r>
      <w:r>
        <w:t xml:space="preserve"> </w:t>
      </w:r>
      <w:r w:rsidR="00DF5331">
        <w:t xml:space="preserve">Furthermore, </w:t>
      </w:r>
      <w:r>
        <w:t>t</w:t>
      </w:r>
      <w:r w:rsidRPr="00E7492B">
        <w:t>he draft Policy refers to “Appendix A”</w:t>
      </w:r>
      <w:r>
        <w:t>, and I sought the</w:t>
      </w:r>
      <w:r w:rsidRPr="00E7492B">
        <w:t xml:space="preserve"> Qualifying Body</w:t>
      </w:r>
      <w:r>
        <w:t>’s</w:t>
      </w:r>
      <w:r w:rsidRPr="00E7492B">
        <w:t xml:space="preserve"> confirm</w:t>
      </w:r>
      <w:r>
        <w:t>ation</w:t>
      </w:r>
      <w:r w:rsidRPr="00E7492B">
        <w:t xml:space="preserve"> that this should read “Appendix 5”</w:t>
      </w:r>
      <w:r>
        <w:t xml:space="preserve">. Appendix 5 suggests that the owner of Site 3 (Westfield Avenue North and South), which is Brighton &amp; Hove City Council, had </w:t>
      </w:r>
      <w:r w:rsidRPr="009D1230">
        <w:rPr>
          <w:u w:val="single"/>
        </w:rPr>
        <w:t>not</w:t>
      </w:r>
      <w:r>
        <w:t xml:space="preserve"> been informed of the proposed designation of the site as a Local Green Space.  The City Council had not objected to the proposed designation, but did comment that it is a Local Wildlife Site (Ref. BH72).   I therefore sought the </w:t>
      </w:r>
      <w:r w:rsidRPr="009D1230">
        <w:t>Qualifying Body</w:t>
      </w:r>
      <w:r>
        <w:t>’s confirmation</w:t>
      </w:r>
      <w:r w:rsidRPr="009D1230">
        <w:t xml:space="preserve"> that the City Council, as the landowner, ha</w:t>
      </w:r>
      <w:r>
        <w:t>d</w:t>
      </w:r>
      <w:r w:rsidRPr="009D1230">
        <w:t xml:space="preserve"> been formally advised of the proposed designation of Site 3, and </w:t>
      </w:r>
      <w:r>
        <w:t xml:space="preserve">I </w:t>
      </w:r>
      <w:r w:rsidRPr="009D1230">
        <w:t xml:space="preserve">also </w:t>
      </w:r>
      <w:r>
        <w:t xml:space="preserve">requested that the Qualifying Body </w:t>
      </w:r>
      <w:r w:rsidRPr="009D1230">
        <w:t>provide</w:t>
      </w:r>
      <w:r>
        <w:t xml:space="preserve"> revised text for the site details (on Page 29 of the draft Plan) that includes suitable reference to the designated</w:t>
      </w:r>
      <w:r w:rsidR="00DF5331">
        <w:t xml:space="preserve"> Local Wildlife Site.</w:t>
      </w:r>
    </w:p>
    <w:p w14:paraId="6AB01CA0" w14:textId="77777777" w:rsidR="00790A1F" w:rsidRDefault="00790A1F" w:rsidP="00790A1F">
      <w:pPr>
        <w:pStyle w:val="ListParagraph"/>
        <w:ind w:left="1069" w:firstLine="0"/>
        <w:jc w:val="left"/>
      </w:pPr>
    </w:p>
    <w:p w14:paraId="1C5212D8" w14:textId="77777777" w:rsidR="00790A1F" w:rsidRDefault="009D1230" w:rsidP="00790A1F">
      <w:pPr>
        <w:pStyle w:val="ListParagraph"/>
        <w:numPr>
          <w:ilvl w:val="0"/>
          <w:numId w:val="9"/>
        </w:numPr>
        <w:jc w:val="left"/>
      </w:pPr>
      <w:r>
        <w:t>Fifthly, with regard to</w:t>
      </w:r>
      <w:r w:rsidR="00D14156" w:rsidRPr="009D1230">
        <w:t xml:space="preserve"> Policy WS12 </w:t>
      </w:r>
      <w:r>
        <w:t>(E</w:t>
      </w:r>
      <w:r w:rsidR="00D14156" w:rsidRPr="009D1230">
        <w:t>nhancing Local Green Spaces, Biodiversity and Wildlife</w:t>
      </w:r>
      <w:r>
        <w:t>) in the draft Plan, I observed that a</w:t>
      </w:r>
      <w:r w:rsidR="00D14156">
        <w:t>t Part 3 of this draft Policy, but nowhere else in the Plan, reference is made to “</w:t>
      </w:r>
      <w:r w:rsidR="00D14156" w:rsidRPr="00790A1F">
        <w:rPr>
          <w:i/>
          <w:iCs/>
        </w:rPr>
        <w:t>the Wildlife</w:t>
      </w:r>
      <w:r w:rsidR="00D14156">
        <w:t xml:space="preserve"> </w:t>
      </w:r>
      <w:r w:rsidR="00D14156" w:rsidRPr="00790A1F">
        <w:rPr>
          <w:i/>
          <w:iCs/>
        </w:rPr>
        <w:t xml:space="preserve">Corridor”. </w:t>
      </w:r>
      <w:r>
        <w:t>I therefore requested that</w:t>
      </w:r>
      <w:r w:rsidRPr="009D1230">
        <w:t xml:space="preserve"> </w:t>
      </w:r>
      <w:r w:rsidR="00D14156" w:rsidRPr="009D1230">
        <w:t xml:space="preserve">the Qualifying Body provide me with a full </w:t>
      </w:r>
      <w:r w:rsidR="00407A85">
        <w:t>n</w:t>
      </w:r>
      <w:r w:rsidR="00D14156" w:rsidRPr="009D1230">
        <w:t>ote providing the necessary explanation and justification for the proposed Wildlife Corridor</w:t>
      </w:r>
      <w:r w:rsidR="00790A1F">
        <w:t>.</w:t>
      </w:r>
    </w:p>
    <w:p w14:paraId="3A2B5312" w14:textId="01470331" w:rsidR="00D14156" w:rsidRDefault="00790A1F" w:rsidP="00790A1F">
      <w:pPr>
        <w:ind w:left="0" w:firstLine="0"/>
        <w:jc w:val="left"/>
      </w:pPr>
      <w:r>
        <w:t xml:space="preserve"> </w:t>
      </w:r>
    </w:p>
    <w:p w14:paraId="2037BD2C" w14:textId="638E7836" w:rsidR="009D1230" w:rsidRDefault="009D1230" w:rsidP="007C3861">
      <w:pPr>
        <w:pStyle w:val="ListParagraph"/>
        <w:numPr>
          <w:ilvl w:val="0"/>
          <w:numId w:val="9"/>
        </w:numPr>
        <w:jc w:val="left"/>
      </w:pPr>
      <w:r w:rsidRPr="009D1230">
        <w:t>Finally, with</w:t>
      </w:r>
      <w:r>
        <w:t xml:space="preserve"> regard to the emerging </w:t>
      </w:r>
      <w:r w:rsidR="00C7305C">
        <w:t>r</w:t>
      </w:r>
      <w:r w:rsidR="00D14156" w:rsidRPr="009D1230">
        <w:t>eview of the adopted City Plan Parts 1 and 2</w:t>
      </w:r>
      <w:r>
        <w:t xml:space="preserve">, I sought the </w:t>
      </w:r>
      <w:r w:rsidR="00D14156" w:rsidRPr="009D1230">
        <w:t>City Council</w:t>
      </w:r>
      <w:r>
        <w:t xml:space="preserve">’s </w:t>
      </w:r>
      <w:r w:rsidR="00D14156" w:rsidRPr="009D1230">
        <w:t>confirm</w:t>
      </w:r>
      <w:r>
        <w:t>ation</w:t>
      </w:r>
      <w:r w:rsidR="00D14156" w:rsidRPr="009D1230">
        <w:t xml:space="preserve"> that the emerging new City Plan 2041 is progressing in accordance with the Local Development Scheme (LDS) 2025-2028, with a further Regulation 18 consultation scheduled for Winter 2025/26 and Regulation 19 pre-submission consultation scheduled for Spring/Summer 2026</w:t>
      </w:r>
      <w:r>
        <w:t>.</w:t>
      </w:r>
    </w:p>
    <w:p w14:paraId="7011B869" w14:textId="77777777" w:rsidR="009D1230" w:rsidRDefault="009D1230" w:rsidP="009D1230">
      <w:pPr>
        <w:pStyle w:val="ListParagraph"/>
      </w:pPr>
    </w:p>
    <w:p w14:paraId="1CEF6EF8" w14:textId="5D4CACB6" w:rsidR="00FD3C5E" w:rsidRDefault="004F4C86" w:rsidP="004F4C86">
      <w:pPr>
        <w:ind w:left="709" w:hanging="709"/>
        <w:jc w:val="left"/>
      </w:pPr>
      <w:r>
        <w:t>2.</w:t>
      </w:r>
      <w:r w:rsidR="00DF5331">
        <w:t>8</w:t>
      </w:r>
      <w:r>
        <w:tab/>
      </w:r>
      <w:r>
        <w:tab/>
      </w:r>
      <w:r w:rsidR="00FD3C5E">
        <w:t xml:space="preserve">In response to my letter of </w:t>
      </w:r>
      <w:r w:rsidR="009D1230">
        <w:t>15</w:t>
      </w:r>
      <w:r w:rsidR="00E07B77">
        <w:t xml:space="preserve"> </w:t>
      </w:r>
      <w:r w:rsidR="00C1088A">
        <w:t>May</w:t>
      </w:r>
      <w:r w:rsidR="00E07B77">
        <w:t xml:space="preserve"> 2025</w:t>
      </w:r>
      <w:r w:rsidR="00FD3C5E">
        <w:t xml:space="preserve">, </w:t>
      </w:r>
      <w:r w:rsidR="002C1913">
        <w:t xml:space="preserve">the </w:t>
      </w:r>
      <w:r w:rsidR="009D1230">
        <w:t xml:space="preserve">City </w:t>
      </w:r>
      <w:r w:rsidR="001F7E5E">
        <w:t>Council</w:t>
      </w:r>
      <w:r w:rsidR="00617C2D">
        <w:t xml:space="preserve"> </w:t>
      </w:r>
      <w:r w:rsidR="005854D9">
        <w:t xml:space="preserve">and the </w:t>
      </w:r>
      <w:r>
        <w:t>Q</w:t>
      </w:r>
      <w:r w:rsidR="005854D9">
        <w:t xml:space="preserve">ualifying Body </w:t>
      </w:r>
      <w:r w:rsidR="000A4C29">
        <w:t xml:space="preserve">provided </w:t>
      </w:r>
      <w:r w:rsidR="002C1913">
        <w:t xml:space="preserve">me with </w:t>
      </w:r>
      <w:r w:rsidR="001F7E5E">
        <w:t>responses to the questions</w:t>
      </w:r>
      <w:r w:rsidR="000A4C29">
        <w:t xml:space="preserve"> </w:t>
      </w:r>
      <w:r w:rsidR="00257FFE">
        <w:t xml:space="preserve">on </w:t>
      </w:r>
      <w:r w:rsidR="00740263">
        <w:t>12 June</w:t>
      </w:r>
      <w:r w:rsidR="0074176B">
        <w:t xml:space="preserve"> 2025</w:t>
      </w:r>
      <w:r w:rsidR="00257FFE">
        <w:t>.</w:t>
      </w:r>
      <w:r w:rsidR="009F34FC" w:rsidRPr="00C42650">
        <w:rPr>
          <w:rStyle w:val="FootnoteReference"/>
        </w:rPr>
        <w:footnoteReference w:id="9"/>
      </w:r>
      <w:r w:rsidR="00FD3C5E">
        <w:t xml:space="preserve">  I</w:t>
      </w:r>
      <w:r w:rsidR="00E07B77">
        <w:t xml:space="preserve"> </w:t>
      </w:r>
      <w:r w:rsidR="00FD3C5E">
        <w:t xml:space="preserve">have taken account of the additional </w:t>
      </w:r>
      <w:r w:rsidR="00257FFE">
        <w:t>information</w:t>
      </w:r>
      <w:r w:rsidR="005854D9">
        <w:t xml:space="preserve"> </w:t>
      </w:r>
      <w:r w:rsidR="00257FFE">
        <w:t>contained in these responses</w:t>
      </w:r>
      <w:r w:rsidR="00617C2D">
        <w:t xml:space="preserve"> </w:t>
      </w:r>
      <w:r w:rsidR="00257FFE">
        <w:t xml:space="preserve">as part </w:t>
      </w:r>
      <w:r w:rsidR="001F7E5E">
        <w:t>o</w:t>
      </w:r>
      <w:r w:rsidR="00257FFE">
        <w:t>f my full assessment</w:t>
      </w:r>
      <w:r w:rsidR="00FD3C5E">
        <w:t xml:space="preserve"> of the draft</w:t>
      </w:r>
      <w:r w:rsidR="001F7E5E">
        <w:t xml:space="preserve"> </w:t>
      </w:r>
      <w:r w:rsidR="00FD3C5E">
        <w:t>Plan, alongside the documents</w:t>
      </w:r>
      <w:r w:rsidR="00E07B77">
        <w:t xml:space="preserve"> </w:t>
      </w:r>
      <w:r w:rsidR="00FD3C5E">
        <w:t>listed at paragraph</w:t>
      </w:r>
      <w:r w:rsidR="005620DC">
        <w:t>s</w:t>
      </w:r>
      <w:r w:rsidR="00257FFE">
        <w:t xml:space="preserve"> 2.</w:t>
      </w:r>
      <w:r w:rsidR="00C7305C">
        <w:t>6</w:t>
      </w:r>
      <w:r w:rsidR="005620DC">
        <w:t xml:space="preserve"> </w:t>
      </w:r>
      <w:r w:rsidR="00FD3C5E">
        <w:t>above.</w:t>
      </w:r>
    </w:p>
    <w:p w14:paraId="2C37B93C" w14:textId="70CA0BBC" w:rsidR="00B238A9" w:rsidRDefault="00B238A9" w:rsidP="00601E5C">
      <w:pPr>
        <w:jc w:val="left"/>
      </w:pPr>
    </w:p>
    <w:p w14:paraId="6BF513A3" w14:textId="3291D804" w:rsidR="00BF3DE2" w:rsidRPr="00880407" w:rsidRDefault="00541343" w:rsidP="00880407">
      <w:pPr>
        <w:pStyle w:val="Heading2"/>
        <w:rPr>
          <w:szCs w:val="22"/>
        </w:rPr>
      </w:pPr>
      <w:bookmarkStart w:id="10" w:name="_Toc202644134"/>
      <w:r w:rsidRPr="00880407">
        <w:rPr>
          <w:szCs w:val="22"/>
        </w:rPr>
        <w:t>Site Visit</w:t>
      </w:r>
      <w:bookmarkEnd w:id="10"/>
    </w:p>
    <w:p w14:paraId="49976E8A" w14:textId="77777777" w:rsidR="00917828" w:rsidRDefault="00917828" w:rsidP="00601E5C">
      <w:pPr>
        <w:jc w:val="left"/>
        <w:rPr>
          <w:i/>
        </w:rPr>
      </w:pPr>
    </w:p>
    <w:p w14:paraId="33FF4CED" w14:textId="14D7C095" w:rsidR="00BF3DE2" w:rsidRDefault="009641FD" w:rsidP="00601E5C">
      <w:pPr>
        <w:ind w:left="720" w:hanging="720"/>
        <w:jc w:val="left"/>
      </w:pPr>
      <w:r>
        <w:t>2.</w:t>
      </w:r>
      <w:r w:rsidR="00DF5331">
        <w:t>9</w:t>
      </w:r>
      <w:r w:rsidR="00BF3DE2">
        <w:t xml:space="preserve"> </w:t>
      </w:r>
      <w:r w:rsidR="00244518">
        <w:tab/>
      </w:r>
      <w:r w:rsidR="00BF3DE2">
        <w:t>I made an unaccompanied site visit to the Neighbourhood Plan Area on</w:t>
      </w:r>
      <w:r w:rsidR="00A350C5">
        <w:t xml:space="preserve"> </w:t>
      </w:r>
      <w:r w:rsidR="00854977">
        <w:t>7</w:t>
      </w:r>
      <w:r w:rsidR="00E07B77">
        <w:t xml:space="preserve"> </w:t>
      </w:r>
      <w:r w:rsidR="00854977">
        <w:t>June</w:t>
      </w:r>
      <w:r w:rsidR="00E07B77">
        <w:t xml:space="preserve"> 2025</w:t>
      </w:r>
      <w:r w:rsidR="008A3205">
        <w:t xml:space="preserve"> </w:t>
      </w:r>
      <w:r w:rsidR="00BF3DE2">
        <w:t>to familiarise myself with it and visit relevant sites an</w:t>
      </w:r>
      <w:r w:rsidR="001945F9">
        <w:t xml:space="preserve">d areas referenced in the </w:t>
      </w:r>
      <w:r w:rsidR="0044112B">
        <w:t>P</w:t>
      </w:r>
      <w:r w:rsidR="001945F9">
        <w:t>lan</w:t>
      </w:r>
      <w:r w:rsidR="007B64A8">
        <w:t xml:space="preserve">, </w:t>
      </w:r>
      <w:r w:rsidR="001945F9">
        <w:t>evidential documents</w:t>
      </w:r>
      <w:r w:rsidR="007B64A8">
        <w:t xml:space="preserve"> and representations</w:t>
      </w:r>
      <w:r w:rsidR="001945F9">
        <w:t>.</w:t>
      </w:r>
      <w:r w:rsidR="00BF3DE2">
        <w:t xml:space="preserve"> </w:t>
      </w:r>
    </w:p>
    <w:p w14:paraId="0420CF9A" w14:textId="183163CC" w:rsidR="00FA5EE6" w:rsidRDefault="00FA5EE6" w:rsidP="00601E5C">
      <w:pPr>
        <w:ind w:left="720" w:hanging="720"/>
        <w:jc w:val="left"/>
      </w:pPr>
    </w:p>
    <w:p w14:paraId="6436EB8C" w14:textId="1B80AE93" w:rsidR="00BF3DE2" w:rsidRPr="00880407" w:rsidRDefault="005F5262" w:rsidP="00880407">
      <w:pPr>
        <w:pStyle w:val="Heading2"/>
        <w:rPr>
          <w:szCs w:val="22"/>
        </w:rPr>
      </w:pPr>
      <w:bookmarkStart w:id="11" w:name="_Toc202644135"/>
      <w:r w:rsidRPr="00880407">
        <w:rPr>
          <w:szCs w:val="22"/>
        </w:rPr>
        <w:t xml:space="preserve">Written Representations with </w:t>
      </w:r>
      <w:r w:rsidR="00BF3DE2" w:rsidRPr="00880407">
        <w:rPr>
          <w:szCs w:val="22"/>
        </w:rPr>
        <w:t xml:space="preserve">or </w:t>
      </w:r>
      <w:r w:rsidRPr="00880407">
        <w:rPr>
          <w:szCs w:val="22"/>
        </w:rPr>
        <w:t xml:space="preserve">without </w:t>
      </w:r>
      <w:r w:rsidR="00BF3DE2" w:rsidRPr="00880407">
        <w:rPr>
          <w:szCs w:val="22"/>
        </w:rPr>
        <w:t>Public Hearing</w:t>
      </w:r>
      <w:bookmarkEnd w:id="11"/>
    </w:p>
    <w:p w14:paraId="4D851EAA" w14:textId="06F62B4A" w:rsidR="00FA5EE6" w:rsidRDefault="00FA5EE6" w:rsidP="00601E5C">
      <w:pPr>
        <w:jc w:val="left"/>
        <w:rPr>
          <w:i/>
        </w:rPr>
      </w:pPr>
    </w:p>
    <w:p w14:paraId="0870D796" w14:textId="1434E722" w:rsidR="005B50E6" w:rsidRDefault="00FA5EE6" w:rsidP="00601E5C">
      <w:pPr>
        <w:ind w:left="720" w:hanging="720"/>
        <w:jc w:val="left"/>
      </w:pPr>
      <w:r>
        <w:rPr>
          <w:iCs/>
        </w:rPr>
        <w:t>2.</w:t>
      </w:r>
      <w:r w:rsidR="00253E23">
        <w:rPr>
          <w:iCs/>
        </w:rPr>
        <w:t>1</w:t>
      </w:r>
      <w:r w:rsidR="00DF5331">
        <w:rPr>
          <w:iCs/>
        </w:rPr>
        <w:t>0</w:t>
      </w:r>
      <w:r w:rsidR="00A40870">
        <w:tab/>
      </w:r>
      <w:r w:rsidR="00106778">
        <w:t>This examination has been dealt with by written representations.  I considered hearing sessions to be unnecessary as the consultation responses clearly articulated the objections and comments regarding the Plan and presented arguments for and against the Plan’s suitability to proceed to a referendum.  I am satisfied that the material supplied is sufficiently comprehensive for me to be able to deal with the matters raised under the written representations procedure, and that there was not a requirement to convene a public hearing as part of this examination.</w:t>
      </w:r>
      <w:r w:rsidR="007864AD">
        <w:t xml:space="preserve"> In all cases the information</w:t>
      </w:r>
      <w:r>
        <w:t xml:space="preserve"> provided </w:t>
      </w:r>
      <w:r w:rsidR="007864AD">
        <w:t>has</w:t>
      </w:r>
      <w:r>
        <w:t xml:space="preserve"> enable</w:t>
      </w:r>
      <w:r w:rsidR="007864AD">
        <w:t>d</w:t>
      </w:r>
      <w:r>
        <w:t xml:space="preserve"> me to reach a conclusion on the matters concerned.</w:t>
      </w:r>
    </w:p>
    <w:p w14:paraId="572313F9" w14:textId="13C74AB4" w:rsidR="008F6532" w:rsidRDefault="008F6532" w:rsidP="00601E5C">
      <w:pPr>
        <w:ind w:left="0" w:firstLine="0"/>
        <w:jc w:val="left"/>
        <w:rPr>
          <w:i/>
        </w:rPr>
      </w:pPr>
    </w:p>
    <w:p w14:paraId="10C58F4F" w14:textId="3B123911" w:rsidR="00BF3DE2" w:rsidRPr="00880407" w:rsidRDefault="00BF3DE2" w:rsidP="00880407">
      <w:pPr>
        <w:pStyle w:val="Heading2"/>
        <w:rPr>
          <w:szCs w:val="22"/>
        </w:rPr>
      </w:pPr>
      <w:bookmarkStart w:id="12" w:name="_Toc202644136"/>
      <w:r w:rsidRPr="00880407">
        <w:rPr>
          <w:szCs w:val="22"/>
        </w:rPr>
        <w:t>Modifications</w:t>
      </w:r>
      <w:bookmarkEnd w:id="12"/>
    </w:p>
    <w:p w14:paraId="6652C87C" w14:textId="77777777" w:rsidR="0083641B" w:rsidRPr="002B0246" w:rsidRDefault="0083641B" w:rsidP="00601E5C">
      <w:pPr>
        <w:jc w:val="left"/>
        <w:rPr>
          <w:i/>
        </w:rPr>
      </w:pPr>
    </w:p>
    <w:p w14:paraId="0617765C" w14:textId="5B3E24A6" w:rsidR="00BF3DE2" w:rsidRDefault="009641FD" w:rsidP="00601E5C">
      <w:pPr>
        <w:ind w:left="720" w:hanging="720"/>
        <w:jc w:val="left"/>
      </w:pPr>
      <w:r>
        <w:t>2.</w:t>
      </w:r>
      <w:r w:rsidR="00253E23">
        <w:t>1</w:t>
      </w:r>
      <w:r w:rsidR="00DF5331">
        <w:t>1</w:t>
      </w:r>
      <w:r w:rsidR="00244518">
        <w:tab/>
      </w:r>
      <w:r w:rsidR="00BF3DE2">
        <w:t xml:space="preserve">Where necessary, </w:t>
      </w:r>
      <w:r w:rsidR="00A42C8A" w:rsidRPr="00A42C8A">
        <w:t>I have re</w:t>
      </w:r>
      <w:r w:rsidR="0044112B">
        <w:t>commended modifications to the P</w:t>
      </w:r>
      <w:r w:rsidR="00A42C8A" w:rsidRPr="00A42C8A">
        <w:t>lan (</w:t>
      </w:r>
      <w:r w:rsidR="00A42C8A" w:rsidRPr="00A42C8A">
        <w:rPr>
          <w:b/>
        </w:rPr>
        <w:t>PMs</w:t>
      </w:r>
      <w:r w:rsidR="00A42C8A" w:rsidRPr="00A42C8A">
        <w:t xml:space="preserve">) in this report in order that it meets the Basic Conditions and other legal requirements. For ease of reference, I have listed these modifications </w:t>
      </w:r>
      <w:r w:rsidR="00E25A93">
        <w:t xml:space="preserve">in full </w:t>
      </w:r>
      <w:r w:rsidR="00A42C8A" w:rsidRPr="00A42C8A">
        <w:t>in the Appendix.</w:t>
      </w:r>
    </w:p>
    <w:p w14:paraId="1E0FB679" w14:textId="77777777" w:rsidR="00553604" w:rsidRDefault="00C37BA0" w:rsidP="00601E5C">
      <w:pPr>
        <w:jc w:val="left"/>
      </w:pPr>
      <w:r>
        <w:tab/>
      </w:r>
    </w:p>
    <w:p w14:paraId="2BCE8B88" w14:textId="77777777" w:rsidR="002D7EB2" w:rsidRDefault="002D7EB2" w:rsidP="00601E5C">
      <w:pPr>
        <w:ind w:left="0" w:firstLine="0"/>
        <w:jc w:val="left"/>
        <w:rPr>
          <w:b/>
        </w:rPr>
      </w:pPr>
    </w:p>
    <w:p w14:paraId="4D2464CA" w14:textId="64ABBF16" w:rsidR="00846A98" w:rsidRPr="00880407" w:rsidRDefault="00846A98" w:rsidP="00880407">
      <w:pPr>
        <w:pStyle w:val="Heading2"/>
        <w:rPr>
          <w:sz w:val="24"/>
          <w:szCs w:val="24"/>
        </w:rPr>
      </w:pPr>
      <w:bookmarkStart w:id="13" w:name="_Toc202644137"/>
      <w:r w:rsidRPr="00880407">
        <w:rPr>
          <w:sz w:val="24"/>
          <w:szCs w:val="24"/>
        </w:rPr>
        <w:t>3. Procedural Compliance</w:t>
      </w:r>
      <w:r w:rsidR="00204241" w:rsidRPr="00880407">
        <w:rPr>
          <w:sz w:val="24"/>
          <w:szCs w:val="24"/>
        </w:rPr>
        <w:t xml:space="preserve"> and Human Rights</w:t>
      </w:r>
      <w:bookmarkEnd w:id="13"/>
    </w:p>
    <w:p w14:paraId="083B6A29" w14:textId="77777777" w:rsidR="00C9510C" w:rsidRPr="009C23F2" w:rsidRDefault="00C9510C" w:rsidP="00601E5C">
      <w:pPr>
        <w:ind w:left="0" w:firstLine="0"/>
        <w:jc w:val="left"/>
        <w:rPr>
          <w:i/>
          <w:color w:val="808080" w:themeColor="background1" w:themeShade="80"/>
        </w:rPr>
      </w:pPr>
      <w:r w:rsidRPr="00C9510C">
        <w:rPr>
          <w:i/>
          <w:color w:val="808080" w:themeColor="background1" w:themeShade="80"/>
        </w:rPr>
        <w:t xml:space="preserve"> </w:t>
      </w:r>
    </w:p>
    <w:p w14:paraId="6A645306" w14:textId="53539C8C" w:rsidR="00A73AD5" w:rsidRPr="00880407" w:rsidRDefault="00374830" w:rsidP="00880407">
      <w:pPr>
        <w:pStyle w:val="Heading2"/>
        <w:rPr>
          <w:szCs w:val="22"/>
        </w:rPr>
      </w:pPr>
      <w:bookmarkStart w:id="14" w:name="_Toc202644138"/>
      <w:r w:rsidRPr="00880407">
        <w:rPr>
          <w:szCs w:val="22"/>
        </w:rPr>
        <w:t>Qualifying Body and Neighbourhood Plan Area</w:t>
      </w:r>
      <w:bookmarkEnd w:id="14"/>
    </w:p>
    <w:p w14:paraId="3358EF66" w14:textId="77777777" w:rsidR="00775F34" w:rsidRDefault="00775F34" w:rsidP="00775F34">
      <w:pPr>
        <w:ind w:left="0" w:firstLine="0"/>
        <w:rPr>
          <w:i/>
        </w:rPr>
      </w:pPr>
    </w:p>
    <w:p w14:paraId="6676248B" w14:textId="717AFE57" w:rsidR="00040473" w:rsidRDefault="00775F34" w:rsidP="00775F34">
      <w:pPr>
        <w:ind w:left="720" w:hanging="720"/>
        <w:jc w:val="left"/>
      </w:pPr>
      <w:r>
        <w:t>3.1</w:t>
      </w:r>
      <w:r>
        <w:tab/>
      </w:r>
      <w:r w:rsidR="0017095E">
        <w:t>The draft Plan has been prepared and submitted for examination by the</w:t>
      </w:r>
      <w:r>
        <w:t xml:space="preserve"> </w:t>
      </w:r>
      <w:r w:rsidR="009B6281">
        <w:t>West Saltdean</w:t>
      </w:r>
      <w:r w:rsidR="0017095E">
        <w:t xml:space="preserve"> Neighbourhood Forum.  The </w:t>
      </w:r>
      <w:r w:rsidR="009B6281">
        <w:t xml:space="preserve">West Saltdean </w:t>
      </w:r>
      <w:r w:rsidR="0017095E">
        <w:t>Neighbourhood Forum submitted an application</w:t>
      </w:r>
      <w:r w:rsidR="009B6281">
        <w:t xml:space="preserve"> to the City Council </w:t>
      </w:r>
      <w:r w:rsidR="0017095E">
        <w:t xml:space="preserve">in </w:t>
      </w:r>
      <w:r w:rsidR="009B6281">
        <w:t>March</w:t>
      </w:r>
      <w:r w:rsidR="007C3861">
        <w:t xml:space="preserve"> </w:t>
      </w:r>
      <w:r w:rsidR="009B6281">
        <w:t xml:space="preserve">2022 </w:t>
      </w:r>
      <w:r w:rsidR="0017095E">
        <w:t xml:space="preserve">for a </w:t>
      </w:r>
      <w:r w:rsidR="00E12670">
        <w:t>n</w:t>
      </w:r>
      <w:r w:rsidR="0017095E">
        <w:t xml:space="preserve">eighbourhood </w:t>
      </w:r>
      <w:r w:rsidR="00E12670">
        <w:t>a</w:t>
      </w:r>
      <w:r w:rsidR="0017095E">
        <w:t xml:space="preserve">rea and to have its Forum formally designated. The </w:t>
      </w:r>
      <w:r w:rsidR="009B6281">
        <w:t>N</w:t>
      </w:r>
      <w:r w:rsidR="0017095E">
        <w:t xml:space="preserve">eighbourhood </w:t>
      </w:r>
      <w:r w:rsidR="009B6281">
        <w:t xml:space="preserve">Area </w:t>
      </w:r>
      <w:r w:rsidR="0017095E">
        <w:t xml:space="preserve">and </w:t>
      </w:r>
      <w:r w:rsidR="009B6281">
        <w:t>F</w:t>
      </w:r>
      <w:r w:rsidR="0017095E">
        <w:t xml:space="preserve">orum applications were subject to public </w:t>
      </w:r>
      <w:r w:rsidR="009B6281">
        <w:t>c</w:t>
      </w:r>
      <w:r w:rsidR="0017095E">
        <w:t>onsultation</w:t>
      </w:r>
      <w:r w:rsidR="009B6281">
        <w:t xml:space="preserve"> for six weeks </w:t>
      </w:r>
      <w:r w:rsidR="004F100B">
        <w:t xml:space="preserve">between 10 May and 21 June 2022 </w:t>
      </w:r>
      <w:r w:rsidR="0017095E">
        <w:t xml:space="preserve">and were </w:t>
      </w:r>
      <w:r w:rsidR="004F100B">
        <w:t xml:space="preserve">approved by the </w:t>
      </w:r>
      <w:r w:rsidR="0017095E">
        <w:t xml:space="preserve">City Council’s </w:t>
      </w:r>
      <w:r w:rsidR="004F100B">
        <w:t>Executive Director - Economy, Environment &amp;</w:t>
      </w:r>
      <w:r w:rsidR="0017095E">
        <w:t xml:space="preserve"> Culture on </w:t>
      </w:r>
      <w:r w:rsidR="004F100B">
        <w:t>23 August 2022</w:t>
      </w:r>
      <w:r w:rsidR="0017095E">
        <w:t xml:space="preserve">.  </w:t>
      </w:r>
      <w:r w:rsidR="004F100B">
        <w:t xml:space="preserve">As the </w:t>
      </w:r>
      <w:r w:rsidR="00E12670">
        <w:t>N</w:t>
      </w:r>
      <w:r w:rsidR="004F100B">
        <w:t xml:space="preserve">eighbourhood </w:t>
      </w:r>
      <w:r w:rsidR="00E12670">
        <w:t>A</w:t>
      </w:r>
      <w:r w:rsidR="004F100B">
        <w:t>rea extends into the South Downs National Park, the applications were also considered by the SDNPA.</w:t>
      </w:r>
      <w:r w:rsidR="00CF4056">
        <w:rPr>
          <w:rStyle w:val="FootnoteReference"/>
        </w:rPr>
        <w:footnoteReference w:id="10"/>
      </w:r>
      <w:r w:rsidR="00CF4056" w:rsidRPr="00CF4056">
        <w:t xml:space="preserve"> </w:t>
      </w:r>
      <w:r w:rsidR="0017095E">
        <w:t xml:space="preserve">The </w:t>
      </w:r>
      <w:r w:rsidR="00E12670">
        <w:t>N</w:t>
      </w:r>
      <w:r w:rsidR="0017095E">
        <w:t xml:space="preserve">eighbourhood </w:t>
      </w:r>
      <w:r w:rsidR="00E12670">
        <w:t>A</w:t>
      </w:r>
      <w:r w:rsidR="0017095E">
        <w:t xml:space="preserve">rea was designated as the </w:t>
      </w:r>
      <w:r w:rsidR="004F100B">
        <w:t>West Saltdean</w:t>
      </w:r>
      <w:r>
        <w:t xml:space="preserve"> </w:t>
      </w:r>
      <w:r w:rsidR="0017095E">
        <w:t xml:space="preserve">Neighbourhood Area, and membership of the Forum was open to all </w:t>
      </w:r>
      <w:r w:rsidR="004F100B">
        <w:t xml:space="preserve">people who live and work </w:t>
      </w:r>
      <w:r w:rsidR="0017095E">
        <w:t xml:space="preserve">within the </w:t>
      </w:r>
      <w:r w:rsidR="00E12670">
        <w:t>N</w:t>
      </w:r>
      <w:r w:rsidR="0017095E">
        <w:t xml:space="preserve">eighbourhood </w:t>
      </w:r>
      <w:r w:rsidR="00E12670">
        <w:t>A</w:t>
      </w:r>
      <w:r w:rsidR="0017095E">
        <w:t xml:space="preserve">rea. The </w:t>
      </w:r>
      <w:r w:rsidR="004F100B">
        <w:t>initial membership of the Forum comprised 21 members who live and work within the area</w:t>
      </w:r>
      <w:r w:rsidR="00790A1F">
        <w:t>,</w:t>
      </w:r>
      <w:r w:rsidR="004F100B">
        <w:t xml:space="preserve"> </w:t>
      </w:r>
      <w:r w:rsidR="00552D43">
        <w:t>including a</w:t>
      </w:r>
      <w:r w:rsidR="004F100B">
        <w:t>n elected Ward Councillor.</w:t>
      </w:r>
    </w:p>
    <w:p w14:paraId="5F32642A" w14:textId="77777777" w:rsidR="005E3148" w:rsidRDefault="005E3148" w:rsidP="00601E5C">
      <w:pPr>
        <w:ind w:left="720" w:hanging="720"/>
        <w:jc w:val="left"/>
      </w:pPr>
    </w:p>
    <w:p w14:paraId="7CA2C466" w14:textId="23F22EC1" w:rsidR="00DF3940" w:rsidRDefault="00B53D6A" w:rsidP="00B53D6A">
      <w:pPr>
        <w:ind w:left="720" w:hanging="720"/>
        <w:jc w:val="left"/>
      </w:pPr>
      <w:r>
        <w:t>3.2</w:t>
      </w:r>
      <w:r>
        <w:tab/>
      </w:r>
      <w:r w:rsidR="001A3216" w:rsidRPr="00A90530">
        <w:t xml:space="preserve">The </w:t>
      </w:r>
      <w:r w:rsidR="00E06215">
        <w:t>designated Neighbourhood Area</w:t>
      </w:r>
      <w:r w:rsidR="001A3216" w:rsidRPr="00A90530">
        <w:t xml:space="preserve"> comprises the </w:t>
      </w:r>
      <w:r w:rsidR="00E06215">
        <w:t xml:space="preserve">whole of the </w:t>
      </w:r>
      <w:r w:rsidR="00552D43">
        <w:t xml:space="preserve">West Saltdean area that lies within the </w:t>
      </w:r>
      <w:r w:rsidR="00790A1F">
        <w:t xml:space="preserve">BHCC </w:t>
      </w:r>
      <w:r w:rsidR="00552D43">
        <w:t>administrative area</w:t>
      </w:r>
      <w:r w:rsidR="00C66718">
        <w:t>,</w:t>
      </w:r>
      <w:r w:rsidR="00552D43">
        <w:t xml:space="preserve"> part of which is also within the SDNPA area.</w:t>
      </w:r>
      <w:r w:rsidR="009E4688">
        <w:t xml:space="preserve"> </w:t>
      </w:r>
      <w:r w:rsidR="00040473">
        <w:t>T</w:t>
      </w:r>
      <w:r w:rsidR="00253E23">
        <w:t xml:space="preserve">he </w:t>
      </w:r>
      <w:r w:rsidR="009D2AFA">
        <w:t>s</w:t>
      </w:r>
      <w:r w:rsidR="00253E23">
        <w:t xml:space="preserve">ubmission Plan contains a map </w:t>
      </w:r>
      <w:r w:rsidR="009E4688">
        <w:t>(</w:t>
      </w:r>
      <w:r w:rsidR="00552D43">
        <w:t>Map 1</w:t>
      </w:r>
      <w:r w:rsidR="009E4688">
        <w:t xml:space="preserve">) </w:t>
      </w:r>
      <w:r w:rsidR="00253E23">
        <w:t>of the</w:t>
      </w:r>
      <w:r w:rsidR="00E06215">
        <w:t xml:space="preserve"> designated area</w:t>
      </w:r>
      <w:r w:rsidR="007255E8">
        <w:t xml:space="preserve"> </w:t>
      </w:r>
      <w:r w:rsidR="009E4688">
        <w:t xml:space="preserve">at Page </w:t>
      </w:r>
      <w:r w:rsidR="00552D43">
        <w:t>2</w:t>
      </w:r>
      <w:r w:rsidR="009E4688">
        <w:t>.</w:t>
      </w:r>
      <w:r w:rsidR="002936DB">
        <w:t xml:space="preserve"> </w:t>
      </w:r>
      <w:r w:rsidR="00E06215">
        <w:t xml:space="preserve">The </w:t>
      </w:r>
      <w:r w:rsidR="00552D43">
        <w:t xml:space="preserve">West Saltdean </w:t>
      </w:r>
      <w:r w:rsidR="00E06215">
        <w:t>Neighbourhood Plan is</w:t>
      </w:r>
      <w:r w:rsidR="009E4688">
        <w:t xml:space="preserve"> </w:t>
      </w:r>
      <w:r w:rsidR="00E06215">
        <w:t>the only Neighbourhood Plan in the designated area.</w:t>
      </w:r>
    </w:p>
    <w:p w14:paraId="02C3BBFF" w14:textId="77777777" w:rsidR="0024551B" w:rsidRDefault="0024551B" w:rsidP="00601E5C">
      <w:pPr>
        <w:ind w:left="720" w:hanging="720"/>
        <w:jc w:val="left"/>
        <w:rPr>
          <w:rFonts w:cs="Arial"/>
          <w:color w:val="000000"/>
          <w:lang w:val="en"/>
        </w:rPr>
      </w:pPr>
    </w:p>
    <w:p w14:paraId="6AB5872D" w14:textId="605A2835" w:rsidR="000858CF" w:rsidRDefault="42FAB989" w:rsidP="42FAB989">
      <w:pPr>
        <w:ind w:left="720" w:hanging="720"/>
        <w:jc w:val="left"/>
        <w:rPr>
          <w:rFonts w:cs="Arial"/>
          <w:color w:val="000000"/>
          <w:lang w:val="en-US"/>
        </w:rPr>
      </w:pPr>
      <w:r w:rsidRPr="42FAB989">
        <w:rPr>
          <w:rFonts w:cs="Arial"/>
          <w:color w:val="000000" w:themeColor="text1"/>
          <w:lang w:val="en-US"/>
        </w:rPr>
        <w:t>3.3</w:t>
      </w:r>
      <w:r w:rsidR="00B53D6A">
        <w:tab/>
      </w:r>
      <w:r w:rsidRPr="42FAB989">
        <w:rPr>
          <w:rFonts w:cs="Arial"/>
          <w:color w:val="000000" w:themeColor="text1"/>
          <w:lang w:val="en-US"/>
        </w:rPr>
        <w:t>The Neighbourhood Forum is the designated body for the preparation of the Plan.  The preparation of the Plan has been coordinated through the work of five Steering Groups, covering the topics of Transport, Open Spaces and Biodiversity, Business and Economy, Community Spaces and the Beach Front.</w:t>
      </w:r>
    </w:p>
    <w:p w14:paraId="0193C7F5" w14:textId="77777777" w:rsidR="009E4688" w:rsidRDefault="009E4688" w:rsidP="00601E5C">
      <w:pPr>
        <w:ind w:left="720" w:hanging="720"/>
        <w:jc w:val="left"/>
      </w:pPr>
    </w:p>
    <w:p w14:paraId="7DD38395" w14:textId="260DCC5E" w:rsidR="00735E60" w:rsidRPr="00880407" w:rsidRDefault="00735E60" w:rsidP="00880407">
      <w:pPr>
        <w:pStyle w:val="Heading2"/>
        <w:rPr>
          <w:szCs w:val="22"/>
        </w:rPr>
      </w:pPr>
      <w:bookmarkStart w:id="15" w:name="_Toc202644139"/>
      <w:r w:rsidRPr="00880407">
        <w:rPr>
          <w:szCs w:val="22"/>
        </w:rPr>
        <w:t>Plan Period</w:t>
      </w:r>
      <w:bookmarkEnd w:id="15"/>
      <w:r w:rsidRPr="00880407">
        <w:rPr>
          <w:szCs w:val="22"/>
        </w:rPr>
        <w:t xml:space="preserve"> </w:t>
      </w:r>
    </w:p>
    <w:p w14:paraId="1D9E0EE3" w14:textId="77777777" w:rsidR="0083641B" w:rsidRPr="008B397B" w:rsidRDefault="0083641B" w:rsidP="00601E5C">
      <w:pPr>
        <w:jc w:val="left"/>
        <w:rPr>
          <w:i/>
        </w:rPr>
      </w:pPr>
    </w:p>
    <w:p w14:paraId="17D4F365" w14:textId="471E2D0E" w:rsidR="003A5E86" w:rsidRDefault="3DF5E70C" w:rsidP="3DF5E70C">
      <w:pPr>
        <w:ind w:left="709" w:hanging="709"/>
        <w:jc w:val="left"/>
        <w:rPr>
          <w:rFonts w:ascii="Times New Roman" w:eastAsiaTheme="minorEastAsia" w:hAnsi="Times New Roman"/>
          <w:sz w:val="24"/>
          <w:szCs w:val="24"/>
        </w:rPr>
      </w:pPr>
      <w:r>
        <w:t xml:space="preserve">3.4 </w:t>
      </w:r>
      <w:r w:rsidR="00735E60">
        <w:tab/>
      </w:r>
      <w:r>
        <w:t xml:space="preserve">The draft Plan specifies on its front cover and on Page 4 the period to which it is to take effect, which is from 2024 to 2030. This aligns with the end date of the adopted BHCP Part 1, whilst the adopted SDLP extends to 2033. </w:t>
      </w:r>
      <w:r w:rsidRPr="3DF5E70C">
        <w:rPr>
          <w:rFonts w:ascii="Times New Roman" w:eastAsiaTheme="minorEastAsia" w:hAnsi="Times New Roman"/>
          <w:sz w:val="24"/>
          <w:szCs w:val="24"/>
        </w:rPr>
        <w:t xml:space="preserve"> </w:t>
      </w:r>
    </w:p>
    <w:p w14:paraId="273AE680" w14:textId="345D6E6F" w:rsidR="00A54370" w:rsidRDefault="00E865AE" w:rsidP="00601E5C">
      <w:pPr>
        <w:ind w:left="709" w:hanging="709"/>
        <w:jc w:val="left"/>
      </w:pPr>
      <w:r>
        <w:rPr>
          <w:rFonts w:ascii="Times New Roman" w:eastAsiaTheme="minorHAnsi" w:hAnsi="Times New Roman"/>
          <w:sz w:val="24"/>
          <w:szCs w:val="24"/>
        </w:rPr>
        <w:t xml:space="preserve"> </w:t>
      </w:r>
    </w:p>
    <w:p w14:paraId="22795C42" w14:textId="79EA1082" w:rsidR="00374830" w:rsidRPr="00880407" w:rsidRDefault="00374830" w:rsidP="00880407">
      <w:pPr>
        <w:pStyle w:val="Heading2"/>
        <w:rPr>
          <w:szCs w:val="22"/>
        </w:rPr>
      </w:pPr>
      <w:bookmarkStart w:id="16" w:name="_Toc202644140"/>
      <w:r w:rsidRPr="006E0FB9">
        <w:rPr>
          <w:szCs w:val="22"/>
        </w:rPr>
        <w:t xml:space="preserve">Neighbourhood Plan </w:t>
      </w:r>
      <w:r w:rsidR="00735E60" w:rsidRPr="006E0FB9">
        <w:rPr>
          <w:szCs w:val="22"/>
        </w:rPr>
        <w:t>Pr</w:t>
      </w:r>
      <w:r w:rsidRPr="006E0FB9">
        <w:rPr>
          <w:szCs w:val="22"/>
        </w:rPr>
        <w:t xml:space="preserve">eparation and </w:t>
      </w:r>
      <w:r w:rsidR="00735E60" w:rsidRPr="006E0FB9">
        <w:rPr>
          <w:szCs w:val="22"/>
        </w:rPr>
        <w:t>C</w:t>
      </w:r>
      <w:r w:rsidRPr="006E0FB9">
        <w:rPr>
          <w:szCs w:val="22"/>
        </w:rPr>
        <w:t>onsultation</w:t>
      </w:r>
      <w:bookmarkEnd w:id="16"/>
    </w:p>
    <w:p w14:paraId="2388509A" w14:textId="77777777" w:rsidR="00AD5038" w:rsidRPr="00880407" w:rsidRDefault="00AD5038" w:rsidP="00880407">
      <w:pPr>
        <w:pStyle w:val="Heading3"/>
      </w:pPr>
    </w:p>
    <w:p w14:paraId="02A54577" w14:textId="6B47F238" w:rsidR="00E05C72" w:rsidRDefault="00735E60" w:rsidP="00601E5C">
      <w:pPr>
        <w:tabs>
          <w:tab w:val="left" w:pos="567"/>
        </w:tabs>
        <w:autoSpaceDE w:val="0"/>
        <w:autoSpaceDN w:val="0"/>
        <w:adjustRightInd w:val="0"/>
        <w:ind w:left="720" w:hanging="720"/>
        <w:jc w:val="left"/>
      </w:pPr>
      <w:r>
        <w:t>3.</w:t>
      </w:r>
      <w:r w:rsidR="003D35C4">
        <w:t>5</w:t>
      </w:r>
      <w:r>
        <w:t xml:space="preserve"> </w:t>
      </w:r>
      <w:r w:rsidR="00244518">
        <w:tab/>
      </w:r>
      <w:r w:rsidR="00244518">
        <w:tab/>
      </w:r>
      <w:r w:rsidR="00165C8C">
        <w:t xml:space="preserve">The Consultation Statement and its Appendices sets out a </w:t>
      </w:r>
      <w:r w:rsidR="0034098D">
        <w:t>full r</w:t>
      </w:r>
      <w:r w:rsidR="00165C8C">
        <w:t xml:space="preserve">ecord of the Plan’s preparation and its associated engagement and consultation activity.  The decision to </w:t>
      </w:r>
      <w:r w:rsidR="0034098D">
        <w:t>undertake the preparation</w:t>
      </w:r>
      <w:r w:rsidR="00165C8C">
        <w:t xml:space="preserve"> of the Neighbourhood </w:t>
      </w:r>
      <w:r w:rsidR="004F1B10">
        <w:t>Plan</w:t>
      </w:r>
      <w:r w:rsidR="00165C8C">
        <w:t xml:space="preserve"> was taken in </w:t>
      </w:r>
      <w:r w:rsidR="005B49F6">
        <w:t>March 2022</w:t>
      </w:r>
      <w:r w:rsidR="00165C8C">
        <w:t>,</w:t>
      </w:r>
      <w:r w:rsidR="005B49F6">
        <w:t xml:space="preserve"> alongside the applications for the designation of the </w:t>
      </w:r>
      <w:r w:rsidR="00E12670">
        <w:t>N</w:t>
      </w:r>
      <w:r w:rsidR="005B49F6">
        <w:t xml:space="preserve">eighbourhood </w:t>
      </w:r>
      <w:r w:rsidR="00E12670">
        <w:t>A</w:t>
      </w:r>
      <w:r w:rsidR="005B49F6">
        <w:t xml:space="preserve">rea and the Neighbourhood Forum. </w:t>
      </w:r>
      <w:r w:rsidR="00790A1F">
        <w:t>As noted, t</w:t>
      </w:r>
      <w:r w:rsidR="005B49F6">
        <w:t>hese applications were approved in August 2022.</w:t>
      </w:r>
      <w:r w:rsidR="001A58AF">
        <w:t xml:space="preserve"> </w:t>
      </w:r>
      <w:r w:rsidR="001B57C4">
        <w:t xml:space="preserve"> </w:t>
      </w:r>
    </w:p>
    <w:p w14:paraId="5CA76E98" w14:textId="77777777" w:rsidR="00E05C72" w:rsidRDefault="00E05C72" w:rsidP="00601E5C">
      <w:pPr>
        <w:tabs>
          <w:tab w:val="left" w:pos="567"/>
        </w:tabs>
        <w:autoSpaceDE w:val="0"/>
        <w:autoSpaceDN w:val="0"/>
        <w:adjustRightInd w:val="0"/>
        <w:ind w:left="720" w:hanging="720"/>
        <w:jc w:val="left"/>
      </w:pPr>
    </w:p>
    <w:p w14:paraId="6F645600" w14:textId="519D944B" w:rsidR="007550C7" w:rsidRDefault="00E05C72" w:rsidP="00601E5C">
      <w:pPr>
        <w:tabs>
          <w:tab w:val="left" w:pos="567"/>
        </w:tabs>
        <w:autoSpaceDE w:val="0"/>
        <w:autoSpaceDN w:val="0"/>
        <w:adjustRightInd w:val="0"/>
        <w:ind w:left="720" w:hanging="720"/>
        <w:jc w:val="left"/>
      </w:pPr>
      <w:r>
        <w:t>3.</w:t>
      </w:r>
      <w:r w:rsidR="003D35C4">
        <w:t>6</w:t>
      </w:r>
      <w:r>
        <w:t xml:space="preserve">   </w:t>
      </w:r>
      <w:r w:rsidR="003D35C4">
        <w:t xml:space="preserve"> </w:t>
      </w:r>
      <w:r w:rsidR="00601E5C">
        <w:t xml:space="preserve"> </w:t>
      </w:r>
      <w:r w:rsidR="00996A9A">
        <w:t xml:space="preserve">The preparation of the draft Plan has involved four key stages.  Stage 1 was the initial consultative work within the </w:t>
      </w:r>
      <w:r w:rsidR="005B49F6">
        <w:t>West Saltdean</w:t>
      </w:r>
      <w:r w:rsidR="00996A9A">
        <w:t xml:space="preserve"> community and the identification of the key issues and themes that the Plan would need to address.  This </w:t>
      </w:r>
      <w:r w:rsidR="005B49F6">
        <w:t>work was undertaken in Autumn 2022, and included a newsletter and survey form distributed to every household and business in West Saltdean</w:t>
      </w:r>
      <w:r w:rsidR="00C2476D">
        <w:t>.</w:t>
      </w:r>
      <w:r w:rsidR="00996A9A">
        <w:t xml:space="preserve"> </w:t>
      </w:r>
      <w:r w:rsidR="00CA579E">
        <w:t xml:space="preserve"> </w:t>
      </w:r>
    </w:p>
    <w:p w14:paraId="38900464" w14:textId="77777777" w:rsidR="00775F34" w:rsidRDefault="00775F34" w:rsidP="00461FC2">
      <w:pPr>
        <w:ind w:left="0" w:firstLine="0"/>
        <w:jc w:val="left"/>
      </w:pPr>
    </w:p>
    <w:p w14:paraId="5C0871F0" w14:textId="590CE120" w:rsidR="00CA579E" w:rsidRDefault="00775F34" w:rsidP="00775F34">
      <w:pPr>
        <w:ind w:left="720" w:hanging="720"/>
        <w:jc w:val="left"/>
      </w:pPr>
      <w:r>
        <w:t>3.7</w:t>
      </w:r>
      <w:r>
        <w:tab/>
      </w:r>
      <w:r w:rsidR="004A135D">
        <w:t xml:space="preserve">Stage 2 extended </w:t>
      </w:r>
      <w:r w:rsidR="00C2476D">
        <w:t>through 2023 and involved the analysis of the survey results and the preparation of the first draft of proposed policies to be included in the draft Plan.  Regular meetings were held with the Saltdean Residents’ Association during this period to keep residents updated on the progress with the preparation of the Plan.</w:t>
      </w:r>
      <w:r w:rsidR="00461FC2">
        <w:t xml:space="preserve">  Supporting evidence and studies were also procured during this period, notably the West Saltdean Design Guidance and Codes and the West Saltdean Housing Needs Assessment, completed by AECOM in January 2024 and August 2023 respectively.</w:t>
      </w:r>
      <w:r w:rsidR="00E268FB">
        <w:t xml:space="preserve"> </w:t>
      </w:r>
    </w:p>
    <w:p w14:paraId="10B41B66" w14:textId="77777777" w:rsidR="007550C7" w:rsidRDefault="007550C7" w:rsidP="00601E5C">
      <w:pPr>
        <w:tabs>
          <w:tab w:val="left" w:pos="567"/>
        </w:tabs>
        <w:autoSpaceDE w:val="0"/>
        <w:autoSpaceDN w:val="0"/>
        <w:adjustRightInd w:val="0"/>
        <w:ind w:left="720" w:hanging="720"/>
        <w:jc w:val="left"/>
      </w:pPr>
    </w:p>
    <w:p w14:paraId="12A8469E" w14:textId="77777777" w:rsidR="009B5F1B" w:rsidRDefault="006E0FB9" w:rsidP="006E0FB9">
      <w:pPr>
        <w:tabs>
          <w:tab w:val="left" w:pos="567"/>
        </w:tabs>
        <w:autoSpaceDE w:val="0"/>
        <w:autoSpaceDN w:val="0"/>
        <w:adjustRightInd w:val="0"/>
        <w:ind w:left="720" w:hanging="720"/>
        <w:jc w:val="left"/>
      </w:pPr>
      <w:r>
        <w:t>3.8</w:t>
      </w:r>
      <w:r>
        <w:tab/>
      </w:r>
      <w:r>
        <w:tab/>
      </w:r>
      <w:r w:rsidR="003A4B3C">
        <w:t xml:space="preserve">Stage 3 extended from </w:t>
      </w:r>
      <w:r w:rsidR="00461FC2">
        <w:t>January</w:t>
      </w:r>
      <w:r w:rsidR="003A4B3C">
        <w:t xml:space="preserve"> 2024 through to </w:t>
      </w:r>
      <w:r w:rsidR="00461FC2">
        <w:t>Summer</w:t>
      </w:r>
      <w:r w:rsidR="003A4B3C">
        <w:t xml:space="preserve"> 2024, with work on the drafting o</w:t>
      </w:r>
      <w:r w:rsidR="00BB6B2C">
        <w:t>f the Plan</w:t>
      </w:r>
      <w:r w:rsidR="00461FC2">
        <w:t xml:space="preserve">, and its publication </w:t>
      </w:r>
      <w:r w:rsidR="00BB6B2C">
        <w:t xml:space="preserve">for </w:t>
      </w:r>
      <w:r w:rsidR="00165C8C">
        <w:t xml:space="preserve">Regulation 14 </w:t>
      </w:r>
      <w:r w:rsidR="00BB6B2C">
        <w:t xml:space="preserve">pre-submission </w:t>
      </w:r>
      <w:r w:rsidR="001E719E">
        <w:t>public consultation</w:t>
      </w:r>
      <w:r w:rsidR="00165C8C">
        <w:t xml:space="preserve"> </w:t>
      </w:r>
      <w:r w:rsidR="00E20986">
        <w:t xml:space="preserve">for a period of seven weeks </w:t>
      </w:r>
      <w:r w:rsidR="0024551B">
        <w:t>from</w:t>
      </w:r>
      <w:r w:rsidR="00BD3836">
        <w:t xml:space="preserve"> </w:t>
      </w:r>
      <w:r w:rsidR="00E20986">
        <w:t>12</w:t>
      </w:r>
      <w:r w:rsidR="00E268FB">
        <w:t xml:space="preserve"> </w:t>
      </w:r>
      <w:r w:rsidR="00E20986">
        <w:t>May</w:t>
      </w:r>
      <w:r w:rsidR="0024551B">
        <w:t xml:space="preserve"> to </w:t>
      </w:r>
      <w:r w:rsidR="00E20986">
        <w:t>30 June</w:t>
      </w:r>
      <w:r w:rsidR="0024551B">
        <w:t xml:space="preserve"> </w:t>
      </w:r>
      <w:r w:rsidR="009F0FF6">
        <w:t>20</w:t>
      </w:r>
      <w:r w:rsidR="00E268FB">
        <w:t>2</w:t>
      </w:r>
      <w:r w:rsidR="00BB6B2C">
        <w:t>4</w:t>
      </w:r>
      <w:r w:rsidR="009F0FF6">
        <w:t>.</w:t>
      </w:r>
      <w:r w:rsidR="001E719E">
        <w:t xml:space="preserve"> </w:t>
      </w:r>
      <w:r w:rsidR="00E268FB">
        <w:t xml:space="preserve">The consultation was accompanied by </w:t>
      </w:r>
      <w:r w:rsidR="00E20986">
        <w:t xml:space="preserve">extensive </w:t>
      </w:r>
      <w:r w:rsidR="00BD3836">
        <w:t>local publicity</w:t>
      </w:r>
      <w:r w:rsidR="00E20986">
        <w:t>, a leaflet to every household and business, letters to the owners of land identified as proposed Local Green Spaces</w:t>
      </w:r>
      <w:r w:rsidR="00BD3836">
        <w:t xml:space="preserve"> and </w:t>
      </w:r>
      <w:r w:rsidR="00E20986">
        <w:t>specific consultations to key stakeholders and organisations with interests in West Saltdean.</w:t>
      </w:r>
      <w:r w:rsidR="00E268FB">
        <w:t xml:space="preserve"> </w:t>
      </w:r>
      <w:r w:rsidR="00E20986">
        <w:t>The consultation responses that were received are fully recorded at Pages 5-13 of the Consultation Statement and, in the case of the statutory consultees and other stakeholders</w:t>
      </w:r>
      <w:r w:rsidR="009B5F1B">
        <w:t>,</w:t>
      </w:r>
      <w:r w:rsidR="00E20986">
        <w:t xml:space="preserve"> at Appendi</w:t>
      </w:r>
      <w:r w:rsidR="009B5F1B">
        <w:t>x</w:t>
      </w:r>
      <w:r w:rsidR="00E20986">
        <w:t xml:space="preserve"> A</w:t>
      </w:r>
      <w:r w:rsidR="009B5F1B">
        <w:t xml:space="preserve"> </w:t>
      </w:r>
      <w:r w:rsidR="007B3020">
        <w:t>to the Consultation Statement.</w:t>
      </w:r>
    </w:p>
    <w:p w14:paraId="4BEB9635" w14:textId="2B6D1415" w:rsidR="0008182F" w:rsidRDefault="00684C0B" w:rsidP="006E0FB9">
      <w:pPr>
        <w:tabs>
          <w:tab w:val="left" w:pos="567"/>
        </w:tabs>
        <w:autoSpaceDE w:val="0"/>
        <w:autoSpaceDN w:val="0"/>
        <w:adjustRightInd w:val="0"/>
        <w:ind w:left="720" w:hanging="720"/>
        <w:jc w:val="left"/>
      </w:pPr>
      <w:r>
        <w:t xml:space="preserve">  </w:t>
      </w:r>
    </w:p>
    <w:p w14:paraId="3ED8D909" w14:textId="6DB688F4" w:rsidR="00601E5C" w:rsidRDefault="00153CF1" w:rsidP="00153CF1">
      <w:pPr>
        <w:tabs>
          <w:tab w:val="left" w:pos="567"/>
        </w:tabs>
        <w:autoSpaceDE w:val="0"/>
        <w:autoSpaceDN w:val="0"/>
        <w:adjustRightInd w:val="0"/>
        <w:ind w:left="720" w:hanging="720"/>
        <w:jc w:val="left"/>
      </w:pPr>
      <w:r>
        <w:t>3.9</w:t>
      </w:r>
      <w:r>
        <w:tab/>
      </w:r>
      <w:r>
        <w:tab/>
      </w:r>
      <w:r w:rsidR="0008182F">
        <w:t xml:space="preserve">Stage 4 commenced </w:t>
      </w:r>
      <w:r w:rsidR="009B5F1B">
        <w:t>following the Regulation 14 pre-submission consultation</w:t>
      </w:r>
      <w:r w:rsidR="0008182F">
        <w:t xml:space="preserve"> and involved amendments to the draft</w:t>
      </w:r>
      <w:r w:rsidR="001E719E">
        <w:t xml:space="preserve"> Plan</w:t>
      </w:r>
      <w:r w:rsidR="00DA40C9">
        <w:t>,</w:t>
      </w:r>
      <w:r w:rsidR="001E719E">
        <w:t xml:space="preserve"> where </w:t>
      </w:r>
      <w:r w:rsidR="0024551B">
        <w:t xml:space="preserve">considered appropriate </w:t>
      </w:r>
      <w:r w:rsidR="001E719E">
        <w:t>to take account of the responses</w:t>
      </w:r>
      <w:r w:rsidR="00CA56D0">
        <w:t xml:space="preserve"> </w:t>
      </w:r>
      <w:r w:rsidR="0008182F">
        <w:t xml:space="preserve">received during the consultation </w:t>
      </w:r>
      <w:r w:rsidR="00CA56D0">
        <w:t xml:space="preserve">(and </w:t>
      </w:r>
      <w:r w:rsidR="009B5F1B">
        <w:t>such amendments</w:t>
      </w:r>
      <w:r w:rsidR="00CA56D0">
        <w:t xml:space="preserve"> </w:t>
      </w:r>
      <w:r w:rsidR="009B5F1B">
        <w:t>and other changes are also</w:t>
      </w:r>
      <w:r w:rsidR="00CA56D0">
        <w:t xml:space="preserve"> fully recorded </w:t>
      </w:r>
      <w:r w:rsidR="009B5F1B">
        <w:t>in</w:t>
      </w:r>
      <w:r w:rsidR="00CA56D0">
        <w:t xml:space="preserve"> the Consultation Statement)</w:t>
      </w:r>
      <w:r w:rsidR="001E719E">
        <w:t>.</w:t>
      </w:r>
      <w:r w:rsidR="0008182F">
        <w:t xml:space="preserve"> This stage </w:t>
      </w:r>
      <w:r w:rsidR="009B5F1B">
        <w:t>concluded</w:t>
      </w:r>
      <w:r w:rsidR="0008182F">
        <w:t xml:space="preserve"> with the formal submission of the draft Plan to the </w:t>
      </w:r>
      <w:r w:rsidR="009B5F1B">
        <w:t xml:space="preserve">City </w:t>
      </w:r>
      <w:r w:rsidR="0008182F">
        <w:t>Council for examination</w:t>
      </w:r>
      <w:r w:rsidR="009B5F1B">
        <w:t xml:space="preserve"> on 1 November 2024</w:t>
      </w:r>
      <w:r w:rsidR="0008182F">
        <w:t xml:space="preserve">. </w:t>
      </w:r>
    </w:p>
    <w:p w14:paraId="75196885" w14:textId="77777777" w:rsidR="006E0FB9" w:rsidRDefault="006E0FB9" w:rsidP="00436620">
      <w:pPr>
        <w:tabs>
          <w:tab w:val="left" w:pos="567"/>
        </w:tabs>
        <w:autoSpaceDE w:val="0"/>
        <w:autoSpaceDN w:val="0"/>
        <w:adjustRightInd w:val="0"/>
        <w:ind w:left="720" w:hanging="720"/>
        <w:jc w:val="left"/>
      </w:pPr>
    </w:p>
    <w:p w14:paraId="35303651" w14:textId="11A6FACD" w:rsidR="00472C8A" w:rsidRDefault="006E0FB9" w:rsidP="006E0FB9">
      <w:pPr>
        <w:tabs>
          <w:tab w:val="left" w:pos="567"/>
        </w:tabs>
        <w:autoSpaceDE w:val="0"/>
        <w:autoSpaceDN w:val="0"/>
        <w:adjustRightInd w:val="0"/>
        <w:ind w:left="720" w:hanging="720"/>
        <w:jc w:val="left"/>
      </w:pPr>
      <w:r>
        <w:t>3.</w:t>
      </w:r>
      <w:r w:rsidR="002062CF">
        <w:t>10</w:t>
      </w:r>
      <w:r>
        <w:tab/>
      </w:r>
      <w:r>
        <w:tab/>
        <w:t>T</w:t>
      </w:r>
      <w:r w:rsidR="00472C8A">
        <w:t xml:space="preserve">he Consultation Statement </w:t>
      </w:r>
      <w:r w:rsidR="00CA56D0">
        <w:t>provides</w:t>
      </w:r>
      <w:r w:rsidR="00472C8A">
        <w:t xml:space="preserve"> a comprehensive record of the </w:t>
      </w:r>
      <w:r w:rsidR="00267187">
        <w:t xml:space="preserve">community </w:t>
      </w:r>
      <w:r>
        <w:t>e</w:t>
      </w:r>
      <w:r w:rsidR="00267187">
        <w:t>ngagement and consultation that was undertaken during the preparation of the Plan, including summaries of the</w:t>
      </w:r>
      <w:r w:rsidR="009B5F1B">
        <w:t xml:space="preserve"> various issues </w:t>
      </w:r>
      <w:r w:rsidR="00267187">
        <w:t xml:space="preserve">that were </w:t>
      </w:r>
      <w:r w:rsidR="009B5F1B">
        <w:t>identified during the engagement process.</w:t>
      </w:r>
      <w:r w:rsidR="00472C8A">
        <w:t xml:space="preserve">      </w:t>
      </w:r>
    </w:p>
    <w:p w14:paraId="15A084DD" w14:textId="77777777" w:rsidR="00472C8A" w:rsidRDefault="00472C8A" w:rsidP="00601E5C">
      <w:pPr>
        <w:tabs>
          <w:tab w:val="left" w:pos="567"/>
        </w:tabs>
        <w:autoSpaceDE w:val="0"/>
        <w:autoSpaceDN w:val="0"/>
        <w:adjustRightInd w:val="0"/>
        <w:ind w:left="720" w:hanging="720"/>
        <w:jc w:val="left"/>
      </w:pPr>
    </w:p>
    <w:p w14:paraId="7802A753" w14:textId="052364C5" w:rsidR="00387213" w:rsidRPr="00EC4EB9" w:rsidRDefault="3DF5E70C" w:rsidP="00601E5C">
      <w:pPr>
        <w:tabs>
          <w:tab w:val="left" w:pos="567"/>
        </w:tabs>
        <w:autoSpaceDE w:val="0"/>
        <w:autoSpaceDN w:val="0"/>
        <w:adjustRightInd w:val="0"/>
        <w:ind w:left="720" w:hanging="720"/>
        <w:jc w:val="left"/>
      </w:pPr>
      <w:r>
        <w:t>3.11   The Regulation 16 consultation was then held for a period of six weeks from 27 January to 10 March 2025.  I have taken account of the 75 comments that were received from 28 respondents including the SDNPA during that consultation, as well as the Consultation Statement.  Additionally, I have taken account of the detailed comments made by the City Council on the submission draft Plan. I am satisfied that a transparent, fair and inclusive consultation process has been followed for the Plan, that has had regard to advice in the PPG on plan preparation and engagement and is procedurally compliant in accordance with the legal requirements.</w:t>
      </w:r>
    </w:p>
    <w:p w14:paraId="75D2816A" w14:textId="77777777" w:rsidR="00060775" w:rsidRDefault="00060775" w:rsidP="00601E5C">
      <w:pPr>
        <w:tabs>
          <w:tab w:val="left" w:pos="567"/>
        </w:tabs>
        <w:autoSpaceDE w:val="0"/>
        <w:autoSpaceDN w:val="0"/>
        <w:adjustRightInd w:val="0"/>
        <w:ind w:left="426" w:hanging="426"/>
        <w:jc w:val="left"/>
        <w:rPr>
          <w:i/>
        </w:rPr>
      </w:pPr>
    </w:p>
    <w:p w14:paraId="5AB1545C" w14:textId="0727EC5E" w:rsidR="00A73AD5" w:rsidRPr="00880407" w:rsidRDefault="00374830" w:rsidP="00880407">
      <w:pPr>
        <w:pStyle w:val="Heading2"/>
        <w:rPr>
          <w:szCs w:val="22"/>
        </w:rPr>
      </w:pPr>
      <w:bookmarkStart w:id="17" w:name="_Toc202644141"/>
      <w:r w:rsidRPr="00880407">
        <w:rPr>
          <w:szCs w:val="22"/>
        </w:rPr>
        <w:t>Development and Use of Land</w:t>
      </w:r>
      <w:bookmarkEnd w:id="17"/>
      <w:r w:rsidRPr="00880407">
        <w:rPr>
          <w:szCs w:val="22"/>
        </w:rPr>
        <w:t xml:space="preserve"> </w:t>
      </w:r>
    </w:p>
    <w:p w14:paraId="4FF63806" w14:textId="77777777" w:rsidR="0083641B" w:rsidRPr="00CE61B9" w:rsidRDefault="0083641B" w:rsidP="00601E5C">
      <w:pPr>
        <w:tabs>
          <w:tab w:val="left" w:pos="567"/>
        </w:tabs>
        <w:autoSpaceDE w:val="0"/>
        <w:autoSpaceDN w:val="0"/>
        <w:adjustRightInd w:val="0"/>
        <w:ind w:left="426" w:hanging="426"/>
        <w:jc w:val="left"/>
        <w:rPr>
          <w:i/>
        </w:rPr>
      </w:pPr>
    </w:p>
    <w:p w14:paraId="5FFE3712" w14:textId="1C437800" w:rsidR="00DC7B2F" w:rsidRDefault="00035BC9" w:rsidP="00601E5C">
      <w:pPr>
        <w:ind w:left="720" w:hanging="720"/>
        <w:jc w:val="left"/>
        <w:rPr>
          <w:color w:val="FF0000"/>
        </w:rPr>
      </w:pPr>
      <w:r>
        <w:t>3.1</w:t>
      </w:r>
      <w:r w:rsidR="002062CF">
        <w:t>2</w:t>
      </w:r>
      <w:r w:rsidR="003D35C4">
        <w:t xml:space="preserve"> </w:t>
      </w:r>
      <w:r w:rsidR="00472C8A">
        <w:t xml:space="preserve">  </w:t>
      </w:r>
      <w:r w:rsidR="00C0039F">
        <w:t>I am satisfied that</w:t>
      </w:r>
      <w:r w:rsidR="00C93235">
        <w:t xml:space="preserve"> t</w:t>
      </w:r>
      <w:r w:rsidR="0044112B">
        <w:t xml:space="preserve">he </w:t>
      </w:r>
      <w:r w:rsidR="002945E4">
        <w:t>draft</w:t>
      </w:r>
      <w:r w:rsidR="00F941B5">
        <w:t xml:space="preserve"> </w:t>
      </w:r>
      <w:r w:rsidR="0044112B">
        <w:t>P</w:t>
      </w:r>
      <w:r w:rsidR="00A04A57">
        <w:t>lan</w:t>
      </w:r>
      <w:r w:rsidR="00C9510C" w:rsidRPr="00A04A57">
        <w:t xml:space="preserve"> sets out policies in relation to the development and use of land </w:t>
      </w:r>
      <w:r w:rsidR="00C53C30" w:rsidRPr="00A04A57">
        <w:t xml:space="preserve">in accordance with </w:t>
      </w:r>
      <w:r w:rsidR="00A04A57" w:rsidRPr="00A04A57">
        <w:t>s</w:t>
      </w:r>
      <w:r w:rsidR="00971A14">
        <w:t>.</w:t>
      </w:r>
      <w:r w:rsidR="00A04A57" w:rsidRPr="00A04A57">
        <w:t xml:space="preserve">38A of the </w:t>
      </w:r>
      <w:r w:rsidR="000E278D">
        <w:t>2004 Act</w:t>
      </w:r>
      <w:r w:rsidR="00FB1AD1">
        <w:t>.</w:t>
      </w:r>
      <w:r w:rsidR="0083572D" w:rsidRPr="00D4654B">
        <w:rPr>
          <w:color w:val="FF0000"/>
        </w:rPr>
        <w:t xml:space="preserve"> </w:t>
      </w:r>
    </w:p>
    <w:p w14:paraId="186C76A2" w14:textId="77777777" w:rsidR="007E1894" w:rsidRDefault="007E1894" w:rsidP="00601E5C">
      <w:pPr>
        <w:ind w:left="720" w:hanging="720"/>
        <w:jc w:val="left"/>
        <w:rPr>
          <w:color w:val="FF0000"/>
        </w:rPr>
      </w:pPr>
    </w:p>
    <w:p w14:paraId="31F49A15" w14:textId="77777777" w:rsidR="00153CF1" w:rsidRDefault="00153CF1" w:rsidP="00601E5C">
      <w:pPr>
        <w:ind w:left="720" w:hanging="720"/>
        <w:jc w:val="left"/>
        <w:rPr>
          <w:color w:val="FF0000"/>
        </w:rPr>
      </w:pPr>
    </w:p>
    <w:p w14:paraId="02DB0D8A" w14:textId="77777777" w:rsidR="00153CF1" w:rsidRDefault="00153CF1" w:rsidP="00601E5C">
      <w:pPr>
        <w:ind w:left="720" w:hanging="720"/>
        <w:jc w:val="left"/>
        <w:rPr>
          <w:color w:val="FF0000"/>
        </w:rPr>
      </w:pPr>
    </w:p>
    <w:p w14:paraId="36938BBA" w14:textId="2D994108" w:rsidR="00DC7B2F" w:rsidRPr="00880407" w:rsidRDefault="00DC7B2F" w:rsidP="00880407">
      <w:pPr>
        <w:pStyle w:val="Heading2"/>
        <w:rPr>
          <w:szCs w:val="22"/>
        </w:rPr>
      </w:pPr>
      <w:bookmarkStart w:id="18" w:name="_Toc202644142"/>
      <w:r w:rsidRPr="00880407">
        <w:rPr>
          <w:szCs w:val="22"/>
        </w:rPr>
        <w:t>Excluded Development</w:t>
      </w:r>
      <w:bookmarkEnd w:id="18"/>
    </w:p>
    <w:p w14:paraId="50AC7ABD" w14:textId="77777777" w:rsidR="0083641B" w:rsidRPr="000D7758" w:rsidRDefault="0083641B" w:rsidP="00601E5C">
      <w:pPr>
        <w:jc w:val="left"/>
        <w:rPr>
          <w:i/>
        </w:rPr>
      </w:pPr>
    </w:p>
    <w:p w14:paraId="55641E69" w14:textId="59E7F89A" w:rsidR="00A73AD5" w:rsidRPr="00D4654B" w:rsidRDefault="00035BC9" w:rsidP="00601E5C">
      <w:pPr>
        <w:ind w:left="720" w:hanging="720"/>
        <w:jc w:val="left"/>
        <w:rPr>
          <w:color w:val="FF0000"/>
        </w:rPr>
      </w:pPr>
      <w:r>
        <w:t>3.1</w:t>
      </w:r>
      <w:r w:rsidR="002062CF">
        <w:t>3</w:t>
      </w:r>
      <w:r w:rsidR="00244518">
        <w:tab/>
      </w:r>
      <w:r w:rsidR="002A072F">
        <w:t xml:space="preserve">From my review of the documents before me, the </w:t>
      </w:r>
      <w:r w:rsidR="002945E4">
        <w:t>draft</w:t>
      </w:r>
      <w:r w:rsidR="00F941B5">
        <w:t xml:space="preserve"> </w:t>
      </w:r>
      <w:r w:rsidR="002A072F">
        <w:t>Plan does not include policies or proposals that relate to any of the categories of excluded development</w:t>
      </w:r>
      <w:r w:rsidR="00B07309">
        <w:t>.</w:t>
      </w:r>
      <w:r w:rsidR="002A072F">
        <w:rPr>
          <w:rStyle w:val="FootnoteReference"/>
        </w:rPr>
        <w:footnoteReference w:id="11"/>
      </w:r>
      <w:r w:rsidR="002A072F">
        <w:t xml:space="preserve">  </w:t>
      </w:r>
      <w:r w:rsidR="00097FEA">
        <w:t xml:space="preserve">  </w:t>
      </w:r>
      <w:r w:rsidR="00DB1AB4">
        <w:t xml:space="preserve"> </w:t>
      </w:r>
    </w:p>
    <w:p w14:paraId="1C824F44" w14:textId="77777777" w:rsidR="00CB53D5" w:rsidRDefault="00CB53D5" w:rsidP="00601E5C">
      <w:pPr>
        <w:jc w:val="left"/>
        <w:rPr>
          <w:i/>
        </w:rPr>
      </w:pPr>
    </w:p>
    <w:p w14:paraId="7CEF72B0" w14:textId="525D8790" w:rsidR="00A73AD5" w:rsidRPr="00880407" w:rsidRDefault="00FA0583" w:rsidP="00880407">
      <w:pPr>
        <w:pStyle w:val="Heading2"/>
        <w:rPr>
          <w:szCs w:val="22"/>
        </w:rPr>
      </w:pPr>
      <w:bookmarkStart w:id="19" w:name="_Toc202644143"/>
      <w:r w:rsidRPr="00880407">
        <w:rPr>
          <w:szCs w:val="22"/>
        </w:rPr>
        <w:t>Human Rights</w:t>
      </w:r>
      <w:bookmarkEnd w:id="19"/>
    </w:p>
    <w:p w14:paraId="3FBCA45D" w14:textId="77777777" w:rsidR="0083641B" w:rsidRPr="00A73AD5" w:rsidRDefault="0083641B" w:rsidP="00601E5C">
      <w:pPr>
        <w:jc w:val="left"/>
        <w:rPr>
          <w:i/>
        </w:rPr>
      </w:pPr>
    </w:p>
    <w:p w14:paraId="655D1901" w14:textId="3173F598" w:rsidR="00346073" w:rsidRPr="001939F1" w:rsidRDefault="00035BC9" w:rsidP="00601E5C">
      <w:pPr>
        <w:pStyle w:val="CommentText"/>
        <w:ind w:left="709" w:hanging="709"/>
        <w:jc w:val="left"/>
        <w:rPr>
          <w:sz w:val="22"/>
          <w:szCs w:val="22"/>
        </w:rPr>
      </w:pPr>
      <w:r>
        <w:rPr>
          <w:sz w:val="22"/>
          <w:szCs w:val="22"/>
        </w:rPr>
        <w:t>3.1</w:t>
      </w:r>
      <w:r w:rsidR="002062CF">
        <w:rPr>
          <w:sz w:val="22"/>
          <w:szCs w:val="22"/>
        </w:rPr>
        <w:t>4</w:t>
      </w:r>
      <w:r w:rsidR="00A108B2">
        <w:t xml:space="preserve"> </w:t>
      </w:r>
      <w:r w:rsidR="00244518">
        <w:tab/>
      </w:r>
      <w:r w:rsidR="001939F1" w:rsidRPr="001939F1">
        <w:rPr>
          <w:sz w:val="22"/>
          <w:szCs w:val="22"/>
        </w:rPr>
        <w:t xml:space="preserve">Neither the </w:t>
      </w:r>
      <w:r w:rsidR="00FF50FE">
        <w:rPr>
          <w:sz w:val="22"/>
          <w:szCs w:val="22"/>
        </w:rPr>
        <w:t>City Council</w:t>
      </w:r>
      <w:r w:rsidR="00514507" w:rsidRPr="001939F1">
        <w:rPr>
          <w:sz w:val="22"/>
          <w:szCs w:val="22"/>
        </w:rPr>
        <w:t xml:space="preserve"> </w:t>
      </w:r>
      <w:r w:rsidR="001939F1" w:rsidRPr="001939F1">
        <w:rPr>
          <w:sz w:val="22"/>
          <w:szCs w:val="22"/>
        </w:rPr>
        <w:t>nor any other party has</w:t>
      </w:r>
      <w:r w:rsidR="00514507" w:rsidRPr="001939F1">
        <w:rPr>
          <w:sz w:val="22"/>
          <w:szCs w:val="22"/>
        </w:rPr>
        <w:t xml:space="preserve"> raised any issues concerning a breach of, or incompatibility with Convention rights (within the meaning of the Human Rights Act 1998).</w:t>
      </w:r>
      <w:r w:rsidR="00C5167A">
        <w:rPr>
          <w:sz w:val="22"/>
          <w:szCs w:val="22"/>
        </w:rPr>
        <w:t xml:space="preserve"> </w:t>
      </w:r>
      <w:r w:rsidR="00AC63F6" w:rsidRPr="001939F1">
        <w:rPr>
          <w:sz w:val="22"/>
          <w:szCs w:val="22"/>
        </w:rPr>
        <w:t xml:space="preserve">From my assessment of the Plan, its accompanying supporting documents and the consultation responses made to the Plan at the Regulations 14 and 16 stages, I </w:t>
      </w:r>
      <w:r w:rsidR="00C97A23" w:rsidRPr="001939F1">
        <w:rPr>
          <w:sz w:val="22"/>
          <w:szCs w:val="22"/>
        </w:rPr>
        <w:t>am satisfied</w:t>
      </w:r>
      <w:r w:rsidR="00AC63F6" w:rsidRPr="001939F1">
        <w:rPr>
          <w:sz w:val="22"/>
          <w:szCs w:val="22"/>
        </w:rPr>
        <w:t xml:space="preserve"> that the Plan has had regard to the fundamental rights and freedoms guaranteed under the European Convention on Human Rights and complies with the Human Rights Act 1998.  I consider that none of the </w:t>
      </w:r>
      <w:r w:rsidR="00E37067">
        <w:rPr>
          <w:sz w:val="22"/>
          <w:szCs w:val="22"/>
        </w:rPr>
        <w:t>O</w:t>
      </w:r>
      <w:r w:rsidR="00AC63F6" w:rsidRPr="001939F1">
        <w:rPr>
          <w:sz w:val="22"/>
          <w:szCs w:val="22"/>
        </w:rPr>
        <w:t xml:space="preserve">bjectives and </w:t>
      </w:r>
      <w:r w:rsidR="00E37067">
        <w:rPr>
          <w:sz w:val="22"/>
          <w:szCs w:val="22"/>
        </w:rPr>
        <w:t>P</w:t>
      </w:r>
      <w:r w:rsidR="00AC63F6" w:rsidRPr="001939F1">
        <w:rPr>
          <w:sz w:val="22"/>
          <w:szCs w:val="22"/>
        </w:rPr>
        <w:t xml:space="preserve">olicies in the Plan will have a negative impact on groups with protected characteristics. Many will have a positive impact. </w:t>
      </w:r>
    </w:p>
    <w:p w14:paraId="109CF858" w14:textId="11F739EA" w:rsidR="0027318B" w:rsidRDefault="0027318B" w:rsidP="00601E5C">
      <w:pPr>
        <w:jc w:val="left"/>
        <w:rPr>
          <w:b/>
        </w:rPr>
      </w:pPr>
    </w:p>
    <w:p w14:paraId="084855B7" w14:textId="4B1FDA4D" w:rsidR="006E0FB9" w:rsidRDefault="006E0FB9">
      <w:pPr>
        <w:ind w:left="0" w:firstLine="0"/>
        <w:jc w:val="left"/>
        <w:rPr>
          <w:rFonts w:eastAsiaTheme="majorEastAsia" w:cstheme="majorBidi"/>
          <w:color w:val="2E74B5" w:themeColor="accent1" w:themeShade="BF"/>
          <w:sz w:val="24"/>
          <w:szCs w:val="24"/>
        </w:rPr>
      </w:pPr>
    </w:p>
    <w:p w14:paraId="3F4EA771" w14:textId="0FAD5952" w:rsidR="001365AC" w:rsidRPr="00880407" w:rsidRDefault="00846A98" w:rsidP="00880407">
      <w:pPr>
        <w:pStyle w:val="Heading2"/>
        <w:rPr>
          <w:sz w:val="24"/>
          <w:szCs w:val="24"/>
        </w:rPr>
      </w:pPr>
      <w:bookmarkStart w:id="20" w:name="_Toc202644144"/>
      <w:r w:rsidRPr="00880407">
        <w:rPr>
          <w:sz w:val="24"/>
          <w:szCs w:val="24"/>
        </w:rPr>
        <w:t>4</w:t>
      </w:r>
      <w:r w:rsidR="00152550" w:rsidRPr="00880407">
        <w:rPr>
          <w:sz w:val="24"/>
          <w:szCs w:val="24"/>
        </w:rPr>
        <w:t xml:space="preserve">. </w:t>
      </w:r>
      <w:r w:rsidR="00514D35" w:rsidRPr="00880407">
        <w:rPr>
          <w:sz w:val="24"/>
          <w:szCs w:val="24"/>
        </w:rPr>
        <w:t>Compliance with the Basic Conditions</w:t>
      </w:r>
      <w:bookmarkEnd w:id="20"/>
      <w:r w:rsidR="00514D35" w:rsidRPr="00880407">
        <w:rPr>
          <w:sz w:val="24"/>
          <w:szCs w:val="24"/>
        </w:rPr>
        <w:t xml:space="preserve"> </w:t>
      </w:r>
    </w:p>
    <w:p w14:paraId="01B6032B" w14:textId="77777777" w:rsidR="00917828" w:rsidRDefault="00917828" w:rsidP="00601E5C">
      <w:pPr>
        <w:jc w:val="left"/>
        <w:rPr>
          <w:i/>
        </w:rPr>
      </w:pPr>
    </w:p>
    <w:p w14:paraId="477A6E1F" w14:textId="21A944CF" w:rsidR="001365AC" w:rsidRPr="00880407" w:rsidRDefault="001365AC" w:rsidP="00880407">
      <w:pPr>
        <w:pStyle w:val="Heading2"/>
        <w:rPr>
          <w:szCs w:val="22"/>
        </w:rPr>
      </w:pPr>
      <w:bookmarkStart w:id="21" w:name="_Toc202644145"/>
      <w:r w:rsidRPr="00880407">
        <w:rPr>
          <w:szCs w:val="22"/>
        </w:rPr>
        <w:t>EU Obligations</w:t>
      </w:r>
      <w:bookmarkEnd w:id="21"/>
    </w:p>
    <w:p w14:paraId="75C180E8" w14:textId="77777777" w:rsidR="00917828" w:rsidRPr="000D7758" w:rsidRDefault="00917828" w:rsidP="00601E5C">
      <w:pPr>
        <w:jc w:val="left"/>
        <w:rPr>
          <w:i/>
        </w:rPr>
      </w:pPr>
    </w:p>
    <w:p w14:paraId="540DBE6D" w14:textId="1F1B1242" w:rsidR="00F811F6" w:rsidRDefault="008B2EFA" w:rsidP="008B2EFA">
      <w:pPr>
        <w:ind w:left="720" w:hanging="720"/>
        <w:jc w:val="left"/>
      </w:pPr>
      <w:r>
        <w:t>4.1</w:t>
      </w:r>
      <w:r>
        <w:tab/>
      </w:r>
      <w:r w:rsidR="004611EB">
        <w:t xml:space="preserve">The City </w:t>
      </w:r>
      <w:r w:rsidR="00330BF4">
        <w:t>Council</w:t>
      </w:r>
      <w:r w:rsidR="006E0F6C">
        <w:t xml:space="preserve"> </w:t>
      </w:r>
      <w:r w:rsidR="00E23C4C">
        <w:t xml:space="preserve">issued a </w:t>
      </w:r>
      <w:r w:rsidR="00B64A2F">
        <w:t>S</w:t>
      </w:r>
      <w:r w:rsidR="00C93235">
        <w:t xml:space="preserve">trategic </w:t>
      </w:r>
      <w:r w:rsidR="00E23C4C">
        <w:t>E</w:t>
      </w:r>
      <w:r w:rsidR="00C93235">
        <w:t xml:space="preserve">nvironmental </w:t>
      </w:r>
      <w:r w:rsidR="00E23C4C">
        <w:t>A</w:t>
      </w:r>
      <w:r w:rsidR="00C93235">
        <w:t>ssessment (SEA)</w:t>
      </w:r>
      <w:r w:rsidR="00E23C4C">
        <w:t xml:space="preserve"> Screening </w:t>
      </w:r>
      <w:r w:rsidR="00B64A2F">
        <w:t xml:space="preserve">Report in </w:t>
      </w:r>
      <w:r w:rsidR="004611EB">
        <w:t>March</w:t>
      </w:r>
      <w:r w:rsidR="00330BF4">
        <w:t xml:space="preserve"> </w:t>
      </w:r>
      <w:r w:rsidR="00BE00A1">
        <w:t>2024</w:t>
      </w:r>
      <w:r w:rsidR="00B64A2F">
        <w:t xml:space="preserve"> in accordance </w:t>
      </w:r>
      <w:r w:rsidR="004D0BF2">
        <w:t xml:space="preserve">with </w:t>
      </w:r>
      <w:r w:rsidR="00E23C4C">
        <w:t xml:space="preserve">the Environmental Assessment of Plans and Programmes Regulations 2004 </w:t>
      </w:r>
      <w:r w:rsidR="004D0BF2">
        <w:t>(‘</w:t>
      </w:r>
      <w:r w:rsidR="00E23C4C">
        <w:t>the SEA Regulations</w:t>
      </w:r>
      <w:r w:rsidR="004D0BF2">
        <w:t>’)</w:t>
      </w:r>
      <w:r w:rsidR="00E23C4C">
        <w:t xml:space="preserve">.  This </w:t>
      </w:r>
      <w:r w:rsidR="00B64A2F">
        <w:t xml:space="preserve">Screening Report </w:t>
      </w:r>
      <w:r w:rsidR="006E0F6C">
        <w:t xml:space="preserve">was </w:t>
      </w:r>
      <w:r w:rsidR="00B70919">
        <w:t xml:space="preserve">submitted alongside the draft Plan </w:t>
      </w:r>
      <w:r w:rsidR="00497C23">
        <w:t>and</w:t>
      </w:r>
      <w:r w:rsidR="006E0FB9">
        <w:t xml:space="preserve">, in summary </w:t>
      </w:r>
      <w:r w:rsidR="00F61212">
        <w:t xml:space="preserve">(at </w:t>
      </w:r>
      <w:r w:rsidR="0068049F">
        <w:t>S</w:t>
      </w:r>
      <w:r w:rsidR="00330BF4">
        <w:t>ection</w:t>
      </w:r>
      <w:r w:rsidR="00F61212">
        <w:t xml:space="preserve"> </w:t>
      </w:r>
      <w:r w:rsidR="004611EB">
        <w:t>6</w:t>
      </w:r>
      <w:r w:rsidR="00F61212">
        <w:t>)</w:t>
      </w:r>
      <w:r w:rsidR="006E0FB9">
        <w:t>,</w:t>
      </w:r>
      <w:r w:rsidR="00707EF3">
        <w:t xml:space="preserve"> </w:t>
      </w:r>
      <w:r w:rsidR="006E0FB9">
        <w:t xml:space="preserve">states </w:t>
      </w:r>
      <w:r w:rsidR="00707EF3">
        <w:t>that</w:t>
      </w:r>
      <w:r w:rsidR="004611EB">
        <w:t>, on the basis of the assessment that was undertaken, significant adverse effects arising from the draft Plan are unlikely and t</w:t>
      </w:r>
      <w:r w:rsidR="0068049F">
        <w:t>hat</w:t>
      </w:r>
      <w:r w:rsidR="006E0FB9">
        <w:t xml:space="preserve"> </w:t>
      </w:r>
      <w:r w:rsidR="004611EB">
        <w:t>an</w:t>
      </w:r>
      <w:r w:rsidR="00707EF3">
        <w:t xml:space="preserve"> SEA</w:t>
      </w:r>
      <w:r w:rsidR="004611EB">
        <w:t xml:space="preserve"> is not required</w:t>
      </w:r>
      <w:r w:rsidR="00F61212">
        <w:t>.</w:t>
      </w:r>
      <w:r w:rsidR="00707EF3">
        <w:t xml:space="preserve">  The</w:t>
      </w:r>
      <w:r w:rsidR="004611EB">
        <w:t xml:space="preserve"> results of the </w:t>
      </w:r>
      <w:r w:rsidR="00707EF3">
        <w:t xml:space="preserve">Screening </w:t>
      </w:r>
      <w:r w:rsidR="004611EB">
        <w:t>Assessment were</w:t>
      </w:r>
      <w:r w:rsidR="006E0F6C">
        <w:t xml:space="preserve"> the </w:t>
      </w:r>
      <w:r w:rsidR="00F26E9D">
        <w:t>subject of consultation with the Environment Agency, Natural England and Historic England</w:t>
      </w:r>
      <w:r w:rsidR="004611EB">
        <w:t xml:space="preserve"> between 5 February and 18 March 2024</w:t>
      </w:r>
      <w:r w:rsidR="00707EF3">
        <w:t>, and n</w:t>
      </w:r>
      <w:r w:rsidR="00DF6407">
        <w:t>one of these bodies raised any concerns such that a</w:t>
      </w:r>
      <w:r w:rsidR="004611EB">
        <w:t>n</w:t>
      </w:r>
      <w:r w:rsidR="00DF6407">
        <w:t xml:space="preserve"> SEA would be required for the Plan.</w:t>
      </w:r>
      <w:r w:rsidR="0068049F">
        <w:t xml:space="preserve">  Their full responses are included at Appendix </w:t>
      </w:r>
      <w:r w:rsidR="004611EB">
        <w:t>C</w:t>
      </w:r>
      <w:r w:rsidR="0068049F">
        <w:t xml:space="preserve"> to the Screening Report.</w:t>
      </w:r>
    </w:p>
    <w:p w14:paraId="1ADBA5A5" w14:textId="77777777" w:rsidR="00DF6407" w:rsidRDefault="00DF6407" w:rsidP="00601E5C">
      <w:pPr>
        <w:ind w:left="720" w:hanging="720"/>
        <w:jc w:val="left"/>
        <w:rPr>
          <w:szCs w:val="22"/>
          <w:lang w:eastAsia="en-US"/>
        </w:rPr>
      </w:pPr>
    </w:p>
    <w:p w14:paraId="759D7A60" w14:textId="259BA7A0" w:rsidR="00BD20B0" w:rsidRDefault="008B2EFA" w:rsidP="008B2EFA">
      <w:pPr>
        <w:ind w:left="709" w:hanging="709"/>
        <w:jc w:val="left"/>
      </w:pPr>
      <w:r>
        <w:rPr>
          <w:szCs w:val="22"/>
          <w:lang w:eastAsia="en-US"/>
        </w:rPr>
        <w:t>4.2</w:t>
      </w:r>
      <w:r>
        <w:rPr>
          <w:szCs w:val="22"/>
          <w:lang w:eastAsia="en-US"/>
        </w:rPr>
        <w:tab/>
      </w:r>
      <w:r w:rsidR="00E34A41">
        <w:rPr>
          <w:szCs w:val="22"/>
          <w:lang w:eastAsia="en-US"/>
        </w:rPr>
        <w:t>I have considered the SEA methodology</w:t>
      </w:r>
      <w:r w:rsidR="00B70919">
        <w:rPr>
          <w:szCs w:val="22"/>
          <w:lang w:eastAsia="en-US"/>
        </w:rPr>
        <w:t xml:space="preserve"> </w:t>
      </w:r>
      <w:r w:rsidR="00E34A41">
        <w:rPr>
          <w:szCs w:val="22"/>
          <w:lang w:eastAsia="en-US"/>
        </w:rPr>
        <w:t xml:space="preserve">by which the Plan was </w:t>
      </w:r>
      <w:r w:rsidR="00B70919">
        <w:rPr>
          <w:szCs w:val="22"/>
          <w:lang w:eastAsia="en-US"/>
        </w:rPr>
        <w:t xml:space="preserve">duly </w:t>
      </w:r>
      <w:r w:rsidR="00E34A41">
        <w:rPr>
          <w:szCs w:val="22"/>
          <w:lang w:eastAsia="en-US"/>
        </w:rPr>
        <w:t xml:space="preserve">screened to determine whether the Plan is likely to have significant environmental effects, bearing in mind also that the policies in the adopted </w:t>
      </w:r>
      <w:r w:rsidR="004611EB">
        <w:rPr>
          <w:szCs w:val="22"/>
          <w:lang w:eastAsia="en-US"/>
        </w:rPr>
        <w:t>BHCP</w:t>
      </w:r>
      <w:r w:rsidR="0068049F">
        <w:rPr>
          <w:szCs w:val="22"/>
          <w:lang w:eastAsia="en-US"/>
        </w:rPr>
        <w:t xml:space="preserve"> </w:t>
      </w:r>
      <w:r w:rsidR="004611EB">
        <w:rPr>
          <w:szCs w:val="22"/>
          <w:lang w:eastAsia="en-US"/>
        </w:rPr>
        <w:t>were</w:t>
      </w:r>
      <w:r w:rsidR="006E0F6C">
        <w:rPr>
          <w:szCs w:val="22"/>
          <w:lang w:eastAsia="en-US"/>
        </w:rPr>
        <w:t xml:space="preserve"> also</w:t>
      </w:r>
      <w:r w:rsidR="00E34A41">
        <w:rPr>
          <w:szCs w:val="22"/>
          <w:lang w:eastAsia="en-US"/>
        </w:rPr>
        <w:t xml:space="preserve"> subject to </w:t>
      </w:r>
      <w:r w:rsidR="006E0F6C">
        <w:rPr>
          <w:szCs w:val="22"/>
          <w:lang w:eastAsia="en-US"/>
        </w:rPr>
        <w:t xml:space="preserve">separate </w:t>
      </w:r>
      <w:r w:rsidR="004611EB">
        <w:rPr>
          <w:szCs w:val="22"/>
          <w:lang w:eastAsia="en-US"/>
        </w:rPr>
        <w:t>S</w:t>
      </w:r>
      <w:r w:rsidR="00E34A41">
        <w:rPr>
          <w:szCs w:val="22"/>
          <w:lang w:eastAsia="en-US"/>
        </w:rPr>
        <w:t xml:space="preserve">ustainability </w:t>
      </w:r>
      <w:r w:rsidR="004611EB">
        <w:rPr>
          <w:szCs w:val="22"/>
          <w:lang w:eastAsia="en-US"/>
        </w:rPr>
        <w:t>A</w:t>
      </w:r>
      <w:r w:rsidR="00E34A41">
        <w:rPr>
          <w:szCs w:val="22"/>
          <w:lang w:eastAsia="en-US"/>
        </w:rPr>
        <w:t xml:space="preserve">ppraisal </w:t>
      </w:r>
      <w:r w:rsidR="006E0F6C">
        <w:rPr>
          <w:szCs w:val="22"/>
          <w:lang w:eastAsia="en-US"/>
        </w:rPr>
        <w:t>at various stages.</w:t>
      </w:r>
      <w:r w:rsidR="00E34A41">
        <w:rPr>
          <w:szCs w:val="22"/>
          <w:lang w:eastAsia="en-US"/>
        </w:rPr>
        <w:t xml:space="preserve">  Overall, I am satisfied that a proportionate approach has been taken and that the Plan was screened to take full account of any potential environmental effects upon interests of importance</w:t>
      </w:r>
      <w:r w:rsidR="006E0F6C">
        <w:rPr>
          <w:szCs w:val="22"/>
          <w:lang w:eastAsia="en-US"/>
        </w:rPr>
        <w:t xml:space="preserve"> in the Plan area</w:t>
      </w:r>
      <w:r w:rsidR="00E34A41">
        <w:rPr>
          <w:szCs w:val="22"/>
          <w:lang w:eastAsia="en-US"/>
        </w:rPr>
        <w:t xml:space="preserve">.  </w:t>
      </w:r>
    </w:p>
    <w:p w14:paraId="260CB65B" w14:textId="77777777" w:rsidR="00BD20B0" w:rsidRDefault="00BD20B0" w:rsidP="00601E5C">
      <w:pPr>
        <w:ind w:left="714" w:hanging="720"/>
        <w:jc w:val="left"/>
      </w:pPr>
    </w:p>
    <w:p w14:paraId="6351D190" w14:textId="1FB335A0" w:rsidR="00094F3F" w:rsidRDefault="008B2EFA" w:rsidP="008B2EFA">
      <w:pPr>
        <w:ind w:left="709" w:hanging="709"/>
        <w:jc w:val="left"/>
      </w:pPr>
      <w:r>
        <w:t>4.3</w:t>
      </w:r>
      <w:r>
        <w:tab/>
      </w:r>
      <w:r w:rsidR="00E00F2C">
        <w:t xml:space="preserve">The Plan was also screened by </w:t>
      </w:r>
      <w:r w:rsidR="004611EB">
        <w:t>the City</w:t>
      </w:r>
      <w:r w:rsidR="005A3ECD">
        <w:t xml:space="preserve"> Council</w:t>
      </w:r>
      <w:r w:rsidR="00E00F2C">
        <w:t xml:space="preserve"> in </w:t>
      </w:r>
      <w:r w:rsidR="004611EB">
        <w:t>March</w:t>
      </w:r>
      <w:r w:rsidR="00BE00A1">
        <w:t xml:space="preserve"> 2024</w:t>
      </w:r>
      <w:r w:rsidR="00E00F2C">
        <w:t xml:space="preserve"> in</w:t>
      </w:r>
      <w:r w:rsidR="00181D51">
        <w:t xml:space="preserve"> </w:t>
      </w:r>
      <w:r w:rsidR="00E00F2C">
        <w:t xml:space="preserve">order to establish whether the Plan required </w:t>
      </w:r>
      <w:r w:rsidR="00181D51">
        <w:t xml:space="preserve">a </w:t>
      </w:r>
      <w:r w:rsidR="00E00F2C">
        <w:t>H</w:t>
      </w:r>
      <w:r w:rsidR="00C93235">
        <w:t>abitats Regulations Assessment (H</w:t>
      </w:r>
      <w:r w:rsidR="00E00F2C">
        <w:t>RA</w:t>
      </w:r>
      <w:r w:rsidR="00C93235">
        <w:t>)</w:t>
      </w:r>
      <w:r w:rsidR="00E00F2C">
        <w:t xml:space="preserve"> </w:t>
      </w:r>
      <w:r w:rsidR="00C93235">
        <w:t xml:space="preserve">in accordance with the </w:t>
      </w:r>
      <w:r w:rsidR="006E0FB9">
        <w:t>Habitats Regulations</w:t>
      </w:r>
      <w:r w:rsidR="00E00F2C">
        <w:t xml:space="preserve">.  </w:t>
      </w:r>
      <w:r w:rsidR="00F61212">
        <w:t xml:space="preserve">There </w:t>
      </w:r>
      <w:r w:rsidR="005A3ECD">
        <w:t>is one</w:t>
      </w:r>
      <w:r w:rsidR="00BE00A1">
        <w:t xml:space="preserve"> site</w:t>
      </w:r>
      <w:r w:rsidR="00E00F2C">
        <w:t xml:space="preserve"> of European importance</w:t>
      </w:r>
      <w:r w:rsidR="00F61212">
        <w:t xml:space="preserve"> </w:t>
      </w:r>
      <w:r w:rsidR="005A3ECD">
        <w:t>approximately three</w:t>
      </w:r>
      <w:r w:rsidR="00F61212">
        <w:t xml:space="preserve"> kilometres </w:t>
      </w:r>
      <w:r w:rsidR="005A3ECD">
        <w:t xml:space="preserve">to the </w:t>
      </w:r>
      <w:r w:rsidR="003F0EA0">
        <w:t xml:space="preserve">north-west </w:t>
      </w:r>
      <w:r w:rsidR="005A3ECD">
        <w:t xml:space="preserve">of </w:t>
      </w:r>
      <w:r w:rsidR="00F61212">
        <w:t>the Plan area</w:t>
      </w:r>
      <w:r w:rsidR="005C0A75">
        <w:t>,</w:t>
      </w:r>
      <w:r w:rsidR="00F61212">
        <w:t xml:space="preserve"> which </w:t>
      </w:r>
      <w:r w:rsidR="005A3ECD">
        <w:t xml:space="preserve">is the </w:t>
      </w:r>
      <w:r w:rsidR="003F0EA0">
        <w:t>Castle Hill</w:t>
      </w:r>
      <w:r w:rsidR="00F61212">
        <w:t xml:space="preserve"> </w:t>
      </w:r>
      <w:r w:rsidR="00E00F2C">
        <w:t>Special Area of Conservation (SAC)</w:t>
      </w:r>
      <w:r w:rsidR="005A3ECD">
        <w:t xml:space="preserve">.  </w:t>
      </w:r>
      <w:r w:rsidR="003F0EA0">
        <w:t xml:space="preserve">There are also some </w:t>
      </w:r>
      <w:r w:rsidR="005A3ECD">
        <w:t xml:space="preserve">other sites of European importance </w:t>
      </w:r>
      <w:r w:rsidR="003F0EA0">
        <w:t>within 20</w:t>
      </w:r>
      <w:r w:rsidR="005A3ECD">
        <w:t xml:space="preserve"> kilometres from the </w:t>
      </w:r>
      <w:r w:rsidR="003F0EA0">
        <w:t>City Council</w:t>
      </w:r>
      <w:r w:rsidR="005A3ECD">
        <w:t xml:space="preserve"> area</w:t>
      </w:r>
      <w:r w:rsidR="003F0EA0">
        <w:t xml:space="preserve"> including the Lewes Downs SAC, the Ashdown Forest Special Protection Area (SPA) and SAC and the Arun Valley SPA</w:t>
      </w:r>
      <w:r w:rsidR="005A3ECD">
        <w:t>. T</w:t>
      </w:r>
      <w:r w:rsidR="00E00F2C">
        <w:t xml:space="preserve">he HRA Screening </w:t>
      </w:r>
      <w:r w:rsidR="003F0EA0">
        <w:t>Report</w:t>
      </w:r>
      <w:r w:rsidR="00E00F2C">
        <w:t xml:space="preserve"> </w:t>
      </w:r>
      <w:r w:rsidR="003F0EA0">
        <w:t>notes</w:t>
      </w:r>
      <w:r w:rsidR="005C0A75">
        <w:t xml:space="preserve"> (at </w:t>
      </w:r>
      <w:r w:rsidR="003F0EA0">
        <w:t>Sections 5 and 6</w:t>
      </w:r>
      <w:r w:rsidR="005C0A75">
        <w:t>)</w:t>
      </w:r>
      <w:r w:rsidR="00E00F2C">
        <w:t xml:space="preserve"> that </w:t>
      </w:r>
      <w:r w:rsidR="003F0EA0">
        <w:t>HRA screening was undertaken for the adopted BHCP Parts 1 and 2</w:t>
      </w:r>
      <w:r w:rsidR="00094F3F">
        <w:t xml:space="preserve"> and that the growth resulting from the BHCP, with an increased trajectory to 2033, would not</w:t>
      </w:r>
      <w:r w:rsidR="0019353C">
        <w:t xml:space="preserve"> have any </w:t>
      </w:r>
      <w:r w:rsidR="006E0FB9">
        <w:t>l</w:t>
      </w:r>
      <w:r w:rsidR="0019353C">
        <w:t xml:space="preserve">ikely </w:t>
      </w:r>
      <w:r w:rsidR="006E0FB9">
        <w:t>s</w:t>
      </w:r>
      <w:r w:rsidR="0019353C">
        <w:t xml:space="preserve">ignificant </w:t>
      </w:r>
      <w:r w:rsidR="006E0FB9">
        <w:t>e</w:t>
      </w:r>
      <w:r w:rsidR="0019353C">
        <w:t>ffect on</w:t>
      </w:r>
      <w:r w:rsidR="00F61212">
        <w:t xml:space="preserve"> </w:t>
      </w:r>
      <w:r w:rsidR="005A3ECD">
        <w:t>European designated</w:t>
      </w:r>
      <w:r w:rsidR="00F61212">
        <w:t xml:space="preserve"> site</w:t>
      </w:r>
      <w:r w:rsidR="005C0A75">
        <w:t>s</w:t>
      </w:r>
      <w:r w:rsidR="0019353C">
        <w:t xml:space="preserve">, </w:t>
      </w:r>
      <w:r w:rsidR="00FB3140">
        <w:t xml:space="preserve">either alone or </w:t>
      </w:r>
      <w:r w:rsidR="0019353C">
        <w:t xml:space="preserve">in combination with </w:t>
      </w:r>
      <w:r w:rsidR="00094F3F">
        <w:t>growth from other areas</w:t>
      </w:r>
      <w:r w:rsidR="006E0FB9">
        <w:t xml:space="preserve">. </w:t>
      </w:r>
    </w:p>
    <w:p w14:paraId="64503A64" w14:textId="77777777" w:rsidR="00094F3F" w:rsidRDefault="00094F3F" w:rsidP="008B2EFA">
      <w:pPr>
        <w:ind w:left="709" w:hanging="709"/>
        <w:jc w:val="left"/>
      </w:pPr>
    </w:p>
    <w:p w14:paraId="63A1B801" w14:textId="742D823D" w:rsidR="00441B06" w:rsidRDefault="008243DB" w:rsidP="008243DB">
      <w:pPr>
        <w:ind w:left="709" w:hanging="709"/>
        <w:jc w:val="left"/>
        <w:rPr>
          <w:szCs w:val="22"/>
          <w:lang w:eastAsia="en-US"/>
        </w:rPr>
      </w:pPr>
      <w:r>
        <w:t>4.4</w:t>
      </w:r>
      <w:r>
        <w:tab/>
      </w:r>
      <w:r w:rsidR="00094F3F">
        <w:t>The HRA Screening Report concludes (at Section 7)</w:t>
      </w:r>
      <w:r w:rsidR="004803CB">
        <w:t xml:space="preserve"> that it is considered that the existing HRA assessments cover the impacts of th</w:t>
      </w:r>
      <w:r w:rsidR="007C3861">
        <w:t xml:space="preserve">e </w:t>
      </w:r>
      <w:r>
        <w:t>N</w:t>
      </w:r>
      <w:r w:rsidR="004803CB">
        <w:t>eighbourhood Plan and that it does not require its own HRA screening assessment or further detailed assessment</w:t>
      </w:r>
      <w:r w:rsidR="00FB3140">
        <w:t xml:space="preserve"> under the 2017 Regulations</w:t>
      </w:r>
      <w:r w:rsidR="004803CB">
        <w:t xml:space="preserve">. </w:t>
      </w:r>
      <w:r w:rsidR="00E00F2C">
        <w:rPr>
          <w:szCs w:val="22"/>
          <w:lang w:eastAsia="en-US"/>
        </w:rPr>
        <w:t xml:space="preserve"> </w:t>
      </w:r>
      <w:r w:rsidR="00E00F2C">
        <w:t>I have</w:t>
      </w:r>
      <w:r w:rsidR="00020540">
        <w:t xml:space="preserve"> also</w:t>
      </w:r>
      <w:r w:rsidR="00E00F2C">
        <w:t xml:space="preserve"> noted that Natural England </w:t>
      </w:r>
      <w:r w:rsidR="005A3ECD">
        <w:t xml:space="preserve">(in a consultation response dated </w:t>
      </w:r>
      <w:r w:rsidR="00094F3F">
        <w:t>14 March</w:t>
      </w:r>
      <w:r w:rsidR="005A3ECD">
        <w:t xml:space="preserve"> 2024) has</w:t>
      </w:r>
      <w:r w:rsidR="00E00F2C">
        <w:t xml:space="preserve"> not raised any concerns regarding the necessity for an HRA.  </w:t>
      </w:r>
      <w:r w:rsidR="00F57B78">
        <w:t xml:space="preserve">  </w:t>
      </w:r>
    </w:p>
    <w:p w14:paraId="27603143" w14:textId="77777777" w:rsidR="008B2EFA" w:rsidRDefault="008B2EFA" w:rsidP="008B2EFA">
      <w:pPr>
        <w:ind w:left="0" w:firstLine="0"/>
        <w:jc w:val="left"/>
      </w:pPr>
    </w:p>
    <w:p w14:paraId="2F0042C0" w14:textId="08E2AC9D" w:rsidR="009860E9" w:rsidRDefault="008B2EFA" w:rsidP="008B2EFA">
      <w:pPr>
        <w:ind w:left="709" w:hanging="709"/>
        <w:jc w:val="left"/>
      </w:pPr>
      <w:r>
        <w:t>4.</w:t>
      </w:r>
      <w:r w:rsidR="00426A1A">
        <w:t>5</w:t>
      </w:r>
      <w:r>
        <w:tab/>
      </w:r>
      <w:r>
        <w:tab/>
        <w:t>T</w:t>
      </w:r>
      <w:r w:rsidR="009860E9">
        <w:t xml:space="preserve">herefore, I consider that on the basis of the information provided and my independent consideration of the </w:t>
      </w:r>
      <w:r w:rsidR="00181D51">
        <w:t>SEA/HRA Screening Report</w:t>
      </w:r>
      <w:r w:rsidR="009860E9">
        <w:t xml:space="preserve"> and the Plan itself, I am satisfied that the Plan is compatible with EU obligations </w:t>
      </w:r>
      <w:r w:rsidR="00C93235">
        <w:t>under retained EU law.</w:t>
      </w:r>
    </w:p>
    <w:p w14:paraId="380D8F06" w14:textId="77777777" w:rsidR="009860E9" w:rsidRDefault="009860E9" w:rsidP="00601E5C">
      <w:pPr>
        <w:ind w:left="0" w:firstLine="0"/>
        <w:jc w:val="left"/>
        <w:rPr>
          <w:i/>
        </w:rPr>
      </w:pPr>
    </w:p>
    <w:p w14:paraId="1D137F71" w14:textId="5B528E51" w:rsidR="001365AC" w:rsidRPr="00880407" w:rsidRDefault="001365AC" w:rsidP="00880407">
      <w:pPr>
        <w:pStyle w:val="Heading2"/>
        <w:rPr>
          <w:szCs w:val="22"/>
        </w:rPr>
      </w:pPr>
      <w:bookmarkStart w:id="22" w:name="_Toc202644146"/>
      <w:r w:rsidRPr="00880407">
        <w:rPr>
          <w:szCs w:val="22"/>
        </w:rPr>
        <w:t xml:space="preserve">Main </w:t>
      </w:r>
      <w:r w:rsidR="00563B4A" w:rsidRPr="00880407">
        <w:rPr>
          <w:szCs w:val="22"/>
        </w:rPr>
        <w:t>Assessment</w:t>
      </w:r>
      <w:bookmarkEnd w:id="22"/>
    </w:p>
    <w:p w14:paraId="055750B3" w14:textId="77777777" w:rsidR="008B2EFA" w:rsidRDefault="008B2EFA" w:rsidP="00601E5C">
      <w:pPr>
        <w:pStyle w:val="NormalWeb"/>
        <w:spacing w:before="0" w:beforeAutospacing="0" w:after="0" w:afterAutospacing="0"/>
        <w:rPr>
          <w:rFonts w:ascii="Verdana" w:hAnsi="Verdana"/>
          <w:sz w:val="22"/>
          <w:szCs w:val="22"/>
        </w:rPr>
      </w:pPr>
    </w:p>
    <w:p w14:paraId="7FFF4D14" w14:textId="00AC3C51" w:rsidR="00EB0ED1" w:rsidRDefault="008B2EFA" w:rsidP="008B2EFA">
      <w:pPr>
        <w:pStyle w:val="NormalWeb"/>
        <w:spacing w:before="0" w:beforeAutospacing="0" w:after="0" w:afterAutospacing="0"/>
        <w:ind w:left="720" w:hanging="720"/>
        <w:rPr>
          <w:rFonts w:ascii="Verdana" w:hAnsi="Verdana" w:cs="Arial"/>
          <w:color w:val="0B0C0C"/>
          <w:sz w:val="22"/>
          <w:szCs w:val="22"/>
        </w:rPr>
      </w:pPr>
      <w:r>
        <w:rPr>
          <w:rFonts w:ascii="Verdana" w:hAnsi="Verdana"/>
          <w:sz w:val="22"/>
          <w:szCs w:val="22"/>
        </w:rPr>
        <w:t>4.</w:t>
      </w:r>
      <w:r w:rsidR="00426A1A">
        <w:rPr>
          <w:rFonts w:ascii="Verdana" w:hAnsi="Verdana"/>
          <w:sz w:val="22"/>
          <w:szCs w:val="22"/>
        </w:rPr>
        <w:t>6</w:t>
      </w:r>
      <w:r>
        <w:rPr>
          <w:rFonts w:ascii="Verdana" w:hAnsi="Verdana"/>
          <w:sz w:val="22"/>
          <w:szCs w:val="22"/>
        </w:rPr>
        <w:tab/>
      </w:r>
      <w:r w:rsidR="00EB0ED1">
        <w:rPr>
          <w:rFonts w:ascii="Verdana" w:hAnsi="Verdana"/>
          <w:sz w:val="22"/>
          <w:szCs w:val="22"/>
        </w:rPr>
        <w:t xml:space="preserve">The NPPF states (at paragraph </w:t>
      </w:r>
      <w:r w:rsidR="005C0A75">
        <w:rPr>
          <w:rFonts w:ascii="Verdana" w:hAnsi="Verdana"/>
          <w:sz w:val="22"/>
          <w:szCs w:val="22"/>
        </w:rPr>
        <w:t>30</w:t>
      </w:r>
      <w:r w:rsidR="00EB0ED1">
        <w:rPr>
          <w:rFonts w:ascii="Verdana" w:hAnsi="Verdana"/>
          <w:sz w:val="22"/>
          <w:szCs w:val="22"/>
        </w:rPr>
        <w:t>) that “</w:t>
      </w:r>
      <w:r w:rsidR="00EB0ED1">
        <w:rPr>
          <w:rFonts w:ascii="Verdana" w:hAnsi="Verdana"/>
          <w:i/>
          <w:sz w:val="22"/>
          <w:szCs w:val="22"/>
          <w:lang w:val="en"/>
        </w:rPr>
        <w:t>Neighbourhood planning</w:t>
      </w:r>
      <w:r>
        <w:rPr>
          <w:rFonts w:ascii="Verdana" w:hAnsi="Verdana"/>
          <w:i/>
          <w:sz w:val="22"/>
          <w:szCs w:val="22"/>
          <w:lang w:val="en"/>
        </w:rPr>
        <w:t xml:space="preserve"> </w:t>
      </w:r>
      <w:r w:rsidR="00EB0ED1">
        <w:rPr>
          <w:rFonts w:ascii="Verdana" w:hAnsi="Verdana"/>
          <w:i/>
          <w:sz w:val="22"/>
          <w:szCs w:val="22"/>
          <w:lang w:val="en"/>
        </w:rPr>
        <w:t>gives</w:t>
      </w:r>
      <w:r>
        <w:rPr>
          <w:rFonts w:ascii="Verdana" w:hAnsi="Verdana"/>
          <w:i/>
          <w:sz w:val="22"/>
          <w:szCs w:val="22"/>
          <w:lang w:val="en"/>
        </w:rPr>
        <w:t xml:space="preserve"> </w:t>
      </w:r>
      <w:r w:rsidR="00EB0ED1">
        <w:rPr>
          <w:rFonts w:ascii="Verdana" w:hAnsi="Verdana"/>
          <w:i/>
          <w:sz w:val="22"/>
          <w:szCs w:val="22"/>
          <w:lang w:val="en"/>
        </w:rPr>
        <w:t xml:space="preserve">communities the power to develop a shared vision for their area.  Neighbourhood plans can shape, direct and help to deliver sustainable        development, by influencing local planning decisions as part of the statutory development plan” </w:t>
      </w:r>
      <w:r w:rsidR="00EB0ED1">
        <w:rPr>
          <w:rFonts w:ascii="Verdana" w:hAnsi="Verdana"/>
          <w:sz w:val="22"/>
          <w:szCs w:val="22"/>
          <w:lang w:val="en"/>
        </w:rPr>
        <w:t>and also that</w:t>
      </w:r>
      <w:r w:rsidR="00EB0ED1">
        <w:rPr>
          <w:rFonts w:ascii="Verdana" w:hAnsi="Verdana"/>
          <w:i/>
          <w:sz w:val="22"/>
          <w:szCs w:val="22"/>
          <w:lang w:val="en"/>
        </w:rPr>
        <w:t xml:space="preserve"> “Neighbou</w:t>
      </w:r>
      <w:r w:rsidR="00EB0ED1">
        <w:rPr>
          <w:rFonts w:ascii="Verdana" w:hAnsi="Verdana"/>
          <w:i/>
          <w:sz w:val="22"/>
          <w:szCs w:val="22"/>
        </w:rPr>
        <w:t xml:space="preserve">rhood plans should not promote less development than set out in the strategic policies for the area, or undermine those strategic policies”.  </w:t>
      </w:r>
      <w:r w:rsidR="00EB0ED1">
        <w:rPr>
          <w:rFonts w:ascii="Verdana" w:hAnsi="Verdana" w:cs="Arial"/>
          <w:color w:val="0B0C0C"/>
          <w:sz w:val="22"/>
          <w:szCs w:val="22"/>
        </w:rPr>
        <w:t xml:space="preserve">The NPPF (at paragraph 11) also sets out the presumption in favour of </w:t>
      </w:r>
      <w:r w:rsidR="009901A1">
        <w:rPr>
          <w:rFonts w:ascii="Verdana" w:hAnsi="Verdana" w:cs="Arial"/>
          <w:color w:val="0B0C0C"/>
          <w:sz w:val="22"/>
          <w:szCs w:val="22"/>
        </w:rPr>
        <w:t>s</w:t>
      </w:r>
      <w:r w:rsidR="00EB0ED1">
        <w:rPr>
          <w:rFonts w:ascii="Verdana" w:hAnsi="Verdana" w:cs="Arial"/>
          <w:color w:val="0B0C0C"/>
          <w:sz w:val="22"/>
          <w:szCs w:val="22"/>
        </w:rPr>
        <w:t>ustainable development. It goes on to state (at paragraph 13)</w:t>
      </w:r>
      <w:r w:rsidR="00EB0ED1">
        <w:rPr>
          <w:lang w:val="en"/>
        </w:rPr>
        <w:t xml:space="preserve"> </w:t>
      </w:r>
      <w:r w:rsidR="00EB0ED1">
        <w:rPr>
          <w:rFonts w:ascii="Verdana" w:hAnsi="Verdana" w:cs="Arial"/>
          <w:color w:val="0B0C0C"/>
          <w:sz w:val="22"/>
          <w:szCs w:val="22"/>
        </w:rPr>
        <w:t>that</w:t>
      </w:r>
      <w:r w:rsidR="00CE2DDE">
        <w:rPr>
          <w:rFonts w:ascii="Verdana" w:hAnsi="Verdana" w:cs="Arial"/>
          <w:color w:val="0B0C0C"/>
          <w:sz w:val="22"/>
          <w:szCs w:val="22"/>
        </w:rPr>
        <w:t xml:space="preserve"> </w:t>
      </w:r>
      <w:r w:rsidR="00EB0ED1">
        <w:rPr>
          <w:rFonts w:ascii="Verdana" w:hAnsi="Verdana" w:cs="Arial"/>
          <w:color w:val="0B0C0C"/>
          <w:sz w:val="22"/>
          <w:szCs w:val="22"/>
        </w:rPr>
        <w:t xml:space="preserve">neighbourhood plans should support the delivery of strategic policies contained in local plans; and should shape and direct development that is outside of these strategic </w:t>
      </w:r>
      <w:r>
        <w:rPr>
          <w:rFonts w:ascii="Verdana" w:hAnsi="Verdana" w:cs="Arial"/>
          <w:color w:val="0B0C0C"/>
          <w:sz w:val="22"/>
          <w:szCs w:val="22"/>
        </w:rPr>
        <w:t>p</w:t>
      </w:r>
      <w:r w:rsidR="00EB0ED1">
        <w:rPr>
          <w:rFonts w:ascii="Verdana" w:hAnsi="Verdana" w:cs="Arial"/>
          <w:color w:val="0B0C0C"/>
          <w:sz w:val="22"/>
          <w:szCs w:val="22"/>
        </w:rPr>
        <w:t xml:space="preserve">olicies. </w:t>
      </w:r>
    </w:p>
    <w:p w14:paraId="5A1FA45F" w14:textId="77777777" w:rsidR="00AD5038" w:rsidRPr="00917828" w:rsidRDefault="00AD5038" w:rsidP="00601E5C">
      <w:pPr>
        <w:ind w:left="0" w:firstLine="0"/>
        <w:jc w:val="left"/>
      </w:pPr>
    </w:p>
    <w:p w14:paraId="4F4FA5B4" w14:textId="24601C1B" w:rsidR="00A375D4" w:rsidRDefault="00A93122" w:rsidP="00601E5C">
      <w:pPr>
        <w:pStyle w:val="CommentText"/>
        <w:ind w:left="720" w:hanging="720"/>
        <w:jc w:val="left"/>
        <w:rPr>
          <w:szCs w:val="22"/>
        </w:rPr>
      </w:pPr>
      <w:r>
        <w:rPr>
          <w:sz w:val="22"/>
          <w:szCs w:val="22"/>
        </w:rPr>
        <w:t>4.</w:t>
      </w:r>
      <w:r w:rsidR="00426A1A">
        <w:rPr>
          <w:sz w:val="22"/>
          <w:szCs w:val="22"/>
        </w:rPr>
        <w:t>7</w:t>
      </w:r>
      <w:r w:rsidR="00AD42A3">
        <w:t xml:space="preserve"> </w:t>
      </w:r>
      <w:r w:rsidR="005F5262">
        <w:tab/>
      </w:r>
      <w:r w:rsidR="005F5262" w:rsidRPr="005F5262">
        <w:rPr>
          <w:sz w:val="22"/>
          <w:szCs w:val="22"/>
        </w:rPr>
        <w:t xml:space="preserve">Having considered </w:t>
      </w:r>
      <w:r w:rsidR="001B6E42">
        <w:rPr>
          <w:sz w:val="22"/>
          <w:szCs w:val="22"/>
        </w:rPr>
        <w:t xml:space="preserve">above </w:t>
      </w:r>
      <w:r w:rsidR="005F5262" w:rsidRPr="005F5262">
        <w:rPr>
          <w:sz w:val="22"/>
          <w:szCs w:val="22"/>
        </w:rPr>
        <w:t>whether the Plan complies with various legal and procedural requirements</w:t>
      </w:r>
      <w:r w:rsidR="00130D0C">
        <w:rPr>
          <w:sz w:val="22"/>
          <w:szCs w:val="22"/>
        </w:rPr>
        <w:t>,</w:t>
      </w:r>
      <w:r w:rsidR="005F5262" w:rsidRPr="005F5262">
        <w:rPr>
          <w:sz w:val="22"/>
          <w:szCs w:val="22"/>
        </w:rPr>
        <w:t xml:space="preserve"> it is now necessary to deal with the question of whether it complies with the remaining Basic Conditions (see paragraph 1.</w:t>
      </w:r>
      <w:r w:rsidR="006A1339">
        <w:rPr>
          <w:sz w:val="22"/>
          <w:szCs w:val="22"/>
        </w:rPr>
        <w:t>1</w:t>
      </w:r>
      <w:r w:rsidR="00D82628">
        <w:rPr>
          <w:sz w:val="22"/>
          <w:szCs w:val="22"/>
        </w:rPr>
        <w:t>4</w:t>
      </w:r>
      <w:r w:rsidR="005F5262" w:rsidRPr="005F5262">
        <w:rPr>
          <w:sz w:val="22"/>
          <w:szCs w:val="22"/>
        </w:rPr>
        <w:t xml:space="preserve"> of this report), particularly the regard it pays to national policy and guidance, the contribution it makes to sustainable development and whether it is in general conformity with strategic development plan policies.</w:t>
      </w:r>
      <w:r w:rsidR="00A375D4" w:rsidRPr="00A375D4">
        <w:rPr>
          <w:szCs w:val="22"/>
        </w:rPr>
        <w:t xml:space="preserve"> </w:t>
      </w:r>
    </w:p>
    <w:p w14:paraId="454A56A5" w14:textId="77777777" w:rsidR="00C54E4B" w:rsidRDefault="00C54E4B" w:rsidP="00601E5C">
      <w:pPr>
        <w:pStyle w:val="CommentText"/>
        <w:ind w:left="720" w:hanging="720"/>
        <w:jc w:val="left"/>
        <w:rPr>
          <w:szCs w:val="22"/>
        </w:rPr>
      </w:pPr>
    </w:p>
    <w:p w14:paraId="3A550973" w14:textId="1DA130F6" w:rsidR="00FB5D50" w:rsidRDefault="00A93122" w:rsidP="00601E5C">
      <w:pPr>
        <w:ind w:left="709" w:hanging="709"/>
        <w:jc w:val="left"/>
      </w:pPr>
      <w:r>
        <w:t>4.</w:t>
      </w:r>
      <w:r w:rsidR="00426A1A">
        <w:t>8</w:t>
      </w:r>
      <w:r w:rsidR="005F5262">
        <w:tab/>
      </w:r>
      <w:r w:rsidR="00563B4A" w:rsidRPr="00563B4A">
        <w:t xml:space="preserve">I test the Plan against the Basic Conditions </w:t>
      </w:r>
      <w:r w:rsidR="007B7582">
        <w:t>b</w:t>
      </w:r>
      <w:r w:rsidR="00563B4A" w:rsidRPr="00563B4A">
        <w:t xml:space="preserve">y considering specific issues of compliance of the Plan’s </w:t>
      </w:r>
      <w:r w:rsidR="00C1088A">
        <w:t>1</w:t>
      </w:r>
      <w:r w:rsidR="00FF50FE">
        <w:t>6</w:t>
      </w:r>
      <w:r w:rsidR="00C1088A">
        <w:t xml:space="preserve"> </w:t>
      </w:r>
      <w:r w:rsidR="00563B4A" w:rsidRPr="00563B4A">
        <w:t>policies</w:t>
      </w:r>
      <w:r w:rsidR="00E20B33">
        <w:t>,</w:t>
      </w:r>
      <w:r w:rsidR="00C74EB6">
        <w:t xml:space="preserve"> which </w:t>
      </w:r>
      <w:r w:rsidR="001B6E42">
        <w:t>address the following themes</w:t>
      </w:r>
      <w:r w:rsidR="00AC71EC">
        <w:t>:</w:t>
      </w:r>
      <w:r w:rsidR="00D56077">
        <w:t xml:space="preserve"> </w:t>
      </w:r>
      <w:r w:rsidR="00D53FD8">
        <w:t>Achieving High Quality Design; The South Downs National Park; Creating Future Housing Stock for the Area</w:t>
      </w:r>
      <w:r w:rsidR="00326589">
        <w:t>;</w:t>
      </w:r>
      <w:r w:rsidR="001A6640">
        <w:t xml:space="preserve"> </w:t>
      </w:r>
      <w:r w:rsidR="00C1088A">
        <w:t>Co</w:t>
      </w:r>
      <w:r w:rsidR="00D53FD8">
        <w:t>nserving Local Heritage</w:t>
      </w:r>
      <w:r w:rsidR="00FB3140">
        <w:t xml:space="preserve">; </w:t>
      </w:r>
      <w:r w:rsidR="00D53FD8">
        <w:t>Achieving Water Efficiencies</w:t>
      </w:r>
      <w:r w:rsidR="00535001">
        <w:t xml:space="preserve">; </w:t>
      </w:r>
      <w:r w:rsidR="00D53FD8">
        <w:t xml:space="preserve">Achieving More Sustainable Buildings; Travel, Transport and Active Movement; Enhancing Our Open Spaces, Encouraging Biodiversity </w:t>
      </w:r>
      <w:r w:rsidR="00535001">
        <w:t>and</w:t>
      </w:r>
      <w:r w:rsidR="009D3719">
        <w:t xml:space="preserve"> Wildlife; Promoting and Safeguarding the Local Economy; and, Encouraging Day Visitors, Improving Facilities on the Beach and Undercliff and Safeguarding the Beach/Clifftop Flora and Fauna.</w:t>
      </w:r>
      <w:r w:rsidR="001A6640">
        <w:t xml:space="preserve"> </w:t>
      </w:r>
      <w:r w:rsidR="003F23EA">
        <w:t xml:space="preserve"> </w:t>
      </w:r>
      <w:r w:rsidR="00FB5D50">
        <w:t xml:space="preserve">As part of that assessment, I consider whether the </w:t>
      </w:r>
      <w:r w:rsidR="009D1344">
        <w:t>P</w:t>
      </w:r>
      <w:r w:rsidR="00FB5D50">
        <w:t>olicies in the Plan are sufficiently clear and unambiguous, having regard to advice in the PPG. A policy should be drafted with sufficient clarity that a decision maker can apply it consistently and with confidence when determining planning applications.</w:t>
      </w:r>
      <w:r w:rsidR="007B7582">
        <w:t xml:space="preserve"> </w:t>
      </w:r>
      <w:r w:rsidR="00FB5D50">
        <w:t xml:space="preserve"> It should be concise, precise and supported by appropriate evidence</w:t>
      </w:r>
      <w:r w:rsidR="00B96228">
        <w:t>.</w:t>
      </w:r>
      <w:r w:rsidR="00FB5D50">
        <w:rPr>
          <w:rStyle w:val="FootnoteReference"/>
        </w:rPr>
        <w:footnoteReference w:id="12"/>
      </w:r>
      <w:r w:rsidR="00FB5D50">
        <w:t xml:space="preserve">  I recommend some modifications as a result.</w:t>
      </w:r>
    </w:p>
    <w:p w14:paraId="17493842" w14:textId="07B3C255" w:rsidR="00D11440" w:rsidRDefault="00D11440" w:rsidP="00601E5C">
      <w:pPr>
        <w:ind w:left="720" w:hanging="720"/>
        <w:jc w:val="left"/>
      </w:pPr>
    </w:p>
    <w:p w14:paraId="41F47920" w14:textId="31C20A17" w:rsidR="00EE3572" w:rsidRPr="00880407" w:rsidRDefault="00DB6893" w:rsidP="00880407">
      <w:pPr>
        <w:pStyle w:val="Heading2"/>
        <w:rPr>
          <w:szCs w:val="22"/>
        </w:rPr>
      </w:pPr>
      <w:bookmarkStart w:id="23" w:name="_Toc202644147"/>
      <w:r w:rsidRPr="00AE6651">
        <w:rPr>
          <w:szCs w:val="22"/>
        </w:rPr>
        <w:t>Synopsis</w:t>
      </w:r>
      <w:bookmarkEnd w:id="23"/>
    </w:p>
    <w:p w14:paraId="7C09D7CA" w14:textId="77777777" w:rsidR="00DB6893" w:rsidRPr="003C2DC5" w:rsidRDefault="00DB6893" w:rsidP="00601E5C">
      <w:pPr>
        <w:ind w:left="720" w:hanging="720"/>
        <w:jc w:val="left"/>
        <w:rPr>
          <w:i/>
          <w:iCs/>
        </w:rPr>
      </w:pPr>
    </w:p>
    <w:p w14:paraId="03C763D9" w14:textId="0FCC2A15" w:rsidR="00F412D5" w:rsidRDefault="00D11440" w:rsidP="00601E5C">
      <w:pPr>
        <w:ind w:left="720" w:hanging="720"/>
        <w:jc w:val="left"/>
      </w:pPr>
      <w:r>
        <w:t>4.</w:t>
      </w:r>
      <w:r w:rsidR="003757BC">
        <w:t>9</w:t>
      </w:r>
      <w:r>
        <w:t xml:space="preserve">    </w:t>
      </w:r>
      <w:r w:rsidR="00987352">
        <w:tab/>
      </w:r>
      <w:r w:rsidR="00A14238">
        <w:t xml:space="preserve">The </w:t>
      </w:r>
      <w:r w:rsidR="00520257">
        <w:t xml:space="preserve">Plan is </w:t>
      </w:r>
      <w:r w:rsidR="00A14238">
        <w:t xml:space="preserve">addressing a period </w:t>
      </w:r>
      <w:r w:rsidR="00B94E0B">
        <w:t>up to 203</w:t>
      </w:r>
      <w:r w:rsidR="009D3719">
        <w:t>0</w:t>
      </w:r>
      <w:r w:rsidR="007429D6">
        <w:t xml:space="preserve"> and seeks to </w:t>
      </w:r>
      <w:r w:rsidR="00FB3140">
        <w:t xml:space="preserve">ensure that </w:t>
      </w:r>
      <w:r w:rsidR="009D3719">
        <w:t>West Saltdean</w:t>
      </w:r>
      <w:r w:rsidR="00535001">
        <w:t xml:space="preserve"> </w:t>
      </w:r>
      <w:r w:rsidR="00FB3140">
        <w:t xml:space="preserve">will </w:t>
      </w:r>
      <w:r w:rsidR="009D3719">
        <w:t>be a good place to live, work and v</w:t>
      </w:r>
      <w:r w:rsidR="00AD1696">
        <w:t>isi</w:t>
      </w:r>
      <w:r w:rsidR="009D3719">
        <w:t xml:space="preserve">t with a good quality of life for its residents.  The Plan seeks to make West Saltdean a healthier, more sustainable environment with </w:t>
      </w:r>
      <w:r w:rsidR="00830191">
        <w:t>good access to quality open spaces</w:t>
      </w:r>
      <w:r w:rsidR="00AD1696">
        <w:t>, including the South Downs National Park, and with thriving shops, businesses and community groups.</w:t>
      </w:r>
      <w:r w:rsidR="007429D6">
        <w:t xml:space="preserve"> Section</w:t>
      </w:r>
      <w:r w:rsidR="00535001">
        <w:t xml:space="preserve"> </w:t>
      </w:r>
      <w:r w:rsidR="00704565">
        <w:t>5</w:t>
      </w:r>
      <w:r w:rsidR="00326589">
        <w:t xml:space="preserve"> </w:t>
      </w:r>
      <w:r w:rsidR="007429D6">
        <w:t>of the Plan co</w:t>
      </w:r>
      <w:r w:rsidR="00F6562D">
        <w:t>n</w:t>
      </w:r>
      <w:r w:rsidR="007429D6">
        <w:t>tain</w:t>
      </w:r>
      <w:r w:rsidR="00E20B33">
        <w:t>s</w:t>
      </w:r>
      <w:r w:rsidR="007429D6">
        <w:t xml:space="preserve"> </w:t>
      </w:r>
      <w:r w:rsidR="00F6562D">
        <w:t xml:space="preserve">specific </w:t>
      </w:r>
      <w:r w:rsidR="007429D6">
        <w:t>policies in respect of each of the themes listed above</w:t>
      </w:r>
      <w:r w:rsidR="00EB0ED1">
        <w:t>.</w:t>
      </w:r>
      <w:r w:rsidR="00044FA3">
        <w:t xml:space="preserve"> </w:t>
      </w:r>
    </w:p>
    <w:p w14:paraId="3687301E" w14:textId="561216ED" w:rsidR="006A5AC3" w:rsidRDefault="00044FA3" w:rsidP="00601E5C">
      <w:pPr>
        <w:ind w:left="720" w:hanging="720"/>
        <w:jc w:val="left"/>
      </w:pPr>
      <w:r>
        <w:t xml:space="preserve"> </w:t>
      </w:r>
    </w:p>
    <w:p w14:paraId="7FDE4074" w14:textId="18393BCE" w:rsidR="003A6569" w:rsidRDefault="3DF5E70C" w:rsidP="3DF5E70C">
      <w:pPr>
        <w:ind w:left="709" w:hanging="709"/>
        <w:jc w:val="left"/>
        <w:rPr>
          <w:rFonts w:cs="Arial"/>
          <w:color w:val="0B0C0C"/>
        </w:rPr>
      </w:pPr>
      <w:r w:rsidRPr="3DF5E70C">
        <w:rPr>
          <w:rFonts w:cs="Arial"/>
          <w:color w:val="0B0C0C"/>
        </w:rPr>
        <w:t xml:space="preserve">4.10 </w:t>
      </w:r>
      <w:r w:rsidR="00BA2FCB">
        <w:tab/>
      </w:r>
      <w:r w:rsidRPr="3DF5E70C">
        <w:rPr>
          <w:rFonts w:cs="Arial"/>
          <w:color w:val="0B0C0C"/>
        </w:rPr>
        <w:t xml:space="preserve">Section 1 of the Plan provides an introduction to the Plan following the designation of the Neighbourhood Area in August 2022.  The City Council has made detailed comments regarding Map 1 which precedes Section 1. In addition to showing the designated Neighbourhood Area, it also shows certain BHCP policies that affect parts of the area.  However, the title of the Map is incorrect (as it does not depict Local Green Space (LGS) designations or the Wildlife Corridor) and, at the small scale of this map, the depiction of other BHCP policy notations detracts markedly from the clarity of the map, and which will be difficult for users of the Plan to interpret with accuracy. In my assessment, this map should only depict the designated Neighbourhood Area, the Built-Up Area boundary and that part of the South Downs National Park (SDNP) area that lies within the Neighbourhood Area. The BHCP policy content and other notations should be removed, in order to improve its clarity.  I therefore recommend modification </w:t>
      </w:r>
      <w:r w:rsidRPr="3DF5E70C">
        <w:rPr>
          <w:rFonts w:cs="Arial"/>
          <w:b/>
          <w:bCs/>
          <w:color w:val="0B0C0C"/>
        </w:rPr>
        <w:t>PM1</w:t>
      </w:r>
      <w:r w:rsidRPr="3DF5E70C">
        <w:rPr>
          <w:rFonts w:cs="Arial"/>
          <w:color w:val="0B0C0C"/>
        </w:rPr>
        <w:t xml:space="preserve"> accordingly.   </w:t>
      </w:r>
    </w:p>
    <w:p w14:paraId="315068A6" w14:textId="2454FA95" w:rsidR="003A6569" w:rsidRDefault="00B5412F" w:rsidP="00601E5C">
      <w:pPr>
        <w:ind w:left="709" w:hanging="709"/>
        <w:jc w:val="left"/>
        <w:rPr>
          <w:rFonts w:cs="Arial"/>
          <w:color w:val="0B0C0C"/>
          <w:szCs w:val="22"/>
        </w:rPr>
      </w:pPr>
      <w:r>
        <w:rPr>
          <w:rFonts w:cs="Arial"/>
          <w:color w:val="0B0C0C"/>
          <w:szCs w:val="22"/>
        </w:rPr>
        <w:t xml:space="preserve"> </w:t>
      </w:r>
    </w:p>
    <w:p w14:paraId="1A0B13B8" w14:textId="0FEEB270" w:rsidR="00331F41" w:rsidRDefault="008763E0" w:rsidP="008763E0">
      <w:pPr>
        <w:ind w:left="709" w:hanging="709"/>
        <w:jc w:val="left"/>
        <w:rPr>
          <w:rFonts w:cs="Arial"/>
          <w:color w:val="0B0C0C"/>
          <w:szCs w:val="22"/>
        </w:rPr>
      </w:pPr>
      <w:r>
        <w:rPr>
          <w:rFonts w:cs="Arial"/>
          <w:color w:val="0B0C0C"/>
          <w:szCs w:val="22"/>
        </w:rPr>
        <w:t>4.1</w:t>
      </w:r>
      <w:r w:rsidR="003757BC">
        <w:rPr>
          <w:rFonts w:cs="Arial"/>
          <w:color w:val="0B0C0C"/>
          <w:szCs w:val="22"/>
        </w:rPr>
        <w:t>1</w:t>
      </w:r>
      <w:r>
        <w:rPr>
          <w:rFonts w:cs="Arial"/>
          <w:color w:val="0B0C0C"/>
          <w:szCs w:val="22"/>
        </w:rPr>
        <w:tab/>
      </w:r>
      <w:r w:rsidR="003A6569">
        <w:rPr>
          <w:rFonts w:cs="Arial"/>
          <w:color w:val="0B0C0C"/>
          <w:szCs w:val="22"/>
        </w:rPr>
        <w:t>Section 2 of the Plan</w:t>
      </w:r>
      <w:r w:rsidR="0077182C">
        <w:rPr>
          <w:rFonts w:cs="Arial"/>
          <w:color w:val="0B0C0C"/>
          <w:szCs w:val="22"/>
        </w:rPr>
        <w:t>, entitled ‘</w:t>
      </w:r>
      <w:r w:rsidR="00E52239">
        <w:rPr>
          <w:rFonts w:cs="Arial"/>
          <w:color w:val="0B0C0C"/>
          <w:szCs w:val="22"/>
        </w:rPr>
        <w:t>Vision, Aims, Objectives, Policies vs Projects</w:t>
      </w:r>
      <w:r w:rsidR="0077182C">
        <w:rPr>
          <w:rFonts w:cs="Arial"/>
          <w:color w:val="0B0C0C"/>
          <w:szCs w:val="22"/>
        </w:rPr>
        <w:t>’,</w:t>
      </w:r>
      <w:r w:rsidR="003A6569">
        <w:rPr>
          <w:rFonts w:cs="Arial"/>
          <w:color w:val="0B0C0C"/>
          <w:szCs w:val="22"/>
        </w:rPr>
        <w:t xml:space="preserve"> </w:t>
      </w:r>
      <w:r w:rsidR="00E52239">
        <w:rPr>
          <w:rFonts w:cs="Arial"/>
          <w:color w:val="0B0C0C"/>
          <w:szCs w:val="22"/>
        </w:rPr>
        <w:t>contains the Plan’s Vision, Aims and Objectives.  It notes that the Plan contains both Policies and Projects.  The Projects are largely covered in Section 7 of the Plan.  However, a</w:t>
      </w:r>
      <w:r w:rsidR="00E52239">
        <w:rPr>
          <w:szCs w:val="22"/>
        </w:rPr>
        <w:t xml:space="preserve">s none of the potential </w:t>
      </w:r>
      <w:r w:rsidR="009D1344">
        <w:rPr>
          <w:szCs w:val="22"/>
        </w:rPr>
        <w:t>P</w:t>
      </w:r>
      <w:r w:rsidR="00E52239">
        <w:rPr>
          <w:szCs w:val="22"/>
        </w:rPr>
        <w:t xml:space="preserve">rojects are the subject of land-use planning policies, I have not considered the </w:t>
      </w:r>
      <w:r w:rsidR="009D1344">
        <w:rPr>
          <w:szCs w:val="22"/>
        </w:rPr>
        <w:t>P</w:t>
      </w:r>
      <w:r w:rsidR="00E52239">
        <w:rPr>
          <w:szCs w:val="22"/>
        </w:rPr>
        <w:t xml:space="preserve">rojects as part of this examination.  </w:t>
      </w:r>
      <w:r w:rsidR="00E52239">
        <w:rPr>
          <w:rFonts w:cs="Arial"/>
          <w:color w:val="0B0C0C"/>
          <w:szCs w:val="22"/>
        </w:rPr>
        <w:t xml:space="preserve"> </w:t>
      </w:r>
      <w:r w:rsidR="00B5412F">
        <w:rPr>
          <w:rFonts w:cs="Arial"/>
          <w:color w:val="0B0C0C"/>
          <w:szCs w:val="22"/>
        </w:rPr>
        <w:t xml:space="preserve">  </w:t>
      </w:r>
      <w:r w:rsidR="001E3408">
        <w:rPr>
          <w:rFonts w:cs="Arial"/>
          <w:color w:val="0B0C0C"/>
          <w:szCs w:val="22"/>
        </w:rPr>
        <w:t xml:space="preserve">   </w:t>
      </w:r>
      <w:r w:rsidR="003A6569">
        <w:rPr>
          <w:rFonts w:cs="Arial"/>
          <w:color w:val="0B0C0C"/>
          <w:szCs w:val="22"/>
        </w:rPr>
        <w:t xml:space="preserve">  </w:t>
      </w:r>
      <w:r w:rsidR="00131EF7">
        <w:rPr>
          <w:rFonts w:cs="Arial"/>
          <w:color w:val="0B0C0C"/>
          <w:szCs w:val="22"/>
        </w:rPr>
        <w:t xml:space="preserve"> </w:t>
      </w:r>
    </w:p>
    <w:p w14:paraId="74302BC1" w14:textId="5E053E85" w:rsidR="007C52A3" w:rsidRDefault="007C52A3" w:rsidP="00601E5C">
      <w:pPr>
        <w:ind w:left="709" w:hanging="709"/>
        <w:jc w:val="left"/>
        <w:rPr>
          <w:rFonts w:cs="Arial"/>
          <w:color w:val="0B0C0C"/>
          <w:szCs w:val="22"/>
        </w:rPr>
      </w:pPr>
    </w:p>
    <w:p w14:paraId="3FFAB5B6" w14:textId="77777777" w:rsidR="00153CF1" w:rsidRDefault="00153CF1" w:rsidP="00601E5C">
      <w:pPr>
        <w:ind w:left="709" w:hanging="709"/>
        <w:jc w:val="left"/>
        <w:rPr>
          <w:rFonts w:cs="Arial"/>
          <w:color w:val="0B0C0C"/>
          <w:szCs w:val="22"/>
        </w:rPr>
      </w:pPr>
    </w:p>
    <w:p w14:paraId="4D5194ED" w14:textId="69970CE4" w:rsidR="00CC2051" w:rsidRDefault="00E52239" w:rsidP="00601E5C">
      <w:pPr>
        <w:ind w:left="709" w:hanging="709"/>
        <w:jc w:val="left"/>
        <w:rPr>
          <w:rFonts w:cs="Arial"/>
          <w:color w:val="0B0C0C"/>
          <w:szCs w:val="22"/>
        </w:rPr>
      </w:pPr>
      <w:r>
        <w:rPr>
          <w:rFonts w:cs="Arial"/>
          <w:color w:val="0B0C0C"/>
          <w:szCs w:val="22"/>
        </w:rPr>
        <w:t>4.1</w:t>
      </w:r>
      <w:r w:rsidR="003757BC">
        <w:rPr>
          <w:rFonts w:cs="Arial"/>
          <w:color w:val="0B0C0C"/>
          <w:szCs w:val="22"/>
        </w:rPr>
        <w:t>2</w:t>
      </w:r>
      <w:r>
        <w:rPr>
          <w:rFonts w:cs="Arial"/>
          <w:color w:val="0B0C0C"/>
          <w:szCs w:val="22"/>
        </w:rPr>
        <w:t xml:space="preserve">   </w:t>
      </w:r>
      <w:r w:rsidR="00CC2051">
        <w:rPr>
          <w:rFonts w:cs="Arial"/>
          <w:color w:val="0B0C0C"/>
          <w:szCs w:val="22"/>
        </w:rPr>
        <w:t>The Plan’s Vision is as follows</w:t>
      </w:r>
      <w:r w:rsidR="00F1448A">
        <w:rPr>
          <w:rFonts w:cs="Arial"/>
          <w:color w:val="0B0C0C"/>
          <w:szCs w:val="22"/>
        </w:rPr>
        <w:t>:</w:t>
      </w:r>
    </w:p>
    <w:p w14:paraId="0654952E" w14:textId="77777777" w:rsidR="00CC2051" w:rsidRDefault="00CC2051" w:rsidP="00601E5C">
      <w:pPr>
        <w:ind w:left="709" w:hanging="709"/>
        <w:jc w:val="left"/>
        <w:rPr>
          <w:rFonts w:cs="Arial"/>
          <w:color w:val="0B0C0C"/>
          <w:szCs w:val="22"/>
        </w:rPr>
      </w:pPr>
    </w:p>
    <w:p w14:paraId="00D5B2DB" w14:textId="2DBF013E" w:rsidR="00CC2051" w:rsidRDefault="00CC2051" w:rsidP="00775F34">
      <w:pPr>
        <w:ind w:left="0" w:firstLine="709"/>
        <w:jc w:val="left"/>
        <w:rPr>
          <w:i/>
          <w:iCs/>
        </w:rPr>
      </w:pPr>
      <w:r>
        <w:rPr>
          <w:rFonts w:cs="Arial"/>
          <w:color w:val="0B0C0C"/>
          <w:szCs w:val="22"/>
        </w:rPr>
        <w:t>“</w:t>
      </w:r>
      <w:r w:rsidRPr="00CC2051">
        <w:rPr>
          <w:i/>
          <w:iCs/>
        </w:rPr>
        <w:t>Our Vision</w:t>
      </w:r>
    </w:p>
    <w:p w14:paraId="00CE4393" w14:textId="77777777" w:rsidR="00CC2051" w:rsidRDefault="00CC2051" w:rsidP="00601E5C">
      <w:pPr>
        <w:ind w:left="709" w:hanging="709"/>
        <w:jc w:val="left"/>
        <w:rPr>
          <w:i/>
          <w:iCs/>
        </w:rPr>
      </w:pPr>
    </w:p>
    <w:p w14:paraId="2DCBBBCD" w14:textId="4A7C5A98" w:rsidR="00CC2051" w:rsidRDefault="00CC2051" w:rsidP="00601E5C">
      <w:pPr>
        <w:ind w:left="709" w:hanging="709"/>
        <w:jc w:val="left"/>
        <w:rPr>
          <w:i/>
          <w:iCs/>
        </w:rPr>
      </w:pPr>
      <w:r>
        <w:rPr>
          <w:i/>
          <w:iCs/>
        </w:rPr>
        <w:t xml:space="preserve">         </w:t>
      </w:r>
      <w:r w:rsidR="00775F34">
        <w:rPr>
          <w:i/>
          <w:iCs/>
        </w:rPr>
        <w:tab/>
      </w:r>
      <w:r w:rsidR="00775F34">
        <w:rPr>
          <w:i/>
          <w:iCs/>
        </w:rPr>
        <w:tab/>
      </w:r>
      <w:r w:rsidRPr="00CC2051">
        <w:rPr>
          <w:i/>
          <w:iCs/>
        </w:rPr>
        <w:t>In 2030 West Saltdean will be a great place to live, work and visit</w:t>
      </w:r>
      <w:r>
        <w:rPr>
          <w:i/>
          <w:iCs/>
        </w:rPr>
        <w:t xml:space="preserve">                </w:t>
      </w:r>
      <w:r w:rsidRPr="00CC2051">
        <w:rPr>
          <w:i/>
          <w:iCs/>
        </w:rPr>
        <w:t>with a good quality of life for residents.</w:t>
      </w:r>
    </w:p>
    <w:p w14:paraId="6C5B49FF" w14:textId="77777777" w:rsidR="00775F34" w:rsidRDefault="00775F34" w:rsidP="00775F34">
      <w:pPr>
        <w:ind w:left="0" w:firstLine="0"/>
        <w:jc w:val="left"/>
        <w:rPr>
          <w:i/>
          <w:iCs/>
        </w:rPr>
      </w:pPr>
    </w:p>
    <w:p w14:paraId="3897D353" w14:textId="77777777" w:rsidR="00775F34" w:rsidRDefault="00CC2051" w:rsidP="00775F34">
      <w:pPr>
        <w:ind w:left="709" w:firstLine="0"/>
        <w:jc w:val="left"/>
        <w:rPr>
          <w:i/>
          <w:iCs/>
        </w:rPr>
      </w:pPr>
      <w:r w:rsidRPr="00CC2051">
        <w:rPr>
          <w:i/>
          <w:iCs/>
        </w:rPr>
        <w:t>We will have preserved and enhanced the unique local character of</w:t>
      </w:r>
      <w:r>
        <w:rPr>
          <w:i/>
          <w:iCs/>
        </w:rPr>
        <w:t xml:space="preserve"> </w:t>
      </w:r>
      <w:r w:rsidRPr="00CC2051">
        <w:rPr>
          <w:i/>
          <w:iCs/>
        </w:rPr>
        <w:t>West Saltdean's built environment and open spaces including the seafront and SDNPA.</w:t>
      </w:r>
    </w:p>
    <w:p w14:paraId="2584E559" w14:textId="77777777" w:rsidR="00775F34" w:rsidRDefault="00775F34" w:rsidP="00775F34">
      <w:pPr>
        <w:ind w:left="709" w:firstLine="0"/>
        <w:jc w:val="left"/>
        <w:rPr>
          <w:i/>
          <w:iCs/>
        </w:rPr>
      </w:pPr>
    </w:p>
    <w:p w14:paraId="39ABC013" w14:textId="1D72D652" w:rsidR="00CC2051" w:rsidRDefault="00CC2051" w:rsidP="00775F34">
      <w:pPr>
        <w:ind w:left="709" w:firstLine="0"/>
        <w:jc w:val="left"/>
        <w:rPr>
          <w:i/>
          <w:iCs/>
        </w:rPr>
      </w:pPr>
      <w:r w:rsidRPr="00CC2051">
        <w:rPr>
          <w:i/>
          <w:iCs/>
        </w:rPr>
        <w:t>We will have ensured that the infrastructure is in place to support</w:t>
      </w:r>
      <w:r>
        <w:rPr>
          <w:i/>
          <w:iCs/>
        </w:rPr>
        <w:t xml:space="preserve">       </w:t>
      </w:r>
      <w:r w:rsidRPr="00CC2051">
        <w:rPr>
          <w:i/>
          <w:iCs/>
        </w:rPr>
        <w:t>existing and new residents, businesses and community groups.</w:t>
      </w:r>
    </w:p>
    <w:p w14:paraId="0F237666" w14:textId="77777777" w:rsidR="00775F34" w:rsidRDefault="00775F34" w:rsidP="00775F34">
      <w:pPr>
        <w:ind w:left="0" w:firstLine="0"/>
        <w:jc w:val="left"/>
        <w:rPr>
          <w:i/>
          <w:iCs/>
        </w:rPr>
      </w:pPr>
    </w:p>
    <w:p w14:paraId="6B089E4D" w14:textId="157B1966" w:rsidR="00CC2051" w:rsidRDefault="00CC2051" w:rsidP="00775F34">
      <w:pPr>
        <w:ind w:left="709" w:firstLine="0"/>
        <w:jc w:val="left"/>
        <w:rPr>
          <w:i/>
          <w:iCs/>
        </w:rPr>
      </w:pPr>
      <w:r w:rsidRPr="00CC2051">
        <w:rPr>
          <w:i/>
          <w:iCs/>
        </w:rPr>
        <w:t>We will have made West Saltdean a healthier, more sustainable</w:t>
      </w:r>
      <w:r>
        <w:rPr>
          <w:i/>
          <w:iCs/>
        </w:rPr>
        <w:t xml:space="preserve"> </w:t>
      </w:r>
      <w:r w:rsidRPr="00CC2051">
        <w:rPr>
          <w:i/>
          <w:iCs/>
        </w:rPr>
        <w:t>environment with good access to quality open spaces, including SDNPA and thriving shops, businesses and community-run Buildings</w:t>
      </w:r>
      <w:r>
        <w:rPr>
          <w:i/>
          <w:iCs/>
        </w:rPr>
        <w:t>.”</w:t>
      </w:r>
    </w:p>
    <w:p w14:paraId="5D403E69" w14:textId="77777777" w:rsidR="00CC2051" w:rsidRDefault="00CC2051" w:rsidP="00601E5C">
      <w:pPr>
        <w:ind w:left="709" w:hanging="709"/>
        <w:jc w:val="left"/>
        <w:rPr>
          <w:i/>
          <w:iCs/>
        </w:rPr>
      </w:pPr>
    </w:p>
    <w:p w14:paraId="0B95C75B" w14:textId="6CB163B3" w:rsidR="00CC2051" w:rsidRDefault="00CC2051" w:rsidP="00601E5C">
      <w:pPr>
        <w:ind w:left="709" w:hanging="709"/>
        <w:jc w:val="left"/>
      </w:pPr>
      <w:r w:rsidRPr="00CC2051">
        <w:t>4.1</w:t>
      </w:r>
      <w:r w:rsidR="003757BC">
        <w:t>3</w:t>
      </w:r>
      <w:r>
        <w:t xml:space="preserve"> </w:t>
      </w:r>
      <w:r w:rsidR="00697438">
        <w:t xml:space="preserve"> </w:t>
      </w:r>
      <w:r>
        <w:t xml:space="preserve"> The Plan’s Aims are as follows:</w:t>
      </w:r>
    </w:p>
    <w:p w14:paraId="01D57820" w14:textId="4EBC024A" w:rsidR="00CC2051" w:rsidRDefault="00CC2051" w:rsidP="00601E5C">
      <w:pPr>
        <w:ind w:left="709" w:hanging="709"/>
        <w:jc w:val="left"/>
      </w:pPr>
    </w:p>
    <w:p w14:paraId="6C524DBD" w14:textId="1D6A2B75" w:rsidR="00CC2051" w:rsidRDefault="00CC2051" w:rsidP="00775F34">
      <w:pPr>
        <w:ind w:left="709" w:firstLine="0"/>
        <w:jc w:val="left"/>
        <w:rPr>
          <w:i/>
          <w:iCs/>
        </w:rPr>
      </w:pPr>
      <w:r>
        <w:t>“</w:t>
      </w:r>
      <w:r w:rsidRPr="00CC2051">
        <w:rPr>
          <w:i/>
          <w:iCs/>
        </w:rPr>
        <w:t>We will have projects that conserve and improve the unique local character of West Saltdean's built environment and open spaces including the seafront and SDNPA.</w:t>
      </w:r>
    </w:p>
    <w:p w14:paraId="24DBF061" w14:textId="25B35861" w:rsidR="00CC2051" w:rsidRPr="00CC2051" w:rsidRDefault="00CC2051" w:rsidP="00CC2051">
      <w:pPr>
        <w:ind w:left="1080" w:firstLine="0"/>
        <w:jc w:val="left"/>
        <w:rPr>
          <w:rFonts w:cs="Arial"/>
          <w:i/>
          <w:iCs/>
          <w:color w:val="0B0C0C"/>
          <w:szCs w:val="22"/>
        </w:rPr>
      </w:pPr>
      <w:r w:rsidRPr="00CC2051">
        <w:rPr>
          <w:i/>
          <w:iCs/>
        </w:rPr>
        <w:t xml:space="preserve"> </w:t>
      </w:r>
    </w:p>
    <w:p w14:paraId="678A03CD" w14:textId="2C7D36F6" w:rsidR="00CC2051" w:rsidRDefault="00CC2051" w:rsidP="00775F34">
      <w:pPr>
        <w:ind w:left="709" w:firstLine="0"/>
        <w:jc w:val="left"/>
        <w:rPr>
          <w:i/>
          <w:iCs/>
        </w:rPr>
      </w:pPr>
      <w:r w:rsidRPr="00CC2051">
        <w:rPr>
          <w:i/>
          <w:iCs/>
        </w:rPr>
        <w:t xml:space="preserve">We will establish infrastructure to support existing and new residents, businesses and community groups. </w:t>
      </w:r>
    </w:p>
    <w:p w14:paraId="0478A16F" w14:textId="77777777" w:rsidR="00775F34" w:rsidRDefault="00775F34" w:rsidP="00775F34">
      <w:pPr>
        <w:ind w:left="0" w:firstLine="0"/>
        <w:jc w:val="left"/>
        <w:rPr>
          <w:rFonts w:cs="Arial"/>
          <w:i/>
          <w:iCs/>
          <w:color w:val="0B0C0C"/>
          <w:szCs w:val="22"/>
        </w:rPr>
      </w:pPr>
    </w:p>
    <w:p w14:paraId="613FF51C" w14:textId="2E8A234A" w:rsidR="00CC2051" w:rsidRDefault="00CC2051" w:rsidP="00775F34">
      <w:pPr>
        <w:ind w:left="709" w:firstLine="0"/>
        <w:jc w:val="left"/>
        <w:rPr>
          <w:i/>
          <w:iCs/>
        </w:rPr>
      </w:pPr>
      <w:r w:rsidRPr="00CC2051">
        <w:rPr>
          <w:i/>
          <w:iCs/>
        </w:rPr>
        <w:t xml:space="preserve">We will work to create a healthier, more sustainable environment with good access to quality open spaces and thriving shops, businesses and community-run buildings and land. </w:t>
      </w:r>
    </w:p>
    <w:p w14:paraId="62DFF658" w14:textId="77777777" w:rsidR="00CC2051" w:rsidRPr="00CC2051" w:rsidRDefault="00CC2051" w:rsidP="00CC2051">
      <w:pPr>
        <w:ind w:left="1080" w:firstLine="0"/>
        <w:jc w:val="left"/>
        <w:rPr>
          <w:rFonts w:cs="Arial"/>
          <w:i/>
          <w:iCs/>
          <w:color w:val="0B0C0C"/>
          <w:szCs w:val="22"/>
        </w:rPr>
      </w:pPr>
    </w:p>
    <w:p w14:paraId="18B5180A" w14:textId="77777777" w:rsidR="00983DDB" w:rsidRDefault="00CC2051" w:rsidP="00775F34">
      <w:pPr>
        <w:ind w:left="709" w:firstLine="0"/>
        <w:jc w:val="left"/>
      </w:pPr>
      <w:r w:rsidRPr="00CC2051">
        <w:rPr>
          <w:i/>
          <w:iCs/>
        </w:rPr>
        <w:t>We will work with residents and businesses to create more sustainable buildings that are more energy and water efficient.</w:t>
      </w:r>
      <w:r>
        <w:t>”</w:t>
      </w:r>
    </w:p>
    <w:p w14:paraId="6D31FA12" w14:textId="77777777" w:rsidR="00775F34" w:rsidRDefault="00775F34" w:rsidP="00983DDB">
      <w:pPr>
        <w:ind w:left="0" w:firstLine="0"/>
        <w:jc w:val="left"/>
      </w:pPr>
    </w:p>
    <w:p w14:paraId="38FDE723" w14:textId="4194AB8A" w:rsidR="00983DDB" w:rsidRDefault="00775F34" w:rsidP="00775F34">
      <w:pPr>
        <w:spacing w:after="120"/>
        <w:ind w:left="709" w:hanging="709"/>
        <w:jc w:val="left"/>
      </w:pPr>
      <w:r>
        <w:t>4.14</w:t>
      </w:r>
      <w:r>
        <w:tab/>
      </w:r>
      <w:r w:rsidR="00983DDB">
        <w:t>The Plan contains nine Objectives, which are derived from the Aims of the Plan, as follows:</w:t>
      </w:r>
    </w:p>
    <w:p w14:paraId="71B3D092" w14:textId="67078B67" w:rsidR="00983DDB" w:rsidRDefault="00983DDB">
      <w:pPr>
        <w:pStyle w:val="ListParagraph"/>
        <w:numPr>
          <w:ilvl w:val="0"/>
          <w:numId w:val="15"/>
        </w:numPr>
        <w:jc w:val="left"/>
      </w:pPr>
      <w:r>
        <w:t xml:space="preserve">To ensure that all new developments will be designed so that they enhance and complement existing buildings. </w:t>
      </w:r>
    </w:p>
    <w:p w14:paraId="0E99DD8C" w14:textId="77777777" w:rsidR="00983DDB" w:rsidRDefault="00983DDB" w:rsidP="00983DDB">
      <w:pPr>
        <w:ind w:left="720" w:firstLine="0"/>
        <w:jc w:val="left"/>
      </w:pPr>
      <w:r>
        <w:t>•   To ensure that improvements to existing walking and cycling routes</w:t>
      </w:r>
    </w:p>
    <w:p w14:paraId="2F93148B" w14:textId="77777777" w:rsidR="00983DDB" w:rsidRDefault="00983DDB" w:rsidP="00983DDB">
      <w:pPr>
        <w:ind w:left="720" w:firstLine="0"/>
        <w:jc w:val="left"/>
      </w:pPr>
      <w:r>
        <w:t xml:space="preserve">     will be made to encourage and enable more active travel including </w:t>
      </w:r>
    </w:p>
    <w:p w14:paraId="5A846DAA" w14:textId="7ADCF882" w:rsidR="00983DDB" w:rsidRDefault="00983DDB" w:rsidP="00983DDB">
      <w:pPr>
        <w:ind w:left="720" w:firstLine="0"/>
        <w:jc w:val="left"/>
      </w:pPr>
      <w:r>
        <w:t xml:space="preserve">     into, and within, the SDNPA. </w:t>
      </w:r>
    </w:p>
    <w:p w14:paraId="1A20C69C" w14:textId="77777777" w:rsidR="00983DDB" w:rsidRDefault="00983DDB" w:rsidP="00983DDB">
      <w:pPr>
        <w:ind w:left="720" w:firstLine="0"/>
        <w:jc w:val="left"/>
      </w:pPr>
      <w:r>
        <w:t xml:space="preserve">•   To conserve and enhance green and open spaces in West Saltdean by </w:t>
      </w:r>
    </w:p>
    <w:p w14:paraId="172F31B5" w14:textId="77777777" w:rsidR="00983DDB" w:rsidRDefault="00983DDB" w:rsidP="00983DDB">
      <w:pPr>
        <w:ind w:left="720" w:firstLine="0"/>
        <w:jc w:val="left"/>
      </w:pPr>
      <w:r>
        <w:t xml:space="preserve">     securing Local Green Space designation for a number of sites which </w:t>
      </w:r>
    </w:p>
    <w:p w14:paraId="568EA4CE" w14:textId="0419B345" w:rsidR="00983DDB" w:rsidRDefault="00983DDB" w:rsidP="00983DDB">
      <w:pPr>
        <w:ind w:left="720" w:firstLine="0"/>
        <w:jc w:val="left"/>
      </w:pPr>
      <w:r>
        <w:t xml:space="preserve">     meet the related criteria. </w:t>
      </w:r>
    </w:p>
    <w:p w14:paraId="4B6D963A" w14:textId="77777777" w:rsidR="00983DDB" w:rsidRDefault="00983DDB" w:rsidP="00983DDB">
      <w:pPr>
        <w:ind w:left="720" w:firstLine="0"/>
        <w:jc w:val="left"/>
      </w:pPr>
      <w:r>
        <w:t xml:space="preserve">•   To protect and improve the biodiversity and wildlife located in West </w:t>
      </w:r>
    </w:p>
    <w:p w14:paraId="1CCF47F5" w14:textId="35D7B9DE" w:rsidR="00983DDB" w:rsidRDefault="00983DDB" w:rsidP="00983DDB">
      <w:pPr>
        <w:ind w:left="720" w:firstLine="0"/>
        <w:jc w:val="left"/>
      </w:pPr>
      <w:r>
        <w:t xml:space="preserve">     Saltdean’s green and open spaces including the SDNPA. </w:t>
      </w:r>
    </w:p>
    <w:p w14:paraId="508D2B5E" w14:textId="77777777" w:rsidR="00983DDB" w:rsidRDefault="00983DDB" w:rsidP="00983DDB">
      <w:pPr>
        <w:ind w:left="720" w:firstLine="0"/>
        <w:jc w:val="left"/>
      </w:pPr>
      <w:r>
        <w:t xml:space="preserve">•   To create the conditions for success for retail outlets and businesses </w:t>
      </w:r>
    </w:p>
    <w:p w14:paraId="70E46242" w14:textId="4879E643" w:rsidR="00983DDB" w:rsidRDefault="00983DDB" w:rsidP="00983DDB">
      <w:pPr>
        <w:ind w:left="720" w:firstLine="0"/>
        <w:jc w:val="left"/>
      </w:pPr>
      <w:r>
        <w:t xml:space="preserve">     and to support sustainable trade, tourism and economic development. </w:t>
      </w:r>
    </w:p>
    <w:p w14:paraId="1202C131" w14:textId="77777777" w:rsidR="00983DDB" w:rsidRDefault="00983DDB" w:rsidP="00983DDB">
      <w:pPr>
        <w:ind w:left="720" w:firstLine="0"/>
        <w:jc w:val="left"/>
      </w:pPr>
      <w:r>
        <w:t>•   To ensure that the beach and undercliff remain attractive and well-</w:t>
      </w:r>
    </w:p>
    <w:p w14:paraId="3756D093" w14:textId="77777777" w:rsidR="00983DDB" w:rsidRDefault="00983DDB" w:rsidP="00983DDB">
      <w:pPr>
        <w:ind w:left="720" w:firstLine="0"/>
        <w:jc w:val="left"/>
      </w:pPr>
      <w:r>
        <w:t xml:space="preserve">     maintained destinations with facilities for visitors and residents of all</w:t>
      </w:r>
    </w:p>
    <w:p w14:paraId="34692DBC" w14:textId="433B88F6" w:rsidR="00983DDB" w:rsidRDefault="00983DDB" w:rsidP="00983DDB">
      <w:pPr>
        <w:ind w:left="720" w:firstLine="0"/>
        <w:jc w:val="left"/>
      </w:pPr>
      <w:r>
        <w:t xml:space="preserve">    </w:t>
      </w:r>
      <w:r w:rsidR="00775F34">
        <w:t xml:space="preserve"> </w:t>
      </w:r>
      <w:r>
        <w:t xml:space="preserve">ages. </w:t>
      </w:r>
    </w:p>
    <w:p w14:paraId="26B3884C" w14:textId="77777777" w:rsidR="00983DDB" w:rsidRDefault="00983DDB" w:rsidP="00775F34">
      <w:pPr>
        <w:tabs>
          <w:tab w:val="left" w:pos="993"/>
        </w:tabs>
        <w:ind w:left="720" w:firstLine="0"/>
        <w:jc w:val="left"/>
      </w:pPr>
      <w:r>
        <w:t xml:space="preserve">•   To protect and maintain good quality, accessible and fit-for purpose </w:t>
      </w:r>
    </w:p>
    <w:p w14:paraId="482A9B20" w14:textId="77777777" w:rsidR="00983DDB" w:rsidRDefault="00983DDB" w:rsidP="00983DDB">
      <w:pPr>
        <w:ind w:left="720" w:firstLine="0"/>
        <w:jc w:val="left"/>
      </w:pPr>
      <w:r>
        <w:t xml:space="preserve">     community facilities within West Saltdean which promote community </w:t>
      </w:r>
    </w:p>
    <w:p w14:paraId="6D96CB4F" w14:textId="1F5D3685" w:rsidR="00983DDB" w:rsidRDefault="00983DDB" w:rsidP="00983DDB">
      <w:pPr>
        <w:ind w:left="720" w:firstLine="0"/>
        <w:jc w:val="left"/>
      </w:pPr>
      <w:r>
        <w:t xml:space="preserve">     cohesion and social inclusion. </w:t>
      </w:r>
    </w:p>
    <w:p w14:paraId="137F07D4" w14:textId="77777777" w:rsidR="00983DDB" w:rsidRDefault="00983DDB" w:rsidP="00983DDB">
      <w:pPr>
        <w:ind w:left="720" w:firstLine="0"/>
        <w:jc w:val="left"/>
      </w:pPr>
      <w:r>
        <w:t xml:space="preserve">•   To ensure that CIL money is secured for new and existing facilities in </w:t>
      </w:r>
    </w:p>
    <w:p w14:paraId="767179C5" w14:textId="0007C097" w:rsidR="00983DDB" w:rsidRDefault="3DF5E70C" w:rsidP="00983DDB">
      <w:pPr>
        <w:ind w:left="720" w:firstLine="0"/>
        <w:jc w:val="left"/>
      </w:pPr>
      <w:r>
        <w:t xml:space="preserve">     the neighbourhood plan area. </w:t>
      </w:r>
    </w:p>
    <w:p w14:paraId="6BC1B476" w14:textId="77777777" w:rsidR="00983DDB" w:rsidRDefault="00983DDB" w:rsidP="00983DDB">
      <w:pPr>
        <w:ind w:left="709" w:firstLine="0"/>
        <w:jc w:val="left"/>
      </w:pPr>
      <w:r>
        <w:t xml:space="preserve">•   To ensure that planning applicants fully engage with residents during </w:t>
      </w:r>
    </w:p>
    <w:p w14:paraId="210D64CA" w14:textId="23167149" w:rsidR="00CC2051" w:rsidRPr="00CC2051" w:rsidRDefault="00983DDB" w:rsidP="00983DDB">
      <w:pPr>
        <w:ind w:left="709" w:firstLine="0"/>
        <w:jc w:val="left"/>
        <w:rPr>
          <w:rFonts w:cs="Arial"/>
          <w:i/>
          <w:iCs/>
          <w:color w:val="0B0C0C"/>
          <w:szCs w:val="22"/>
        </w:rPr>
      </w:pPr>
      <w:r>
        <w:t xml:space="preserve">     the planning process. </w:t>
      </w:r>
      <w:r w:rsidR="00CC2051" w:rsidRPr="00CC2051">
        <w:rPr>
          <w:i/>
          <w:iCs/>
        </w:rPr>
        <w:t xml:space="preserve">  </w:t>
      </w:r>
    </w:p>
    <w:p w14:paraId="0A3C67A2" w14:textId="1DB0C1F4" w:rsidR="00E52239" w:rsidRPr="00CC2051" w:rsidRDefault="00CC2051" w:rsidP="00CC2051">
      <w:pPr>
        <w:ind w:left="1080" w:firstLine="0"/>
        <w:jc w:val="left"/>
        <w:rPr>
          <w:rFonts w:cs="Arial"/>
          <w:i/>
          <w:iCs/>
          <w:color w:val="0B0C0C"/>
          <w:szCs w:val="22"/>
        </w:rPr>
      </w:pPr>
      <w:r w:rsidRPr="00CC2051">
        <w:rPr>
          <w:i/>
          <w:iCs/>
        </w:rPr>
        <w:t xml:space="preserve">  </w:t>
      </w:r>
    </w:p>
    <w:p w14:paraId="09B283DE" w14:textId="08412E52" w:rsidR="00697438" w:rsidRDefault="008763E0" w:rsidP="00393396">
      <w:pPr>
        <w:spacing w:after="120"/>
        <w:ind w:left="709" w:hanging="709"/>
        <w:jc w:val="left"/>
      </w:pPr>
      <w:r w:rsidRPr="00CC2051">
        <w:rPr>
          <w:rFonts w:cs="Arial"/>
          <w:color w:val="0B0C0C"/>
          <w:szCs w:val="22"/>
        </w:rPr>
        <w:t>4.1</w:t>
      </w:r>
      <w:r w:rsidR="003757BC">
        <w:rPr>
          <w:rFonts w:cs="Arial"/>
          <w:color w:val="0B0C0C"/>
          <w:szCs w:val="22"/>
        </w:rPr>
        <w:t>5</w:t>
      </w:r>
      <w:r w:rsidRPr="00CC2051">
        <w:rPr>
          <w:rFonts w:cs="Arial"/>
          <w:color w:val="0B0C0C"/>
          <w:szCs w:val="22"/>
        </w:rPr>
        <w:tab/>
      </w:r>
      <w:r w:rsidR="005620DC" w:rsidRPr="00CC2051">
        <w:rPr>
          <w:rFonts w:cs="Arial"/>
          <w:color w:val="0B0C0C"/>
          <w:szCs w:val="22"/>
        </w:rPr>
        <w:t>Section 3</w:t>
      </w:r>
      <w:r w:rsidR="000E2237">
        <w:rPr>
          <w:rFonts w:cs="Arial"/>
          <w:color w:val="0B0C0C"/>
          <w:szCs w:val="22"/>
        </w:rPr>
        <w:t xml:space="preserve"> of the draft Plan</w:t>
      </w:r>
      <w:r w:rsidR="00C0039F" w:rsidRPr="00CC2051">
        <w:rPr>
          <w:rFonts w:cs="Arial"/>
          <w:color w:val="0B0C0C"/>
          <w:szCs w:val="22"/>
        </w:rPr>
        <w:t>, entitled ‘</w:t>
      </w:r>
      <w:r w:rsidR="000E2237">
        <w:rPr>
          <w:rFonts w:cs="Arial"/>
          <w:color w:val="0B0C0C"/>
          <w:szCs w:val="22"/>
        </w:rPr>
        <w:t>West Saltdean Today</w:t>
      </w:r>
      <w:r w:rsidR="0077182C">
        <w:rPr>
          <w:rFonts w:cs="Arial"/>
          <w:color w:val="0B0C0C"/>
          <w:szCs w:val="22"/>
        </w:rPr>
        <w:t>’</w:t>
      </w:r>
      <w:r w:rsidR="000E2237">
        <w:rPr>
          <w:rFonts w:cs="Arial"/>
          <w:color w:val="0B0C0C"/>
          <w:szCs w:val="22"/>
        </w:rPr>
        <w:t>, provides key socio-economic data regarding West Saltdean, a brief history of the settlement’s development</w:t>
      </w:r>
      <w:r w:rsidR="008313BE">
        <w:t xml:space="preserve"> </w:t>
      </w:r>
      <w:r w:rsidR="000E2237">
        <w:t xml:space="preserve">and </w:t>
      </w:r>
      <w:r w:rsidR="00697438">
        <w:t xml:space="preserve">sets out </w:t>
      </w:r>
      <w:r w:rsidR="000E2237">
        <w:t>the key issues that were identified by residents in the household survey undertaken in Autumn 2022.</w:t>
      </w:r>
      <w:r w:rsidR="008313BE">
        <w:t xml:space="preserve">  </w:t>
      </w:r>
      <w:r w:rsidR="000E2237">
        <w:t>Th</w:t>
      </w:r>
      <w:r w:rsidR="00697438">
        <w:t>ose</w:t>
      </w:r>
      <w:r w:rsidR="000E2237">
        <w:t xml:space="preserve"> key issues are:</w:t>
      </w:r>
    </w:p>
    <w:p w14:paraId="3AB29352" w14:textId="77777777" w:rsidR="000E2237" w:rsidRPr="00790A1F" w:rsidRDefault="000E2237" w:rsidP="000E2237">
      <w:pPr>
        <w:pStyle w:val="ListParagraph"/>
        <w:numPr>
          <w:ilvl w:val="0"/>
          <w:numId w:val="15"/>
        </w:numPr>
        <w:jc w:val="left"/>
        <w:rPr>
          <w:rFonts w:cs="Arial"/>
          <w:color w:val="0B0C0C"/>
          <w:szCs w:val="22"/>
        </w:rPr>
      </w:pPr>
      <w:r w:rsidRPr="00790A1F">
        <w:t xml:space="preserve">Lack of affordable housing for families, couples and single person households </w:t>
      </w:r>
    </w:p>
    <w:p w14:paraId="01AED2C3" w14:textId="77777777" w:rsidR="000E2237" w:rsidRPr="00790A1F" w:rsidRDefault="000E2237" w:rsidP="000E2237">
      <w:pPr>
        <w:pStyle w:val="ListParagraph"/>
        <w:numPr>
          <w:ilvl w:val="0"/>
          <w:numId w:val="15"/>
        </w:numPr>
        <w:jc w:val="left"/>
        <w:rPr>
          <w:rFonts w:cs="Arial"/>
          <w:color w:val="0B0C0C"/>
          <w:szCs w:val="22"/>
        </w:rPr>
      </w:pPr>
      <w:r w:rsidRPr="00790A1F">
        <w:t xml:space="preserve">Family homes being converted into nursing/care homes or short-term rentals </w:t>
      </w:r>
    </w:p>
    <w:p w14:paraId="6FAD67D4" w14:textId="77777777" w:rsidR="000E2237" w:rsidRPr="00790A1F" w:rsidRDefault="000E2237" w:rsidP="000E2237">
      <w:pPr>
        <w:pStyle w:val="ListParagraph"/>
        <w:numPr>
          <w:ilvl w:val="0"/>
          <w:numId w:val="15"/>
        </w:numPr>
        <w:jc w:val="left"/>
        <w:rPr>
          <w:rFonts w:cs="Arial"/>
          <w:color w:val="0B0C0C"/>
          <w:szCs w:val="22"/>
        </w:rPr>
      </w:pPr>
      <w:r w:rsidRPr="00790A1F">
        <w:t>Need to protect the remaining green spaces from over-development and increase biodiversity</w:t>
      </w:r>
    </w:p>
    <w:p w14:paraId="6C49B3FE" w14:textId="77777777" w:rsidR="000E2237" w:rsidRPr="00790A1F" w:rsidRDefault="000E2237" w:rsidP="000E2237">
      <w:pPr>
        <w:pStyle w:val="ListParagraph"/>
        <w:numPr>
          <w:ilvl w:val="0"/>
          <w:numId w:val="15"/>
        </w:numPr>
        <w:jc w:val="left"/>
        <w:rPr>
          <w:rFonts w:cs="Arial"/>
          <w:color w:val="0B0C0C"/>
          <w:szCs w:val="22"/>
        </w:rPr>
      </w:pPr>
      <w:r w:rsidRPr="00790A1F">
        <w:t xml:space="preserve">Increasing congestion on the A259 </w:t>
      </w:r>
    </w:p>
    <w:p w14:paraId="56C5AA06" w14:textId="77777777" w:rsidR="000E2237" w:rsidRPr="00790A1F" w:rsidRDefault="000E2237" w:rsidP="000E2237">
      <w:pPr>
        <w:pStyle w:val="ListParagraph"/>
        <w:numPr>
          <w:ilvl w:val="0"/>
          <w:numId w:val="15"/>
        </w:numPr>
        <w:jc w:val="left"/>
        <w:rPr>
          <w:rFonts w:cs="Arial"/>
          <w:color w:val="0B0C0C"/>
          <w:szCs w:val="22"/>
        </w:rPr>
      </w:pPr>
      <w:r w:rsidRPr="00790A1F">
        <w:t xml:space="preserve">Deteriorating bus service </w:t>
      </w:r>
    </w:p>
    <w:p w14:paraId="5C320F75" w14:textId="77777777" w:rsidR="000E2237" w:rsidRPr="00790A1F" w:rsidRDefault="000E2237" w:rsidP="000E2237">
      <w:pPr>
        <w:pStyle w:val="ListParagraph"/>
        <w:numPr>
          <w:ilvl w:val="0"/>
          <w:numId w:val="15"/>
        </w:numPr>
        <w:jc w:val="left"/>
        <w:rPr>
          <w:rFonts w:cs="Arial"/>
          <w:color w:val="0B0C0C"/>
          <w:szCs w:val="22"/>
        </w:rPr>
      </w:pPr>
      <w:r w:rsidRPr="00790A1F">
        <w:t xml:space="preserve">Poorly maintained pavements that discourage walking </w:t>
      </w:r>
    </w:p>
    <w:p w14:paraId="4B912F50" w14:textId="77777777" w:rsidR="00697438" w:rsidRPr="00790A1F" w:rsidRDefault="000E2237" w:rsidP="000E2237">
      <w:pPr>
        <w:pStyle w:val="ListParagraph"/>
        <w:numPr>
          <w:ilvl w:val="0"/>
          <w:numId w:val="15"/>
        </w:numPr>
        <w:jc w:val="left"/>
        <w:rPr>
          <w:rFonts w:cs="Arial"/>
          <w:color w:val="0B0C0C"/>
          <w:szCs w:val="22"/>
        </w:rPr>
      </w:pPr>
      <w:r w:rsidRPr="00790A1F">
        <w:t xml:space="preserve">Hilly topology discouraging cycling </w:t>
      </w:r>
    </w:p>
    <w:p w14:paraId="4B0DCE0D" w14:textId="77777777" w:rsidR="00697438" w:rsidRPr="00790A1F" w:rsidRDefault="000E2237" w:rsidP="000E2237">
      <w:pPr>
        <w:pStyle w:val="ListParagraph"/>
        <w:numPr>
          <w:ilvl w:val="0"/>
          <w:numId w:val="15"/>
        </w:numPr>
        <w:jc w:val="left"/>
        <w:rPr>
          <w:rFonts w:cs="Arial"/>
          <w:color w:val="0B0C0C"/>
          <w:szCs w:val="22"/>
        </w:rPr>
      </w:pPr>
      <w:r w:rsidRPr="00790A1F">
        <w:t xml:space="preserve">Economic situation and low footfall preventing new retail offerings </w:t>
      </w:r>
    </w:p>
    <w:p w14:paraId="2373CA6B" w14:textId="4772555A" w:rsidR="000E2237" w:rsidRPr="00790A1F" w:rsidRDefault="000E2237" w:rsidP="000E2237">
      <w:pPr>
        <w:pStyle w:val="ListParagraph"/>
        <w:numPr>
          <w:ilvl w:val="0"/>
          <w:numId w:val="15"/>
        </w:numPr>
        <w:jc w:val="left"/>
        <w:rPr>
          <w:rFonts w:cs="Arial"/>
          <w:color w:val="0B0C0C"/>
          <w:szCs w:val="22"/>
        </w:rPr>
      </w:pPr>
      <w:r w:rsidRPr="00790A1F">
        <w:t>Declining numbers at Saltdean Primary School (following trend across Brighton &amp;</w:t>
      </w:r>
      <w:r w:rsidR="00697438" w:rsidRPr="00790A1F">
        <w:t xml:space="preserve"> Hove</w:t>
      </w:r>
      <w:r w:rsidR="007C3861" w:rsidRPr="00790A1F">
        <w:t>)</w:t>
      </w:r>
      <w:r w:rsidR="00790A1F">
        <w:t>.</w:t>
      </w:r>
    </w:p>
    <w:p w14:paraId="71F615FC" w14:textId="77777777" w:rsidR="00697438" w:rsidRPr="00697438" w:rsidRDefault="00697438" w:rsidP="00697438">
      <w:pPr>
        <w:ind w:left="720" w:firstLine="0"/>
        <w:jc w:val="left"/>
        <w:rPr>
          <w:rFonts w:cs="Arial"/>
          <w:i/>
          <w:iCs/>
          <w:color w:val="0B0C0C"/>
          <w:szCs w:val="22"/>
        </w:rPr>
      </w:pPr>
    </w:p>
    <w:p w14:paraId="41FCB021" w14:textId="759E78AD" w:rsidR="008313BE" w:rsidRDefault="008243DB" w:rsidP="008243DB">
      <w:pPr>
        <w:ind w:left="709" w:hanging="709"/>
        <w:jc w:val="left"/>
        <w:rPr>
          <w:rFonts w:cs="Arial"/>
          <w:color w:val="0B0C0C"/>
          <w:szCs w:val="22"/>
        </w:rPr>
      </w:pPr>
      <w:r>
        <w:rPr>
          <w:rFonts w:cs="Arial"/>
          <w:color w:val="0B0C0C"/>
          <w:szCs w:val="22"/>
        </w:rPr>
        <w:t>4.16</w:t>
      </w:r>
      <w:r>
        <w:rPr>
          <w:rFonts w:cs="Arial"/>
          <w:color w:val="0B0C0C"/>
          <w:szCs w:val="22"/>
        </w:rPr>
        <w:tab/>
      </w:r>
      <w:r w:rsidR="008313BE">
        <w:rPr>
          <w:rFonts w:cs="Arial"/>
          <w:color w:val="0B0C0C"/>
          <w:szCs w:val="22"/>
        </w:rPr>
        <w:t>Section 4 of the draft Plan, entitled ‘</w:t>
      </w:r>
      <w:r w:rsidR="00697438">
        <w:rPr>
          <w:rFonts w:cs="Arial"/>
          <w:color w:val="0B0C0C"/>
          <w:szCs w:val="22"/>
        </w:rPr>
        <w:t>West Saltdean Tomorrow</w:t>
      </w:r>
      <w:r w:rsidR="008313BE">
        <w:rPr>
          <w:rFonts w:cs="Arial"/>
          <w:color w:val="0B0C0C"/>
          <w:szCs w:val="22"/>
        </w:rPr>
        <w:t>’</w:t>
      </w:r>
      <w:r w:rsidR="00697438">
        <w:rPr>
          <w:rFonts w:cs="Arial"/>
          <w:color w:val="0B0C0C"/>
          <w:szCs w:val="22"/>
        </w:rPr>
        <w:t xml:space="preserve"> is a brief section stating that West Saltdean has limited opportunities for urban growth and that, where developments are proposed, there needs to be policies that can help deliver a sustainable approach which enables the wider community to engage, and delivers a balance between existing and new homes</w:t>
      </w:r>
      <w:r w:rsidR="008313BE">
        <w:rPr>
          <w:rFonts w:cs="Arial"/>
          <w:color w:val="0B0C0C"/>
          <w:szCs w:val="22"/>
        </w:rPr>
        <w:t>.</w:t>
      </w:r>
    </w:p>
    <w:p w14:paraId="68A93761" w14:textId="3EBE82DE" w:rsidR="008313BE" w:rsidRDefault="008313BE" w:rsidP="00601E5C">
      <w:pPr>
        <w:ind w:left="709" w:hanging="709"/>
        <w:jc w:val="left"/>
        <w:rPr>
          <w:rFonts w:cs="Arial"/>
          <w:color w:val="0B0C0C"/>
          <w:szCs w:val="22"/>
        </w:rPr>
      </w:pPr>
    </w:p>
    <w:p w14:paraId="2570C4B3" w14:textId="5A60FFAA" w:rsidR="002A260A" w:rsidRDefault="3DF5E70C" w:rsidP="00DA40C9">
      <w:pPr>
        <w:ind w:left="709" w:hanging="709"/>
        <w:jc w:val="left"/>
      </w:pPr>
      <w:r w:rsidRPr="3DF5E70C">
        <w:rPr>
          <w:rFonts w:cs="Arial"/>
          <w:color w:val="0B0C0C"/>
        </w:rPr>
        <w:t>4.17   Section 5 of the draft Plan contains the 16 Local Area Policies and is in ten parts covering the various themes of the Plan.</w:t>
      </w:r>
      <w:r w:rsidRPr="3DF5E70C">
        <w:rPr>
          <w:rFonts w:cs="Arial"/>
          <w:i/>
          <w:iCs/>
          <w:color w:val="0B0C0C"/>
        </w:rPr>
        <w:t xml:space="preserve"> </w:t>
      </w:r>
      <w:r w:rsidRPr="3DF5E70C">
        <w:rPr>
          <w:rFonts w:cs="Arial"/>
          <w:color w:val="0B0C0C"/>
        </w:rPr>
        <w:t xml:space="preserve">The Basic Conditions Statement (at Section 3 and at Table 1) describes how the Plan, and its Policies, has regard to national policies contained in the NPPF and (at Table 2) contributes to the achievement of sustainable development. DPFHDPF Table 3 within Section 3 of the Basic Conditions Statement sets out how each of the Plan’s 16 policies are in general conformity with the strategic policies in the adopted BHCP Parts 1 and 2 (2016 and 2022) and the adopted SDLP (2019). </w:t>
      </w:r>
      <w:r w:rsidR="008313BE">
        <w:tab/>
      </w:r>
    </w:p>
    <w:p w14:paraId="12AF27E4" w14:textId="77777777" w:rsidR="00C13AF0" w:rsidRDefault="00C13AF0" w:rsidP="00DA40C9">
      <w:pPr>
        <w:ind w:left="709" w:hanging="709"/>
        <w:jc w:val="left"/>
      </w:pPr>
    </w:p>
    <w:p w14:paraId="445776A3" w14:textId="56690A4F" w:rsidR="00331F41" w:rsidRDefault="002A260A" w:rsidP="00601E5C">
      <w:pPr>
        <w:ind w:left="720" w:hanging="720"/>
        <w:jc w:val="left"/>
        <w:rPr>
          <w:rFonts w:cs="Arial"/>
          <w:color w:val="0B0C0C"/>
          <w:szCs w:val="22"/>
        </w:rPr>
      </w:pPr>
      <w:r>
        <w:t>4.1</w:t>
      </w:r>
      <w:r w:rsidR="003757BC">
        <w:t>8</w:t>
      </w:r>
      <w:r>
        <w:t xml:space="preserve">   I consider that overall, subject to the detailed modifications </w:t>
      </w:r>
      <w:r w:rsidR="00273B56">
        <w:t xml:space="preserve">which </w:t>
      </w:r>
      <w:r>
        <w:t xml:space="preserve">I recommend to specific policies below, that individually and collectively the Plan’s policies will contribute to the achievement of sustainable patterns of development. </w:t>
      </w:r>
      <w:r w:rsidR="00003EFA">
        <w:rPr>
          <w:szCs w:val="22"/>
        </w:rPr>
        <w:t>T</w:t>
      </w:r>
      <w:r>
        <w:rPr>
          <w:szCs w:val="22"/>
        </w:rPr>
        <w:t xml:space="preserve">here are a number of detailed matters which require amendment to ensure that the </w:t>
      </w:r>
      <w:r w:rsidR="009E76A6">
        <w:rPr>
          <w:szCs w:val="22"/>
        </w:rPr>
        <w:t>p</w:t>
      </w:r>
      <w:r>
        <w:rPr>
          <w:szCs w:val="22"/>
        </w:rPr>
        <w:t xml:space="preserve">olicies have the necessary regard to national policy and the strategic policies of the </w:t>
      </w:r>
      <w:r w:rsidR="00F53F44">
        <w:rPr>
          <w:szCs w:val="22"/>
        </w:rPr>
        <w:t xml:space="preserve">City </w:t>
      </w:r>
      <w:r>
        <w:rPr>
          <w:szCs w:val="22"/>
        </w:rPr>
        <w:t>Council</w:t>
      </w:r>
      <w:r w:rsidR="00F53F44">
        <w:rPr>
          <w:szCs w:val="22"/>
        </w:rPr>
        <w:t xml:space="preserve"> and the South Downs National Park Authority</w:t>
      </w:r>
      <w:r w:rsidR="00B83B1D">
        <w:rPr>
          <w:szCs w:val="22"/>
        </w:rPr>
        <w:t>.</w:t>
      </w:r>
      <w:r>
        <w:rPr>
          <w:szCs w:val="22"/>
        </w:rPr>
        <w:t xml:space="preserve"> </w:t>
      </w:r>
      <w:r w:rsidR="00331F41">
        <w:rPr>
          <w:rFonts w:cs="Arial"/>
          <w:color w:val="0B0C0C"/>
          <w:szCs w:val="22"/>
        </w:rPr>
        <w:t xml:space="preserve"> Accordingly, I recommend modifications in this report in</w:t>
      </w:r>
      <w:r w:rsidR="00905241">
        <w:rPr>
          <w:rFonts w:cs="Arial"/>
          <w:color w:val="0B0C0C"/>
          <w:szCs w:val="22"/>
        </w:rPr>
        <w:t xml:space="preserve"> </w:t>
      </w:r>
      <w:r w:rsidR="00331F41">
        <w:rPr>
          <w:rFonts w:cs="Arial"/>
          <w:color w:val="0B0C0C"/>
          <w:szCs w:val="22"/>
        </w:rPr>
        <w:t>order</w:t>
      </w:r>
      <w:r w:rsidR="00331F41">
        <w:rPr>
          <w:rFonts w:cs="Arial"/>
          <w:b/>
          <w:color w:val="0B0C0C"/>
          <w:szCs w:val="22"/>
        </w:rPr>
        <w:t xml:space="preserve"> </w:t>
      </w:r>
      <w:r w:rsidR="00331F41">
        <w:rPr>
          <w:rFonts w:cs="Arial"/>
          <w:color w:val="0B0C0C"/>
          <w:szCs w:val="22"/>
        </w:rPr>
        <w:t>to</w:t>
      </w:r>
      <w:r w:rsidR="00331F41">
        <w:rPr>
          <w:rFonts w:cs="Arial"/>
          <w:b/>
          <w:color w:val="0B0C0C"/>
          <w:szCs w:val="22"/>
        </w:rPr>
        <w:t xml:space="preserve"> </w:t>
      </w:r>
      <w:r w:rsidR="00331F41">
        <w:rPr>
          <w:rFonts w:cs="Arial"/>
          <w:color w:val="0B0C0C"/>
          <w:szCs w:val="22"/>
        </w:rPr>
        <w:t>address th</w:t>
      </w:r>
      <w:r w:rsidR="00B83B1D">
        <w:rPr>
          <w:rFonts w:cs="Arial"/>
          <w:color w:val="0B0C0C"/>
          <w:szCs w:val="22"/>
        </w:rPr>
        <w:t>o</w:t>
      </w:r>
      <w:r w:rsidR="00331F41">
        <w:rPr>
          <w:rFonts w:cs="Arial"/>
          <w:color w:val="0B0C0C"/>
          <w:szCs w:val="22"/>
        </w:rPr>
        <w:t xml:space="preserve">se matters. </w:t>
      </w:r>
    </w:p>
    <w:p w14:paraId="7032CA4E" w14:textId="77777777" w:rsidR="002A260A" w:rsidRDefault="002A260A" w:rsidP="007C3861">
      <w:pPr>
        <w:ind w:left="0" w:firstLine="0"/>
        <w:jc w:val="left"/>
        <w:rPr>
          <w:rFonts w:cs="Arial"/>
          <w:color w:val="0B0C0C"/>
          <w:szCs w:val="22"/>
        </w:rPr>
      </w:pPr>
    </w:p>
    <w:p w14:paraId="15004BF8" w14:textId="0DABE441" w:rsidR="002751F8" w:rsidRPr="00880407" w:rsidRDefault="002751F8" w:rsidP="00880407">
      <w:pPr>
        <w:pStyle w:val="Heading2"/>
        <w:rPr>
          <w:szCs w:val="22"/>
          <w:lang w:eastAsia="en-US"/>
        </w:rPr>
      </w:pPr>
      <w:bookmarkStart w:id="24" w:name="_Toc202644148"/>
      <w:r w:rsidRPr="00880407">
        <w:rPr>
          <w:szCs w:val="22"/>
          <w:lang w:eastAsia="en-US"/>
        </w:rPr>
        <w:t>Specific Issues of Compliance</w:t>
      </w:r>
      <w:bookmarkEnd w:id="24"/>
      <w:r w:rsidRPr="00880407">
        <w:rPr>
          <w:szCs w:val="22"/>
          <w:lang w:eastAsia="en-US"/>
        </w:rPr>
        <w:t xml:space="preserve"> </w:t>
      </w:r>
    </w:p>
    <w:p w14:paraId="476F2F87" w14:textId="77777777" w:rsidR="002751F8" w:rsidRDefault="002751F8" w:rsidP="00601E5C">
      <w:pPr>
        <w:ind w:left="720" w:hanging="720"/>
        <w:jc w:val="left"/>
        <w:rPr>
          <w:szCs w:val="22"/>
          <w:lang w:eastAsia="en-US"/>
        </w:rPr>
      </w:pPr>
    </w:p>
    <w:p w14:paraId="7981F193" w14:textId="4047FC65" w:rsidR="00393396" w:rsidRPr="00393396" w:rsidRDefault="002751F8" w:rsidP="00393396">
      <w:pPr>
        <w:ind w:left="720" w:hanging="720"/>
        <w:jc w:val="left"/>
        <w:rPr>
          <w:rFonts w:cs="Arial"/>
          <w:color w:val="0B0C0C"/>
          <w:szCs w:val="22"/>
        </w:rPr>
      </w:pPr>
      <w:r>
        <w:rPr>
          <w:szCs w:val="22"/>
          <w:lang w:eastAsia="en-US"/>
        </w:rPr>
        <w:t>4.1</w:t>
      </w:r>
      <w:r w:rsidR="003757BC">
        <w:rPr>
          <w:szCs w:val="22"/>
          <w:lang w:eastAsia="en-US"/>
        </w:rPr>
        <w:t>9</w:t>
      </w:r>
      <w:r w:rsidR="002A260A">
        <w:rPr>
          <w:szCs w:val="22"/>
          <w:lang w:eastAsia="en-US"/>
        </w:rPr>
        <w:t xml:space="preserve"> </w:t>
      </w:r>
      <w:r>
        <w:rPr>
          <w:szCs w:val="22"/>
          <w:lang w:eastAsia="en-US"/>
        </w:rPr>
        <w:t xml:space="preserve">  </w:t>
      </w:r>
      <w:r w:rsidR="00C164EE">
        <w:rPr>
          <w:szCs w:val="22"/>
          <w:lang w:eastAsia="en-US"/>
        </w:rPr>
        <w:t xml:space="preserve">I turn now to consider the proposed </w:t>
      </w:r>
      <w:r w:rsidR="00273B56">
        <w:rPr>
          <w:szCs w:val="22"/>
          <w:lang w:eastAsia="en-US"/>
        </w:rPr>
        <w:t>P</w:t>
      </w:r>
      <w:r w:rsidR="00C164EE">
        <w:rPr>
          <w:szCs w:val="22"/>
          <w:lang w:eastAsia="en-US"/>
        </w:rPr>
        <w:t>olicies in the draft Plan, and I take into account, where appropriate, the representations that have been made concerning th</w:t>
      </w:r>
      <w:r w:rsidR="0065620C">
        <w:rPr>
          <w:szCs w:val="22"/>
          <w:lang w:eastAsia="en-US"/>
        </w:rPr>
        <w:t>ose</w:t>
      </w:r>
      <w:r w:rsidR="00C164EE">
        <w:rPr>
          <w:szCs w:val="22"/>
          <w:lang w:eastAsia="en-US"/>
        </w:rPr>
        <w:t xml:space="preserve"> policies</w:t>
      </w:r>
      <w:r w:rsidR="00925189">
        <w:rPr>
          <w:szCs w:val="22"/>
          <w:lang w:eastAsia="en-US"/>
        </w:rPr>
        <w:t xml:space="preserve">, together with the responses by the </w:t>
      </w:r>
      <w:r w:rsidR="00B83B1D">
        <w:rPr>
          <w:szCs w:val="22"/>
          <w:lang w:eastAsia="en-US"/>
        </w:rPr>
        <w:t>Qualifying Body</w:t>
      </w:r>
      <w:r w:rsidR="00925189">
        <w:rPr>
          <w:szCs w:val="22"/>
          <w:lang w:eastAsia="en-US"/>
        </w:rPr>
        <w:t xml:space="preserve"> and the</w:t>
      </w:r>
      <w:r w:rsidR="00F53F44">
        <w:rPr>
          <w:szCs w:val="22"/>
          <w:lang w:eastAsia="en-US"/>
        </w:rPr>
        <w:t xml:space="preserve"> City</w:t>
      </w:r>
      <w:r w:rsidR="00925189">
        <w:rPr>
          <w:szCs w:val="22"/>
          <w:lang w:eastAsia="en-US"/>
        </w:rPr>
        <w:t xml:space="preserve"> Council to my questions (see paragraph</w:t>
      </w:r>
      <w:r w:rsidR="00B83B1D">
        <w:rPr>
          <w:szCs w:val="22"/>
          <w:lang w:eastAsia="en-US"/>
        </w:rPr>
        <w:t>s</w:t>
      </w:r>
      <w:r w:rsidR="00925189">
        <w:rPr>
          <w:szCs w:val="22"/>
          <w:lang w:eastAsia="en-US"/>
        </w:rPr>
        <w:t xml:space="preserve"> 2.</w:t>
      </w:r>
      <w:r w:rsidR="00DF5331">
        <w:rPr>
          <w:szCs w:val="22"/>
          <w:lang w:eastAsia="en-US"/>
        </w:rPr>
        <w:t>7</w:t>
      </w:r>
      <w:r w:rsidR="00925189">
        <w:rPr>
          <w:szCs w:val="22"/>
          <w:lang w:eastAsia="en-US"/>
        </w:rPr>
        <w:t xml:space="preserve"> </w:t>
      </w:r>
      <w:r w:rsidR="00B83B1D">
        <w:rPr>
          <w:szCs w:val="22"/>
          <w:lang w:eastAsia="en-US"/>
        </w:rPr>
        <w:t>and 2.</w:t>
      </w:r>
      <w:r w:rsidR="00DF5331">
        <w:rPr>
          <w:szCs w:val="22"/>
          <w:lang w:eastAsia="en-US"/>
        </w:rPr>
        <w:t>8</w:t>
      </w:r>
      <w:r w:rsidR="00B83B1D">
        <w:rPr>
          <w:szCs w:val="22"/>
          <w:lang w:eastAsia="en-US"/>
        </w:rPr>
        <w:t xml:space="preserve"> </w:t>
      </w:r>
      <w:r w:rsidR="00925189">
        <w:rPr>
          <w:szCs w:val="22"/>
          <w:lang w:eastAsia="en-US"/>
        </w:rPr>
        <w:t>above)</w:t>
      </w:r>
      <w:r w:rsidR="00C164EE">
        <w:rPr>
          <w:szCs w:val="22"/>
          <w:lang w:eastAsia="en-US"/>
        </w:rPr>
        <w:t>.</w:t>
      </w:r>
      <w:r>
        <w:rPr>
          <w:szCs w:val="22"/>
          <w:lang w:eastAsia="en-US"/>
        </w:rPr>
        <w:t xml:space="preserve"> </w:t>
      </w:r>
      <w:r w:rsidR="00604391">
        <w:rPr>
          <w:rFonts w:cs="Arial"/>
          <w:color w:val="0B0C0C"/>
          <w:szCs w:val="22"/>
        </w:rPr>
        <w:t xml:space="preserve"> </w:t>
      </w:r>
      <w:r w:rsidR="004421E5">
        <w:rPr>
          <w:rFonts w:cs="Arial"/>
          <w:color w:val="0B0C0C"/>
          <w:szCs w:val="22"/>
        </w:rPr>
        <w:t>Section</w:t>
      </w:r>
      <w:r w:rsidR="00AD1696">
        <w:rPr>
          <w:rFonts w:cs="Arial"/>
          <w:color w:val="0B0C0C"/>
          <w:szCs w:val="22"/>
        </w:rPr>
        <w:t xml:space="preserve"> </w:t>
      </w:r>
      <w:r w:rsidR="001713BF">
        <w:rPr>
          <w:rFonts w:cs="Arial"/>
          <w:color w:val="0B0C0C"/>
          <w:szCs w:val="22"/>
        </w:rPr>
        <w:t>5</w:t>
      </w:r>
      <w:r w:rsidR="004421E5">
        <w:rPr>
          <w:rFonts w:cs="Arial"/>
          <w:color w:val="0B0C0C"/>
          <w:szCs w:val="22"/>
        </w:rPr>
        <w:t xml:space="preserve"> of the Plan </w:t>
      </w:r>
      <w:r w:rsidR="00273B56">
        <w:rPr>
          <w:rFonts w:cs="Arial"/>
          <w:color w:val="0B0C0C"/>
          <w:szCs w:val="22"/>
        </w:rPr>
        <w:t>sets out</w:t>
      </w:r>
      <w:r w:rsidR="0065620C">
        <w:rPr>
          <w:rFonts w:cs="Arial"/>
          <w:color w:val="0B0C0C"/>
          <w:szCs w:val="22"/>
        </w:rPr>
        <w:t xml:space="preserve"> </w:t>
      </w:r>
      <w:r w:rsidR="00393396" w:rsidRPr="00393396">
        <w:rPr>
          <w:rFonts w:cs="Arial"/>
          <w:color w:val="0B0C0C"/>
          <w:szCs w:val="22"/>
        </w:rPr>
        <w:t>the proposed policies for the Plan area under the headings defined in paragraph 4.8 above.</w:t>
      </w:r>
    </w:p>
    <w:p w14:paraId="50818771" w14:textId="091D8672" w:rsidR="0067204E" w:rsidRDefault="0067204E" w:rsidP="001713BF">
      <w:pPr>
        <w:ind w:left="720" w:hanging="720"/>
        <w:jc w:val="left"/>
        <w:rPr>
          <w:szCs w:val="22"/>
        </w:rPr>
      </w:pPr>
    </w:p>
    <w:p w14:paraId="57559804" w14:textId="0FF2275A" w:rsidR="00354AA7" w:rsidRPr="00880407" w:rsidRDefault="00AD1696" w:rsidP="00354AA7">
      <w:pPr>
        <w:pStyle w:val="Heading2"/>
        <w:rPr>
          <w:szCs w:val="22"/>
        </w:rPr>
      </w:pPr>
      <w:bookmarkStart w:id="25" w:name="_Toc202644149"/>
      <w:r>
        <w:rPr>
          <w:szCs w:val="22"/>
        </w:rPr>
        <w:t>Achieving High Quality Design</w:t>
      </w:r>
      <w:bookmarkEnd w:id="25"/>
    </w:p>
    <w:p w14:paraId="7B8AF73B" w14:textId="77777777" w:rsidR="0067204E" w:rsidRDefault="0067204E" w:rsidP="0015634E">
      <w:pPr>
        <w:ind w:left="720" w:hanging="720"/>
        <w:jc w:val="left"/>
        <w:rPr>
          <w:rFonts w:cs="Arial"/>
          <w:color w:val="0B0C0C"/>
          <w:szCs w:val="22"/>
        </w:rPr>
      </w:pPr>
    </w:p>
    <w:p w14:paraId="5039652B" w14:textId="49DF7159" w:rsidR="002F13A0" w:rsidRDefault="0067204E" w:rsidP="00693049">
      <w:pPr>
        <w:ind w:left="720" w:hanging="720"/>
        <w:jc w:val="left"/>
        <w:rPr>
          <w:rFonts w:cs="Arial"/>
          <w:color w:val="0B0C0C"/>
          <w:szCs w:val="22"/>
        </w:rPr>
      </w:pPr>
      <w:r>
        <w:rPr>
          <w:rFonts w:cs="Arial"/>
          <w:color w:val="0B0C0C"/>
          <w:szCs w:val="22"/>
        </w:rPr>
        <w:t>4.</w:t>
      </w:r>
      <w:r w:rsidR="003757BC">
        <w:rPr>
          <w:rFonts w:cs="Arial"/>
          <w:color w:val="0B0C0C"/>
          <w:szCs w:val="22"/>
        </w:rPr>
        <w:t>20</w:t>
      </w:r>
      <w:r w:rsidR="00CF2E3B">
        <w:rPr>
          <w:rFonts w:cs="Arial"/>
          <w:color w:val="0B0C0C"/>
          <w:szCs w:val="22"/>
        </w:rPr>
        <w:t xml:space="preserve"> </w:t>
      </w:r>
      <w:r>
        <w:rPr>
          <w:rFonts w:cs="Arial"/>
          <w:color w:val="0B0C0C"/>
          <w:szCs w:val="22"/>
        </w:rPr>
        <w:t xml:space="preserve">  </w:t>
      </w:r>
      <w:r w:rsidR="00B33696">
        <w:rPr>
          <w:rFonts w:cs="Arial"/>
          <w:color w:val="0B0C0C"/>
          <w:szCs w:val="22"/>
        </w:rPr>
        <w:t xml:space="preserve">Section </w:t>
      </w:r>
      <w:r w:rsidR="001713BF">
        <w:rPr>
          <w:rFonts w:cs="Arial"/>
          <w:color w:val="0B0C0C"/>
          <w:szCs w:val="22"/>
        </w:rPr>
        <w:t>5</w:t>
      </w:r>
      <w:r w:rsidR="00F53F44">
        <w:rPr>
          <w:rFonts w:cs="Arial"/>
          <w:color w:val="0B0C0C"/>
          <w:szCs w:val="22"/>
        </w:rPr>
        <w:t>.1</w:t>
      </w:r>
      <w:r w:rsidR="00365844">
        <w:rPr>
          <w:rFonts w:cs="Arial"/>
          <w:color w:val="0B0C0C"/>
          <w:szCs w:val="22"/>
        </w:rPr>
        <w:t xml:space="preserve"> of the draft Plan</w:t>
      </w:r>
      <w:r w:rsidR="00B33696">
        <w:rPr>
          <w:rFonts w:cs="Arial"/>
          <w:color w:val="0B0C0C"/>
          <w:szCs w:val="22"/>
        </w:rPr>
        <w:t xml:space="preserve"> </w:t>
      </w:r>
      <w:r w:rsidR="00925189">
        <w:rPr>
          <w:rFonts w:cs="Arial"/>
          <w:color w:val="0B0C0C"/>
          <w:szCs w:val="22"/>
        </w:rPr>
        <w:t xml:space="preserve">addresses the </w:t>
      </w:r>
      <w:r w:rsidR="00365844">
        <w:rPr>
          <w:rFonts w:cs="Arial"/>
          <w:color w:val="0B0C0C"/>
          <w:szCs w:val="22"/>
        </w:rPr>
        <w:t xml:space="preserve">theme of </w:t>
      </w:r>
      <w:r w:rsidR="00F53F44">
        <w:rPr>
          <w:rFonts w:cs="Arial"/>
          <w:color w:val="0B0C0C"/>
          <w:szCs w:val="22"/>
        </w:rPr>
        <w:t>Achieving Good Design</w:t>
      </w:r>
      <w:r w:rsidR="00365844">
        <w:rPr>
          <w:rFonts w:cs="Arial"/>
          <w:color w:val="0B0C0C"/>
          <w:szCs w:val="22"/>
        </w:rPr>
        <w:t xml:space="preserve"> within</w:t>
      </w:r>
      <w:r w:rsidR="00B33696">
        <w:rPr>
          <w:rFonts w:cs="Arial"/>
          <w:color w:val="0B0C0C"/>
          <w:szCs w:val="22"/>
        </w:rPr>
        <w:t xml:space="preserve"> the Plan area and contains </w:t>
      </w:r>
      <w:r w:rsidR="00F53F44">
        <w:rPr>
          <w:rFonts w:cs="Arial"/>
          <w:color w:val="0B0C0C"/>
          <w:szCs w:val="22"/>
        </w:rPr>
        <w:t>one</w:t>
      </w:r>
      <w:r w:rsidR="00925189">
        <w:rPr>
          <w:rFonts w:cs="Arial"/>
          <w:color w:val="0B0C0C"/>
          <w:szCs w:val="22"/>
        </w:rPr>
        <w:t xml:space="preserve"> polic</w:t>
      </w:r>
      <w:r w:rsidR="00F53F44">
        <w:rPr>
          <w:rFonts w:cs="Arial"/>
          <w:color w:val="0B0C0C"/>
          <w:szCs w:val="22"/>
        </w:rPr>
        <w:t>y</w:t>
      </w:r>
      <w:r w:rsidR="00925189">
        <w:rPr>
          <w:rFonts w:cs="Arial"/>
          <w:color w:val="0B0C0C"/>
          <w:szCs w:val="22"/>
        </w:rPr>
        <w:t xml:space="preserve"> (Polic</w:t>
      </w:r>
      <w:r w:rsidR="00F53F44">
        <w:rPr>
          <w:rFonts w:cs="Arial"/>
          <w:color w:val="0B0C0C"/>
          <w:szCs w:val="22"/>
        </w:rPr>
        <w:t>y</w:t>
      </w:r>
      <w:r w:rsidR="00925189">
        <w:rPr>
          <w:rFonts w:cs="Arial"/>
          <w:color w:val="0B0C0C"/>
          <w:szCs w:val="22"/>
        </w:rPr>
        <w:t xml:space="preserve"> </w:t>
      </w:r>
      <w:r w:rsidR="00F53F44">
        <w:rPr>
          <w:rFonts w:cs="Arial"/>
          <w:color w:val="0B0C0C"/>
          <w:szCs w:val="22"/>
        </w:rPr>
        <w:t>WS</w:t>
      </w:r>
      <w:r w:rsidR="00397D3A">
        <w:rPr>
          <w:rFonts w:cs="Arial"/>
          <w:color w:val="0B0C0C"/>
          <w:szCs w:val="22"/>
        </w:rPr>
        <w:t>1</w:t>
      </w:r>
      <w:r w:rsidR="00925189">
        <w:rPr>
          <w:rFonts w:cs="Arial"/>
          <w:color w:val="0B0C0C"/>
          <w:szCs w:val="22"/>
        </w:rPr>
        <w:t xml:space="preserve">) to meet the Plan’s </w:t>
      </w:r>
      <w:r w:rsidR="00E37067">
        <w:rPr>
          <w:rFonts w:cs="Arial"/>
          <w:color w:val="0B0C0C"/>
          <w:szCs w:val="22"/>
        </w:rPr>
        <w:t>O</w:t>
      </w:r>
      <w:r w:rsidR="00925189">
        <w:rPr>
          <w:rFonts w:cs="Arial"/>
          <w:color w:val="0B0C0C"/>
          <w:szCs w:val="22"/>
        </w:rPr>
        <w:t>bjective t</w:t>
      </w:r>
      <w:r w:rsidR="00925189">
        <w:t xml:space="preserve">o </w:t>
      </w:r>
      <w:r w:rsidR="00F1448A">
        <w:t>ensure that all new developments will be designed so that they enhance and complement existing buildings.</w:t>
      </w:r>
    </w:p>
    <w:p w14:paraId="320BDC65" w14:textId="77777777" w:rsidR="008763E0" w:rsidRDefault="008763E0" w:rsidP="008763E0">
      <w:pPr>
        <w:ind w:left="0" w:firstLine="0"/>
        <w:jc w:val="left"/>
        <w:rPr>
          <w:rFonts w:cs="Arial"/>
          <w:color w:val="0B0C0C"/>
          <w:szCs w:val="22"/>
        </w:rPr>
      </w:pPr>
    </w:p>
    <w:p w14:paraId="750CA3FF" w14:textId="1B6B7FFB" w:rsidR="00F1448A" w:rsidRDefault="008763E0" w:rsidP="00C6603E">
      <w:pPr>
        <w:spacing w:after="120"/>
        <w:ind w:left="720" w:hanging="720"/>
        <w:jc w:val="left"/>
      </w:pPr>
      <w:r>
        <w:rPr>
          <w:rFonts w:cs="Arial"/>
          <w:color w:val="0B0C0C"/>
          <w:szCs w:val="22"/>
        </w:rPr>
        <w:t>4.</w:t>
      </w:r>
      <w:r w:rsidR="00531171">
        <w:rPr>
          <w:rFonts w:cs="Arial"/>
          <w:color w:val="0B0C0C"/>
          <w:szCs w:val="22"/>
        </w:rPr>
        <w:t>2</w:t>
      </w:r>
      <w:r w:rsidR="003757BC">
        <w:rPr>
          <w:rFonts w:cs="Arial"/>
          <w:color w:val="0B0C0C"/>
          <w:szCs w:val="22"/>
        </w:rPr>
        <w:t>1</w:t>
      </w:r>
      <w:r>
        <w:rPr>
          <w:rFonts w:cs="Arial"/>
          <w:color w:val="0B0C0C"/>
          <w:szCs w:val="22"/>
        </w:rPr>
        <w:tab/>
      </w:r>
      <w:r w:rsidR="00273B56">
        <w:rPr>
          <w:rFonts w:cs="Arial"/>
          <w:color w:val="0B0C0C"/>
          <w:szCs w:val="22"/>
        </w:rPr>
        <w:t xml:space="preserve">Policy </w:t>
      </w:r>
      <w:r w:rsidR="004D319F">
        <w:t>WS1</w:t>
      </w:r>
      <w:r w:rsidR="00F1448A">
        <w:t xml:space="preserve"> (</w:t>
      </w:r>
      <w:r w:rsidR="004D319F">
        <w:t>Achieving High Quality Design</w:t>
      </w:r>
      <w:r w:rsidR="00F1448A">
        <w:t>) is in five parts and states that:</w:t>
      </w:r>
    </w:p>
    <w:p w14:paraId="0F7D5D92" w14:textId="396FA31D" w:rsidR="00F1448A" w:rsidRDefault="00F1448A" w:rsidP="00F1448A">
      <w:pPr>
        <w:ind w:left="1152" w:hanging="720"/>
        <w:jc w:val="left"/>
      </w:pPr>
      <w:r>
        <w:t xml:space="preserve">        </w:t>
      </w:r>
      <w:r w:rsidR="004D319F">
        <w:t xml:space="preserve"> </w:t>
      </w:r>
      <w:r w:rsidR="00920FA7">
        <w:t>“</w:t>
      </w:r>
      <w:r w:rsidR="004D319F">
        <w:t>1. All proposals for development should demonstrate how they have taken into consideration the SPD 17 Urban Design Framework and the West Saltdean design guidance and codes (Appendix 1).</w:t>
      </w:r>
    </w:p>
    <w:p w14:paraId="219D977C" w14:textId="03A3E75D" w:rsidR="00F1448A" w:rsidRPr="007C3861" w:rsidRDefault="00F1448A" w:rsidP="007C3861">
      <w:pPr>
        <w:ind w:left="1152" w:hanging="720"/>
        <w:jc w:val="left"/>
      </w:pPr>
      <w:r>
        <w:t xml:space="preserve">        </w:t>
      </w:r>
      <w:r w:rsidR="004D319F">
        <w:t xml:space="preserve"> 2. All proposals for development should be designed to a high standard, using sustainable materials suitable for the location and setting out how materials have considered “Zero Avoidable Waste” in construction.</w:t>
      </w:r>
      <w:r w:rsidR="007C3861">
        <w:rPr>
          <w:rStyle w:val="FootnoteReference"/>
        </w:rPr>
        <w:footnoteReference w:id="13"/>
      </w:r>
      <w:r w:rsidR="004D319F">
        <w:t xml:space="preserve"> </w:t>
      </w:r>
    </w:p>
    <w:p w14:paraId="228228F2" w14:textId="69FC3EB2" w:rsidR="00F1448A" w:rsidRDefault="00F1448A" w:rsidP="00F1448A">
      <w:pPr>
        <w:ind w:left="1152" w:hanging="720"/>
        <w:jc w:val="left"/>
      </w:pPr>
      <w:r>
        <w:t xml:space="preserve">         </w:t>
      </w:r>
      <w:r w:rsidR="004D319F">
        <w:t>3. All proposals should demonstrate consideration to the existing form and street scene in terms of scale, mass, height, siting, character, spacing and materials</w:t>
      </w:r>
      <w:r w:rsidR="00393396">
        <w:t>.</w:t>
      </w:r>
      <w:r w:rsidR="004D319F">
        <w:t xml:space="preserve"> </w:t>
      </w:r>
    </w:p>
    <w:p w14:paraId="3A6271D4" w14:textId="77777777" w:rsidR="00F1448A" w:rsidRDefault="00F1448A" w:rsidP="00F1448A">
      <w:pPr>
        <w:ind w:left="1152" w:hanging="720"/>
        <w:jc w:val="left"/>
      </w:pPr>
      <w:r>
        <w:t xml:space="preserve">         </w:t>
      </w:r>
      <w:r w:rsidR="004D319F">
        <w:t xml:space="preserve">4. Proposals for development should be sympathetic to West Saltdean’s local character and history, which includes the spaces around buildings, landscape settings and filtered views. </w:t>
      </w:r>
    </w:p>
    <w:p w14:paraId="4C6CB0C0" w14:textId="58B8B924" w:rsidR="00273B56" w:rsidRDefault="00F1448A" w:rsidP="00F1448A">
      <w:pPr>
        <w:ind w:left="1152" w:hanging="720"/>
        <w:jc w:val="left"/>
      </w:pPr>
      <w:r>
        <w:t xml:space="preserve">         </w:t>
      </w:r>
      <w:r w:rsidR="004D319F">
        <w:t>5. Proposals should seek to protect existing landscaping features and enhance urban greening of the site by retaining existing trees and hedges and using planting rather than fencing or walls for boundary treatments.</w:t>
      </w:r>
      <w:r w:rsidR="00920FA7">
        <w:t>”</w:t>
      </w:r>
    </w:p>
    <w:p w14:paraId="0583C240" w14:textId="77777777" w:rsidR="00393396" w:rsidRDefault="00393396" w:rsidP="00393396">
      <w:pPr>
        <w:ind w:left="0" w:firstLine="0"/>
        <w:jc w:val="left"/>
      </w:pPr>
    </w:p>
    <w:p w14:paraId="41A370EC" w14:textId="1462415F" w:rsidR="00920FA7" w:rsidRDefault="3DF5E70C" w:rsidP="00393396">
      <w:pPr>
        <w:ind w:left="720" w:firstLine="0"/>
        <w:jc w:val="left"/>
      </w:pPr>
      <w:r>
        <w:t xml:space="preserve">The City Council has made detailed comments regarding this Policy and   suggests amendments to Part 2 of the Policy text.  I concur with those suggestions, and I also consider that several focused amendments to the Policy and text are required to ensure the necessary clarity and accuracy. These amendments are addressed by recommended modification </w:t>
      </w:r>
      <w:r w:rsidRPr="3DF5E70C">
        <w:rPr>
          <w:b/>
          <w:bCs/>
        </w:rPr>
        <w:t>PM2</w:t>
      </w:r>
      <w:r>
        <w:t xml:space="preserve">. </w:t>
      </w:r>
    </w:p>
    <w:p w14:paraId="1F84B420" w14:textId="77777777" w:rsidR="008243DB" w:rsidRDefault="008243DB" w:rsidP="00393396">
      <w:pPr>
        <w:ind w:left="720" w:firstLine="0"/>
        <w:jc w:val="left"/>
      </w:pPr>
    </w:p>
    <w:p w14:paraId="71CBC607" w14:textId="3592F449" w:rsidR="00417B41" w:rsidRPr="00417B41" w:rsidRDefault="00417B41" w:rsidP="00417B41">
      <w:pPr>
        <w:ind w:left="720" w:hanging="720"/>
        <w:jc w:val="left"/>
      </w:pPr>
      <w:r>
        <w:t>4.</w:t>
      </w:r>
      <w:r w:rsidR="00BD638A">
        <w:t>2</w:t>
      </w:r>
      <w:r w:rsidR="003757BC">
        <w:t>2</w:t>
      </w:r>
      <w:r>
        <w:t xml:space="preserve">   </w:t>
      </w:r>
      <w:r w:rsidRPr="00417B41">
        <w:t>With recommended modification PM</w:t>
      </w:r>
      <w:r>
        <w:t>2</w:t>
      </w:r>
      <w:r w:rsidRPr="00417B41">
        <w:t xml:space="preserve">, I consider that the draft Plan’s section on </w:t>
      </w:r>
      <w:r>
        <w:t>Achieving High Quality Design</w:t>
      </w:r>
      <w:r w:rsidRPr="00417B41">
        <w:t xml:space="preserve"> and its accompanying polic</w:t>
      </w:r>
      <w:r>
        <w:t>y</w:t>
      </w:r>
      <w:r w:rsidRPr="00417B41">
        <w:t xml:space="preserve"> is in general conformity with the strategic policies of the adopted </w:t>
      </w:r>
      <w:r>
        <w:t>B</w:t>
      </w:r>
      <w:r w:rsidR="00005627">
        <w:t>H</w:t>
      </w:r>
      <w:r>
        <w:t>CP and SDLP,</w:t>
      </w:r>
      <w:r w:rsidRPr="00417B41">
        <w:t xml:space="preserve"> has regard to national guidance, would contribute to the achievement of sustainable development and so would meet the Basic Conditions.</w:t>
      </w:r>
    </w:p>
    <w:p w14:paraId="5FF299B7" w14:textId="3178DDF9" w:rsidR="00417B41" w:rsidRDefault="00417B41" w:rsidP="00417B41">
      <w:pPr>
        <w:ind w:left="720" w:hanging="720"/>
        <w:jc w:val="left"/>
      </w:pPr>
    </w:p>
    <w:p w14:paraId="13CFBE69" w14:textId="190B9A3B" w:rsidR="00AD1696" w:rsidRDefault="00AD1696" w:rsidP="00AD1696">
      <w:pPr>
        <w:pStyle w:val="Heading2"/>
        <w:rPr>
          <w:szCs w:val="22"/>
        </w:rPr>
      </w:pPr>
      <w:bookmarkStart w:id="26" w:name="_Toc202644150"/>
      <w:r>
        <w:rPr>
          <w:szCs w:val="22"/>
        </w:rPr>
        <w:t>The South Downs National Park</w:t>
      </w:r>
      <w:bookmarkEnd w:id="26"/>
    </w:p>
    <w:p w14:paraId="385E6BCB" w14:textId="77777777" w:rsidR="00273B56" w:rsidRDefault="00273B56" w:rsidP="00693049">
      <w:pPr>
        <w:ind w:left="720" w:hanging="720"/>
        <w:jc w:val="left"/>
      </w:pPr>
    </w:p>
    <w:p w14:paraId="6B321A11" w14:textId="705FFB5F" w:rsidR="00CC5573" w:rsidRPr="00CC5573" w:rsidRDefault="00033FF5" w:rsidP="00CC5573">
      <w:pPr>
        <w:ind w:left="720" w:hanging="720"/>
        <w:jc w:val="left"/>
        <w:rPr>
          <w:rFonts w:cs="Arial"/>
          <w:color w:val="0B0C0C"/>
          <w:szCs w:val="22"/>
        </w:rPr>
      </w:pPr>
      <w:r>
        <w:rPr>
          <w:rFonts w:cs="Arial"/>
          <w:color w:val="0B0C0C"/>
          <w:szCs w:val="22"/>
        </w:rPr>
        <w:t>4.</w:t>
      </w:r>
      <w:r w:rsidR="0058316A">
        <w:rPr>
          <w:rFonts w:cs="Arial"/>
          <w:color w:val="0B0C0C"/>
          <w:szCs w:val="22"/>
        </w:rPr>
        <w:t>2</w:t>
      </w:r>
      <w:r w:rsidR="003757BC">
        <w:rPr>
          <w:rFonts w:cs="Arial"/>
          <w:color w:val="0B0C0C"/>
          <w:szCs w:val="22"/>
        </w:rPr>
        <w:t>3</w:t>
      </w:r>
      <w:r>
        <w:rPr>
          <w:rFonts w:cs="Arial"/>
          <w:color w:val="0B0C0C"/>
          <w:szCs w:val="22"/>
        </w:rPr>
        <w:tab/>
      </w:r>
      <w:r w:rsidR="00397D3A" w:rsidRPr="00397D3A">
        <w:rPr>
          <w:rFonts w:cs="Arial"/>
          <w:color w:val="0B0C0C"/>
          <w:szCs w:val="22"/>
        </w:rPr>
        <w:t>Section 5.</w:t>
      </w:r>
      <w:r w:rsidR="00397D3A">
        <w:rPr>
          <w:rFonts w:cs="Arial"/>
          <w:color w:val="0B0C0C"/>
          <w:szCs w:val="22"/>
        </w:rPr>
        <w:t>2</w:t>
      </w:r>
      <w:r w:rsidR="00397D3A" w:rsidRPr="00397D3A">
        <w:rPr>
          <w:rFonts w:cs="Arial"/>
          <w:color w:val="0B0C0C"/>
          <w:szCs w:val="22"/>
        </w:rPr>
        <w:t xml:space="preserve"> of the draft Plan addresses the theme of</w:t>
      </w:r>
      <w:r w:rsidR="00397D3A">
        <w:rPr>
          <w:rFonts w:cs="Arial"/>
          <w:color w:val="0B0C0C"/>
          <w:szCs w:val="22"/>
        </w:rPr>
        <w:t xml:space="preserve"> the South Downs National Park</w:t>
      </w:r>
      <w:r w:rsidR="00397D3A" w:rsidRPr="00397D3A">
        <w:rPr>
          <w:rFonts w:cs="Arial"/>
          <w:color w:val="0B0C0C"/>
          <w:szCs w:val="22"/>
        </w:rPr>
        <w:t xml:space="preserve"> and contains one policy (Policy WS</w:t>
      </w:r>
      <w:r w:rsidR="00397D3A">
        <w:rPr>
          <w:rFonts w:cs="Arial"/>
          <w:color w:val="0B0C0C"/>
          <w:szCs w:val="22"/>
        </w:rPr>
        <w:t>2</w:t>
      </w:r>
      <w:r w:rsidR="00397D3A" w:rsidRPr="00397D3A">
        <w:rPr>
          <w:rFonts w:cs="Arial"/>
          <w:color w:val="0B0C0C"/>
          <w:szCs w:val="22"/>
        </w:rPr>
        <w:t>)</w:t>
      </w:r>
      <w:r w:rsidR="00CC5573">
        <w:rPr>
          <w:rFonts w:cs="Arial"/>
          <w:color w:val="0B0C0C"/>
          <w:szCs w:val="22"/>
        </w:rPr>
        <w:t xml:space="preserve"> concerning development proposals that are within, or impacting upon, the National Park.</w:t>
      </w:r>
      <w:r w:rsidR="00CC5573" w:rsidRPr="00CC5573">
        <w:rPr>
          <w:rFonts w:cs="Arial"/>
          <w:color w:val="0B0C0C"/>
          <w:szCs w:val="22"/>
        </w:rPr>
        <w:t xml:space="preserve"> </w:t>
      </w:r>
    </w:p>
    <w:p w14:paraId="61A4F898" w14:textId="4BD5BAB8" w:rsidR="00B81D70" w:rsidRDefault="00B81D70" w:rsidP="00693049">
      <w:pPr>
        <w:ind w:left="720" w:hanging="720"/>
        <w:jc w:val="left"/>
        <w:rPr>
          <w:rFonts w:cs="Arial"/>
          <w:color w:val="0B0C0C"/>
          <w:szCs w:val="22"/>
        </w:rPr>
      </w:pPr>
    </w:p>
    <w:p w14:paraId="7EA9E51A" w14:textId="5C833316" w:rsidR="00033FF5" w:rsidRDefault="00033FF5" w:rsidP="00693049">
      <w:pPr>
        <w:ind w:left="720" w:hanging="720"/>
        <w:jc w:val="left"/>
      </w:pPr>
      <w:r>
        <w:rPr>
          <w:rFonts w:cs="Arial"/>
          <w:color w:val="0B0C0C"/>
          <w:szCs w:val="22"/>
        </w:rPr>
        <w:t>4.2</w:t>
      </w:r>
      <w:r w:rsidR="003757BC">
        <w:rPr>
          <w:rFonts w:cs="Arial"/>
          <w:color w:val="0B0C0C"/>
          <w:szCs w:val="22"/>
        </w:rPr>
        <w:t>4</w:t>
      </w:r>
      <w:r>
        <w:rPr>
          <w:rFonts w:cs="Arial"/>
          <w:color w:val="0B0C0C"/>
          <w:szCs w:val="22"/>
        </w:rPr>
        <w:tab/>
      </w:r>
      <w:r w:rsidR="00E774B3">
        <w:t>Policy</w:t>
      </w:r>
      <w:r w:rsidR="00CC5573">
        <w:t xml:space="preserve"> WS2 (</w:t>
      </w:r>
      <w:r w:rsidR="004D319F">
        <w:t>South Downs National Park</w:t>
      </w:r>
      <w:r w:rsidR="00CC5573">
        <w:t>) states that d</w:t>
      </w:r>
      <w:r w:rsidR="004D319F">
        <w:t>evelopment within, or impacting upon, the SDNPA should have a landscape-led approach to design, having regard to the setting of the National Park in terms of its landscape and visual amenity.</w:t>
      </w:r>
      <w:r w:rsidR="00CC5573">
        <w:t xml:space="preserve"> It further states that d</w:t>
      </w:r>
      <w:r w:rsidR="004D319F">
        <w:t>evelopment within or impacting upon the SDNPA must respect the landscape setting of West Saltdean, including meeting the purposes of the SDNPA.</w:t>
      </w:r>
    </w:p>
    <w:p w14:paraId="7B3D5AF8" w14:textId="77777777" w:rsidR="00393396" w:rsidRDefault="00393396" w:rsidP="000B293E">
      <w:pPr>
        <w:ind w:left="0" w:firstLine="0"/>
      </w:pPr>
    </w:p>
    <w:p w14:paraId="4480B180" w14:textId="657889D3" w:rsidR="00AD1696" w:rsidRDefault="00393396" w:rsidP="00393396">
      <w:pPr>
        <w:ind w:left="720" w:hanging="720"/>
        <w:jc w:val="left"/>
      </w:pPr>
      <w:r>
        <w:t>4.25</w:t>
      </w:r>
      <w:r>
        <w:tab/>
      </w:r>
      <w:r w:rsidR="000B293E">
        <w:t>Upon my initial assessment of the draft Plan, I noted that, as drafted, this           Policy is rather limited in providing guidance on the acceptability or otherwise of proposals for new developments within or impacting upon the National Park, and that there is no supporting text to justify the Policy or to provide any additional policy guidance for its future implementation.  I</w:t>
      </w:r>
      <w:r>
        <w:t xml:space="preserve"> </w:t>
      </w:r>
      <w:r w:rsidR="000B293E">
        <w:t xml:space="preserve">raised this issue with the Qualifying Body as the first of my </w:t>
      </w:r>
      <w:r w:rsidR="00C13AF0">
        <w:t>q</w:t>
      </w:r>
      <w:r w:rsidR="00BD638A">
        <w:t>uestions (see paragraph 2.</w:t>
      </w:r>
      <w:r w:rsidR="00DF5331">
        <w:t>7</w:t>
      </w:r>
      <w:r w:rsidR="00BD638A">
        <w:t xml:space="preserve"> above)</w:t>
      </w:r>
      <w:r w:rsidR="00774D5B">
        <w:t xml:space="preserve">. </w:t>
      </w:r>
      <w:r w:rsidR="00BD638A">
        <w:t>In my full assessment of the Policy, I have taken take into consideration the Qualifying Body’s response to the matters raised in my question and the comments of the City Council regarding this Policy.  I consider that</w:t>
      </w:r>
      <w:r w:rsidR="00774D5B">
        <w:t xml:space="preserve"> </w:t>
      </w:r>
      <w:r w:rsidR="00BD638A">
        <w:t xml:space="preserve">an amendment is necessary to the Policy text, for accuracy, and </w:t>
      </w:r>
      <w:r w:rsidR="00D80DB3">
        <w:t xml:space="preserve">that the Policy should be accompanied by           appropriate supporting text and justification.  These necessary amendments are addressed by recommended modification </w:t>
      </w:r>
      <w:r w:rsidR="00D80DB3">
        <w:rPr>
          <w:b/>
        </w:rPr>
        <w:t>PM3</w:t>
      </w:r>
      <w:r w:rsidR="00D80DB3">
        <w:rPr>
          <w:bCs/>
        </w:rPr>
        <w:t>.</w:t>
      </w:r>
      <w:r w:rsidR="00D80DB3">
        <w:t xml:space="preserve">  </w:t>
      </w:r>
    </w:p>
    <w:p w14:paraId="48744FA7" w14:textId="77777777" w:rsidR="00417B41" w:rsidRDefault="00417B41" w:rsidP="00693049">
      <w:pPr>
        <w:ind w:left="720" w:hanging="720"/>
        <w:jc w:val="left"/>
      </w:pPr>
    </w:p>
    <w:p w14:paraId="3C43E133" w14:textId="3D394A6C" w:rsidR="00417B41" w:rsidRPr="00417B41" w:rsidRDefault="00417B41" w:rsidP="00417B41">
      <w:pPr>
        <w:ind w:left="720" w:hanging="720"/>
        <w:jc w:val="left"/>
      </w:pPr>
      <w:r>
        <w:t>4.</w:t>
      </w:r>
      <w:r w:rsidR="00BD638A">
        <w:t>2</w:t>
      </w:r>
      <w:r w:rsidR="003757BC">
        <w:t>6</w:t>
      </w:r>
      <w:r>
        <w:t xml:space="preserve">   </w:t>
      </w:r>
      <w:r w:rsidRPr="00417B41">
        <w:t>With recommended modification PM</w:t>
      </w:r>
      <w:r w:rsidR="00BD638A">
        <w:t>3</w:t>
      </w:r>
      <w:r w:rsidRPr="00417B41">
        <w:t xml:space="preserve">, I consider that the draft Plan’s section on </w:t>
      </w:r>
      <w:r>
        <w:t>the South Downs National Park</w:t>
      </w:r>
      <w:r w:rsidRPr="00417B41">
        <w:t xml:space="preserve"> and its accompanying </w:t>
      </w:r>
      <w:r w:rsidR="003F0160">
        <w:t>P</w:t>
      </w:r>
      <w:r w:rsidRPr="00417B41">
        <w:t>olicy is in general conformity with the strategic policies of the adopted B</w:t>
      </w:r>
      <w:r w:rsidR="008148D3">
        <w:t>H</w:t>
      </w:r>
      <w:r w:rsidRPr="00417B41">
        <w:t>CP and SDLP, has regard to national guidance, would contribute to the achievement of sustainable development and so would meet the Basic Conditions.</w:t>
      </w:r>
    </w:p>
    <w:p w14:paraId="132323FE" w14:textId="77777777" w:rsidR="00417B41" w:rsidRPr="00417B41" w:rsidRDefault="00417B41" w:rsidP="00417B41">
      <w:pPr>
        <w:ind w:left="720" w:hanging="720"/>
        <w:jc w:val="left"/>
      </w:pPr>
    </w:p>
    <w:p w14:paraId="4BEAA19D" w14:textId="51A38533" w:rsidR="00AD1696" w:rsidRDefault="00AD1696" w:rsidP="00AD1696">
      <w:pPr>
        <w:pStyle w:val="Heading2"/>
        <w:rPr>
          <w:szCs w:val="22"/>
        </w:rPr>
      </w:pPr>
      <w:bookmarkStart w:id="27" w:name="_Toc202644151"/>
      <w:r>
        <w:rPr>
          <w:szCs w:val="22"/>
        </w:rPr>
        <w:t>Creating Future Housing Stock for the Area</w:t>
      </w:r>
      <w:bookmarkEnd w:id="27"/>
    </w:p>
    <w:p w14:paraId="0F7155A1" w14:textId="77777777" w:rsidR="00AD1696" w:rsidRDefault="00AD1696" w:rsidP="00693049">
      <w:pPr>
        <w:ind w:left="720" w:hanging="720"/>
        <w:jc w:val="left"/>
      </w:pPr>
    </w:p>
    <w:p w14:paraId="5B9CA6A7" w14:textId="40FEE99F" w:rsidR="00722DEA" w:rsidRDefault="00CC5573" w:rsidP="008243DB">
      <w:pPr>
        <w:ind w:left="720" w:hanging="720"/>
        <w:jc w:val="left"/>
      </w:pPr>
      <w:r>
        <w:t>4.</w:t>
      </w:r>
      <w:r w:rsidR="00BD638A">
        <w:t>2</w:t>
      </w:r>
      <w:r w:rsidR="003757BC">
        <w:t>7</w:t>
      </w:r>
      <w:r>
        <w:t xml:space="preserve">   </w:t>
      </w:r>
      <w:r w:rsidRPr="00CC5573">
        <w:t>Section 5.</w:t>
      </w:r>
      <w:r>
        <w:t>3</w:t>
      </w:r>
      <w:r w:rsidRPr="00CC5573">
        <w:t xml:space="preserve"> of the draft Plan addresses the theme of </w:t>
      </w:r>
      <w:r>
        <w:t>Creating Future Housing Stock for the area</w:t>
      </w:r>
      <w:r w:rsidRPr="00CC5573">
        <w:t xml:space="preserve"> </w:t>
      </w:r>
      <w:r w:rsidR="003F0160">
        <w:t xml:space="preserve">and </w:t>
      </w:r>
      <w:r w:rsidRPr="00CC5573">
        <w:t xml:space="preserve">contains </w:t>
      </w:r>
      <w:r>
        <w:t>three</w:t>
      </w:r>
      <w:r w:rsidRPr="00CC5573">
        <w:t xml:space="preserve"> polic</w:t>
      </w:r>
      <w:r>
        <w:t>ies</w:t>
      </w:r>
      <w:r w:rsidRPr="00CC5573">
        <w:t xml:space="preserve"> (Polic</w:t>
      </w:r>
      <w:r>
        <w:t>ies</w:t>
      </w:r>
      <w:r w:rsidRPr="00CC5573">
        <w:t xml:space="preserve"> WS</w:t>
      </w:r>
      <w:r>
        <w:t>3-WS5</w:t>
      </w:r>
      <w:r w:rsidRPr="00CC5573">
        <w:t xml:space="preserve">) </w:t>
      </w:r>
      <w:r>
        <w:t>concerning the residential developments within the Plan area.</w:t>
      </w:r>
    </w:p>
    <w:p w14:paraId="10409F47" w14:textId="77777777" w:rsidR="00775F34" w:rsidRDefault="00775F34" w:rsidP="008243DB">
      <w:pPr>
        <w:ind w:left="720" w:hanging="720"/>
        <w:jc w:val="left"/>
      </w:pPr>
    </w:p>
    <w:p w14:paraId="4FFE4FB6" w14:textId="0D79AE09" w:rsidR="004D319F" w:rsidRDefault="00722DEA" w:rsidP="00693049">
      <w:pPr>
        <w:ind w:left="720" w:hanging="720"/>
        <w:jc w:val="left"/>
      </w:pPr>
      <w:r>
        <w:t>4.</w:t>
      </w:r>
      <w:r w:rsidR="0058316A">
        <w:t>2</w:t>
      </w:r>
      <w:r w:rsidR="003757BC">
        <w:t>8</w:t>
      </w:r>
      <w:r>
        <w:t xml:space="preserve">   </w:t>
      </w:r>
      <w:r w:rsidR="00CC5573">
        <w:t>Policy</w:t>
      </w:r>
      <w:r w:rsidR="004D319F">
        <w:t xml:space="preserve"> WS3 </w:t>
      </w:r>
      <w:r w:rsidR="00CC5573">
        <w:t>(</w:t>
      </w:r>
      <w:r w:rsidR="004D319F">
        <w:t>Affordable Housing</w:t>
      </w:r>
      <w:r w:rsidR="00CC5573">
        <w:t>) states that planning applications</w:t>
      </w:r>
      <w:r w:rsidR="004D319F">
        <w:t xml:space="preserve"> involving affordable housing should have regard to the local needs identified in the West Saltdean Housing Needs Assessment </w:t>
      </w:r>
      <w:r w:rsidR="00CC5573">
        <w:t xml:space="preserve">(HNA) </w:t>
      </w:r>
      <w:r w:rsidR="004D319F">
        <w:t>2023</w:t>
      </w:r>
      <w:r w:rsidR="00CC5573">
        <w:t>, which is at Appendix</w:t>
      </w:r>
      <w:r w:rsidR="003F0160">
        <w:t xml:space="preserve"> 2</w:t>
      </w:r>
      <w:r w:rsidR="00CC5573">
        <w:t xml:space="preserve"> to the Plan.</w:t>
      </w:r>
      <w:r w:rsidR="004D319F">
        <w:t xml:space="preserve"> In particular, </w:t>
      </w:r>
      <w:r w:rsidR="00CC5573">
        <w:t xml:space="preserve">it states that </w:t>
      </w:r>
      <w:r w:rsidR="004D319F">
        <w:t>schemes should prioritise afforded rented tenures at 65% with affordable home ownership products at 35%</w:t>
      </w:r>
      <w:r w:rsidR="00CC5573">
        <w:t xml:space="preserve"> and that</w:t>
      </w:r>
      <w:r w:rsidR="004D319F">
        <w:t xml:space="preserve"> viability assessments should be undertaken in accordance with the N</w:t>
      </w:r>
      <w:r w:rsidR="00CC5573">
        <w:t>PPF</w:t>
      </w:r>
      <w:r w:rsidR="004D319F">
        <w:t xml:space="preserve"> and </w:t>
      </w:r>
      <w:r w:rsidR="00CC5573">
        <w:t xml:space="preserve">guidance published by the </w:t>
      </w:r>
      <w:r w:rsidR="004D319F">
        <w:t>Royal Institution of Chartered Surveyors</w:t>
      </w:r>
      <w:r w:rsidR="00CC5573">
        <w:t xml:space="preserve"> (RICS).</w:t>
      </w:r>
    </w:p>
    <w:p w14:paraId="408A3B09" w14:textId="77777777" w:rsidR="00CC5573" w:rsidRDefault="00CC5573" w:rsidP="00693049">
      <w:pPr>
        <w:ind w:left="720" w:hanging="720"/>
        <w:jc w:val="left"/>
      </w:pPr>
    </w:p>
    <w:p w14:paraId="46FA5F57" w14:textId="7ADC3186" w:rsidR="00CC5573" w:rsidRPr="00210D2E" w:rsidRDefault="00CC5573" w:rsidP="00693049">
      <w:pPr>
        <w:ind w:left="720" w:hanging="720"/>
        <w:jc w:val="left"/>
      </w:pPr>
      <w:r>
        <w:t>4.</w:t>
      </w:r>
      <w:r w:rsidR="00210D2E">
        <w:t>2</w:t>
      </w:r>
      <w:r w:rsidR="003757BC">
        <w:t>9</w:t>
      </w:r>
      <w:r w:rsidR="00210D2E">
        <w:t xml:space="preserve"> </w:t>
      </w:r>
      <w:r w:rsidR="007E244A">
        <w:t xml:space="preserve">  </w:t>
      </w:r>
      <w:r w:rsidR="00210D2E">
        <w:t xml:space="preserve">The City Council has made a comment regarding this Policy. I concur with that comment, and recommend an amendment to the Policy text accordingly which is addressed by recommended modification </w:t>
      </w:r>
      <w:r w:rsidR="00210D2E">
        <w:rPr>
          <w:b/>
          <w:bCs/>
        </w:rPr>
        <w:t>PM4</w:t>
      </w:r>
      <w:r w:rsidR="00210D2E">
        <w:t>.</w:t>
      </w:r>
    </w:p>
    <w:p w14:paraId="48BB2A9E" w14:textId="77777777" w:rsidR="00CC5573" w:rsidRDefault="00CC5573" w:rsidP="00693049">
      <w:pPr>
        <w:ind w:left="720" w:hanging="720"/>
        <w:jc w:val="left"/>
      </w:pPr>
    </w:p>
    <w:p w14:paraId="2A8F7DFD" w14:textId="7AD99724" w:rsidR="00CC5573" w:rsidRDefault="00A9130D" w:rsidP="00153CF1">
      <w:pPr>
        <w:pStyle w:val="NormalWeb"/>
        <w:spacing w:before="0" w:beforeAutospacing="0" w:after="120" w:afterAutospacing="0"/>
        <w:ind w:left="720" w:hanging="720"/>
        <w:rPr>
          <w:rFonts w:ascii="Verdana" w:hAnsi="Verdana"/>
          <w:sz w:val="22"/>
          <w:szCs w:val="22"/>
        </w:rPr>
      </w:pPr>
      <w:r>
        <w:rPr>
          <w:rFonts w:ascii="Verdana" w:hAnsi="Verdana"/>
          <w:sz w:val="22"/>
          <w:szCs w:val="22"/>
        </w:rPr>
        <w:t>4.</w:t>
      </w:r>
      <w:r w:rsidR="003757BC">
        <w:rPr>
          <w:rFonts w:ascii="Verdana" w:hAnsi="Verdana"/>
          <w:sz w:val="22"/>
          <w:szCs w:val="22"/>
        </w:rPr>
        <w:t>30</w:t>
      </w:r>
      <w:r>
        <w:rPr>
          <w:rFonts w:ascii="Verdana" w:hAnsi="Verdana"/>
          <w:sz w:val="22"/>
          <w:szCs w:val="22"/>
        </w:rPr>
        <w:tab/>
      </w:r>
      <w:r w:rsidR="001713BF">
        <w:rPr>
          <w:rFonts w:ascii="Verdana" w:hAnsi="Verdana"/>
          <w:sz w:val="22"/>
          <w:szCs w:val="22"/>
        </w:rPr>
        <w:t xml:space="preserve">Policy </w:t>
      </w:r>
      <w:r w:rsidR="00CC5573">
        <w:rPr>
          <w:rFonts w:ascii="Verdana" w:hAnsi="Verdana"/>
          <w:sz w:val="22"/>
          <w:szCs w:val="22"/>
        </w:rPr>
        <w:t>WS</w:t>
      </w:r>
      <w:r w:rsidR="004D319F" w:rsidRPr="004D319F">
        <w:rPr>
          <w:rFonts w:ascii="Verdana" w:hAnsi="Verdana"/>
          <w:sz w:val="22"/>
          <w:szCs w:val="22"/>
        </w:rPr>
        <w:t xml:space="preserve">4 </w:t>
      </w:r>
      <w:r w:rsidR="00CC5573">
        <w:rPr>
          <w:rFonts w:ascii="Verdana" w:hAnsi="Verdana"/>
          <w:sz w:val="22"/>
          <w:szCs w:val="22"/>
        </w:rPr>
        <w:t>(</w:t>
      </w:r>
      <w:r w:rsidR="004D319F" w:rsidRPr="004D319F">
        <w:rPr>
          <w:rFonts w:ascii="Verdana" w:hAnsi="Verdana"/>
          <w:sz w:val="22"/>
          <w:szCs w:val="22"/>
        </w:rPr>
        <w:t xml:space="preserve">Other </w:t>
      </w:r>
      <w:r w:rsidR="00CC5573">
        <w:rPr>
          <w:rFonts w:ascii="Verdana" w:hAnsi="Verdana"/>
          <w:sz w:val="22"/>
          <w:szCs w:val="22"/>
        </w:rPr>
        <w:t>T</w:t>
      </w:r>
      <w:r w:rsidR="004D319F" w:rsidRPr="004D319F">
        <w:rPr>
          <w:rFonts w:ascii="Verdana" w:hAnsi="Verdana"/>
          <w:sz w:val="22"/>
          <w:szCs w:val="22"/>
        </w:rPr>
        <w:t xml:space="preserve">ypes of </w:t>
      </w:r>
      <w:r w:rsidR="00CC5573">
        <w:rPr>
          <w:rFonts w:ascii="Verdana" w:hAnsi="Verdana"/>
          <w:sz w:val="22"/>
          <w:szCs w:val="22"/>
        </w:rPr>
        <w:t>L</w:t>
      </w:r>
      <w:r w:rsidR="004D319F" w:rsidRPr="004D319F">
        <w:rPr>
          <w:rFonts w:ascii="Verdana" w:hAnsi="Verdana"/>
          <w:sz w:val="22"/>
          <w:szCs w:val="22"/>
        </w:rPr>
        <w:t>ow-</w:t>
      </w:r>
      <w:r w:rsidR="00CC5573">
        <w:rPr>
          <w:rFonts w:ascii="Verdana" w:hAnsi="Verdana"/>
          <w:sz w:val="22"/>
          <w:szCs w:val="22"/>
        </w:rPr>
        <w:t>C</w:t>
      </w:r>
      <w:r w:rsidR="004D319F" w:rsidRPr="004D319F">
        <w:rPr>
          <w:rFonts w:ascii="Verdana" w:hAnsi="Verdana"/>
          <w:sz w:val="22"/>
          <w:szCs w:val="22"/>
        </w:rPr>
        <w:t xml:space="preserve">ost and </w:t>
      </w:r>
      <w:r w:rsidR="00CC5573">
        <w:rPr>
          <w:rFonts w:ascii="Verdana" w:hAnsi="Verdana"/>
          <w:sz w:val="22"/>
          <w:szCs w:val="22"/>
        </w:rPr>
        <w:t>S</w:t>
      </w:r>
      <w:r w:rsidR="004D319F" w:rsidRPr="004D319F">
        <w:rPr>
          <w:rFonts w:ascii="Verdana" w:hAnsi="Verdana"/>
          <w:sz w:val="22"/>
          <w:szCs w:val="22"/>
        </w:rPr>
        <w:t xml:space="preserve">pecialist </w:t>
      </w:r>
      <w:r w:rsidR="00CC5573">
        <w:rPr>
          <w:rFonts w:ascii="Verdana" w:hAnsi="Verdana"/>
          <w:sz w:val="22"/>
          <w:szCs w:val="22"/>
        </w:rPr>
        <w:t>H</w:t>
      </w:r>
      <w:r w:rsidR="004D319F" w:rsidRPr="004D319F">
        <w:rPr>
          <w:rFonts w:ascii="Verdana" w:hAnsi="Verdana"/>
          <w:sz w:val="22"/>
          <w:szCs w:val="22"/>
        </w:rPr>
        <w:t>ousing</w:t>
      </w:r>
      <w:r w:rsidR="00CC5573">
        <w:rPr>
          <w:rFonts w:ascii="Verdana" w:hAnsi="Verdana"/>
          <w:sz w:val="22"/>
          <w:szCs w:val="22"/>
        </w:rPr>
        <w:t>) states that</w:t>
      </w:r>
      <w:r w:rsidR="004D319F" w:rsidRPr="004D319F">
        <w:rPr>
          <w:rFonts w:ascii="Verdana" w:hAnsi="Verdana"/>
          <w:sz w:val="22"/>
          <w:szCs w:val="22"/>
        </w:rPr>
        <w:t xml:space="preserve"> </w:t>
      </w:r>
      <w:r w:rsidR="00CC5573">
        <w:rPr>
          <w:rFonts w:ascii="Verdana" w:hAnsi="Verdana"/>
          <w:sz w:val="22"/>
          <w:szCs w:val="22"/>
        </w:rPr>
        <w:t>planning a</w:t>
      </w:r>
      <w:r w:rsidR="004D319F" w:rsidRPr="004D319F">
        <w:rPr>
          <w:rFonts w:ascii="Verdana" w:hAnsi="Verdana"/>
          <w:sz w:val="22"/>
          <w:szCs w:val="22"/>
        </w:rPr>
        <w:t>pplications that provide the following</w:t>
      </w:r>
      <w:r w:rsidR="00CC5573">
        <w:rPr>
          <w:rFonts w:ascii="Verdana" w:hAnsi="Verdana"/>
          <w:sz w:val="22"/>
          <w:szCs w:val="22"/>
        </w:rPr>
        <w:t xml:space="preserve"> elements</w:t>
      </w:r>
      <w:r w:rsidR="004D319F" w:rsidRPr="004D319F">
        <w:rPr>
          <w:rFonts w:ascii="Verdana" w:hAnsi="Verdana"/>
          <w:sz w:val="22"/>
          <w:szCs w:val="22"/>
        </w:rPr>
        <w:t xml:space="preserve"> will be supported: </w:t>
      </w:r>
    </w:p>
    <w:p w14:paraId="6C7FED5A" w14:textId="09662799" w:rsidR="00CC5573" w:rsidRDefault="00CC5573" w:rsidP="00393396">
      <w:pPr>
        <w:pStyle w:val="NormalWeb"/>
        <w:tabs>
          <w:tab w:val="left" w:pos="1701"/>
        </w:tabs>
        <w:spacing w:before="0" w:beforeAutospacing="0" w:after="0" w:afterAutospacing="0"/>
        <w:ind w:left="720" w:hanging="720"/>
        <w:rPr>
          <w:rFonts w:ascii="Verdana" w:hAnsi="Verdana"/>
          <w:sz w:val="22"/>
          <w:szCs w:val="22"/>
        </w:rPr>
      </w:pPr>
      <w:r>
        <w:rPr>
          <w:rFonts w:ascii="Verdana" w:hAnsi="Verdana"/>
          <w:sz w:val="22"/>
          <w:szCs w:val="22"/>
        </w:rPr>
        <w:t xml:space="preserve">                </w:t>
      </w:r>
      <w:r w:rsidR="004D319F" w:rsidRPr="004D319F">
        <w:rPr>
          <w:rFonts w:ascii="Verdana" w:hAnsi="Verdana"/>
          <w:sz w:val="22"/>
          <w:szCs w:val="22"/>
        </w:rPr>
        <w:t xml:space="preserve">1. </w:t>
      </w:r>
      <w:r w:rsidR="00393396">
        <w:rPr>
          <w:rFonts w:ascii="Verdana" w:hAnsi="Verdana"/>
          <w:sz w:val="22"/>
          <w:szCs w:val="22"/>
        </w:rPr>
        <w:t xml:space="preserve"> </w:t>
      </w:r>
      <w:r w:rsidR="004D319F" w:rsidRPr="004D319F">
        <w:rPr>
          <w:rFonts w:ascii="Verdana" w:hAnsi="Verdana"/>
          <w:sz w:val="22"/>
          <w:szCs w:val="22"/>
        </w:rPr>
        <w:t xml:space="preserve">Well-designed schemes developed through community land trusts, </w:t>
      </w:r>
    </w:p>
    <w:p w14:paraId="6509A2F5" w14:textId="2F09D2F4" w:rsidR="00CC5573" w:rsidRDefault="00CC5573" w:rsidP="00A9130D">
      <w:pPr>
        <w:pStyle w:val="NormalWeb"/>
        <w:spacing w:before="0" w:beforeAutospacing="0" w:after="0" w:afterAutospacing="0"/>
        <w:ind w:left="720" w:hanging="720"/>
        <w:rPr>
          <w:rFonts w:ascii="Verdana" w:hAnsi="Verdana"/>
          <w:sz w:val="22"/>
          <w:szCs w:val="22"/>
        </w:rPr>
      </w:pPr>
      <w:r>
        <w:rPr>
          <w:rFonts w:ascii="Verdana" w:hAnsi="Verdana"/>
          <w:sz w:val="22"/>
          <w:szCs w:val="22"/>
        </w:rPr>
        <w:t xml:space="preserve">                  </w:t>
      </w:r>
      <w:r w:rsidR="00393396">
        <w:rPr>
          <w:rFonts w:ascii="Verdana" w:hAnsi="Verdana"/>
          <w:sz w:val="22"/>
          <w:szCs w:val="22"/>
        </w:rPr>
        <w:t xml:space="preserve"> </w:t>
      </w:r>
      <w:r>
        <w:rPr>
          <w:rFonts w:ascii="Verdana" w:hAnsi="Verdana"/>
          <w:sz w:val="22"/>
          <w:szCs w:val="22"/>
        </w:rPr>
        <w:t xml:space="preserve">  </w:t>
      </w:r>
      <w:r w:rsidR="004D319F" w:rsidRPr="004D319F">
        <w:rPr>
          <w:rFonts w:ascii="Verdana" w:hAnsi="Verdana"/>
          <w:sz w:val="22"/>
          <w:szCs w:val="22"/>
        </w:rPr>
        <w:t xml:space="preserve">housing associations or co-operative housing schemes which </w:t>
      </w:r>
    </w:p>
    <w:p w14:paraId="4CD69E1D" w14:textId="26EEA13A" w:rsidR="00CC5573" w:rsidRDefault="00CC5573" w:rsidP="00A9130D">
      <w:pPr>
        <w:pStyle w:val="NormalWeb"/>
        <w:spacing w:before="0" w:beforeAutospacing="0" w:after="0" w:afterAutospacing="0"/>
        <w:ind w:left="720" w:hanging="720"/>
        <w:rPr>
          <w:rFonts w:ascii="Verdana" w:hAnsi="Verdana"/>
          <w:sz w:val="22"/>
          <w:szCs w:val="22"/>
        </w:rPr>
      </w:pPr>
      <w:r>
        <w:rPr>
          <w:rFonts w:ascii="Verdana" w:hAnsi="Verdana"/>
          <w:sz w:val="22"/>
          <w:szCs w:val="22"/>
        </w:rPr>
        <w:t xml:space="preserve">                    </w:t>
      </w:r>
      <w:r w:rsidR="00393396">
        <w:rPr>
          <w:rFonts w:ascii="Verdana" w:hAnsi="Verdana"/>
          <w:sz w:val="22"/>
          <w:szCs w:val="22"/>
        </w:rPr>
        <w:t xml:space="preserve"> </w:t>
      </w:r>
      <w:r w:rsidR="004D319F" w:rsidRPr="004D319F">
        <w:rPr>
          <w:rFonts w:ascii="Verdana" w:hAnsi="Verdana"/>
          <w:sz w:val="22"/>
          <w:szCs w:val="22"/>
        </w:rPr>
        <w:t>demonstrate that they help meet the needs of the local area.</w:t>
      </w:r>
    </w:p>
    <w:p w14:paraId="0B47ACA2" w14:textId="65CEE06B" w:rsidR="00CC5573" w:rsidRDefault="00CC5573" w:rsidP="00CC5573">
      <w:pPr>
        <w:pStyle w:val="NormalWeb"/>
        <w:spacing w:before="0" w:beforeAutospacing="0" w:after="0" w:afterAutospacing="0"/>
        <w:ind w:left="1080"/>
        <w:rPr>
          <w:rFonts w:ascii="Verdana" w:hAnsi="Verdana"/>
          <w:sz w:val="22"/>
          <w:szCs w:val="22"/>
        </w:rPr>
      </w:pPr>
      <w:r>
        <w:rPr>
          <w:rFonts w:ascii="Verdana" w:hAnsi="Verdana"/>
          <w:sz w:val="22"/>
          <w:szCs w:val="22"/>
        </w:rPr>
        <w:t xml:space="preserve">  2. </w:t>
      </w:r>
      <w:r w:rsidR="006223B8">
        <w:rPr>
          <w:rFonts w:ascii="Verdana" w:hAnsi="Verdana"/>
          <w:sz w:val="22"/>
          <w:szCs w:val="22"/>
        </w:rPr>
        <w:t xml:space="preserve"> </w:t>
      </w:r>
      <w:r w:rsidR="004D319F" w:rsidRPr="004D319F">
        <w:rPr>
          <w:rFonts w:ascii="Verdana" w:hAnsi="Verdana"/>
          <w:sz w:val="22"/>
          <w:szCs w:val="22"/>
        </w:rPr>
        <w:t xml:space="preserve">Well-designed schemes which involve the provision of land for </w:t>
      </w:r>
    </w:p>
    <w:p w14:paraId="6F6BC5E2" w14:textId="77777777" w:rsidR="00CC5573" w:rsidRDefault="00CC5573" w:rsidP="00CC5573">
      <w:pPr>
        <w:pStyle w:val="NormalWeb"/>
        <w:spacing w:before="0" w:beforeAutospacing="0" w:after="0" w:afterAutospacing="0"/>
        <w:ind w:left="1080"/>
        <w:rPr>
          <w:rFonts w:ascii="Verdana" w:hAnsi="Verdana"/>
          <w:sz w:val="22"/>
          <w:szCs w:val="22"/>
        </w:rPr>
      </w:pPr>
      <w:r>
        <w:rPr>
          <w:rFonts w:ascii="Verdana" w:hAnsi="Verdana"/>
          <w:sz w:val="22"/>
          <w:szCs w:val="22"/>
        </w:rPr>
        <w:t xml:space="preserve">       </w:t>
      </w:r>
      <w:r w:rsidR="004D319F" w:rsidRPr="004D319F">
        <w:rPr>
          <w:rFonts w:ascii="Verdana" w:hAnsi="Verdana"/>
          <w:sz w:val="22"/>
          <w:szCs w:val="22"/>
        </w:rPr>
        <w:t xml:space="preserve">self-build projects which demonstrate that they help meet the </w:t>
      </w:r>
    </w:p>
    <w:p w14:paraId="60F65FAD" w14:textId="77777777" w:rsidR="00CC5573" w:rsidRDefault="00CC5573" w:rsidP="00CC5573">
      <w:pPr>
        <w:pStyle w:val="NormalWeb"/>
        <w:spacing w:before="0" w:beforeAutospacing="0" w:after="0" w:afterAutospacing="0"/>
        <w:ind w:left="1080"/>
        <w:rPr>
          <w:rFonts w:ascii="Verdana" w:hAnsi="Verdana"/>
          <w:sz w:val="22"/>
          <w:szCs w:val="22"/>
        </w:rPr>
      </w:pPr>
      <w:r>
        <w:rPr>
          <w:rFonts w:ascii="Verdana" w:hAnsi="Verdana"/>
          <w:sz w:val="22"/>
          <w:szCs w:val="22"/>
        </w:rPr>
        <w:t xml:space="preserve">       </w:t>
      </w:r>
      <w:r w:rsidR="004D319F" w:rsidRPr="004D319F">
        <w:rPr>
          <w:rFonts w:ascii="Verdana" w:hAnsi="Verdana"/>
          <w:sz w:val="22"/>
          <w:szCs w:val="22"/>
        </w:rPr>
        <w:t xml:space="preserve">needs of the local area. </w:t>
      </w:r>
    </w:p>
    <w:p w14:paraId="5DE0C5DC" w14:textId="0EA8E79D" w:rsidR="00CC5573" w:rsidRDefault="00CC5573" w:rsidP="00CC5573">
      <w:pPr>
        <w:pStyle w:val="NormalWeb"/>
        <w:spacing w:before="0" w:beforeAutospacing="0" w:after="0" w:afterAutospacing="0"/>
        <w:ind w:left="1080"/>
        <w:rPr>
          <w:rFonts w:ascii="Verdana" w:hAnsi="Verdana"/>
          <w:sz w:val="22"/>
          <w:szCs w:val="22"/>
        </w:rPr>
      </w:pPr>
      <w:r>
        <w:rPr>
          <w:rFonts w:ascii="Verdana" w:hAnsi="Verdana"/>
          <w:sz w:val="22"/>
          <w:szCs w:val="22"/>
        </w:rPr>
        <w:t xml:space="preserve">  </w:t>
      </w:r>
      <w:r w:rsidR="004D319F" w:rsidRPr="004D319F">
        <w:rPr>
          <w:rFonts w:ascii="Verdana" w:hAnsi="Verdana"/>
          <w:sz w:val="22"/>
          <w:szCs w:val="22"/>
        </w:rPr>
        <w:t xml:space="preserve">3. </w:t>
      </w:r>
      <w:r w:rsidR="006223B8">
        <w:rPr>
          <w:rFonts w:ascii="Verdana" w:hAnsi="Verdana"/>
          <w:sz w:val="22"/>
          <w:szCs w:val="22"/>
        </w:rPr>
        <w:t xml:space="preserve"> </w:t>
      </w:r>
      <w:r w:rsidR="004D319F" w:rsidRPr="004D319F">
        <w:rPr>
          <w:rFonts w:ascii="Verdana" w:hAnsi="Verdana"/>
          <w:sz w:val="22"/>
          <w:szCs w:val="22"/>
        </w:rPr>
        <w:t xml:space="preserve">Applications for specialised housing/accommodation which have </w:t>
      </w:r>
    </w:p>
    <w:p w14:paraId="2129EF1C" w14:textId="63B37B3F" w:rsidR="00CC5573" w:rsidRDefault="00CC5573" w:rsidP="00CC5573">
      <w:pPr>
        <w:pStyle w:val="NormalWeb"/>
        <w:spacing w:before="0" w:beforeAutospacing="0" w:after="0" w:afterAutospacing="0"/>
        <w:ind w:left="1080"/>
        <w:rPr>
          <w:rFonts w:ascii="Verdana" w:hAnsi="Verdana"/>
          <w:sz w:val="22"/>
          <w:szCs w:val="22"/>
        </w:rPr>
      </w:pPr>
      <w:r>
        <w:rPr>
          <w:rFonts w:ascii="Verdana" w:hAnsi="Verdana"/>
          <w:sz w:val="22"/>
          <w:szCs w:val="22"/>
        </w:rPr>
        <w:t xml:space="preserve">       </w:t>
      </w:r>
      <w:r w:rsidR="004D319F" w:rsidRPr="004D319F">
        <w:rPr>
          <w:rFonts w:ascii="Verdana" w:hAnsi="Verdana"/>
          <w:sz w:val="22"/>
          <w:szCs w:val="22"/>
        </w:rPr>
        <w:t xml:space="preserve">regards to the local needs identified in </w:t>
      </w:r>
      <w:r w:rsidR="00450F45">
        <w:rPr>
          <w:rFonts w:ascii="Verdana" w:hAnsi="Verdana"/>
          <w:sz w:val="22"/>
          <w:szCs w:val="22"/>
        </w:rPr>
        <w:t>t</w:t>
      </w:r>
      <w:r w:rsidR="004D319F" w:rsidRPr="004D319F">
        <w:rPr>
          <w:rFonts w:ascii="Verdana" w:hAnsi="Verdana"/>
          <w:sz w:val="22"/>
          <w:szCs w:val="22"/>
        </w:rPr>
        <w:t xml:space="preserve">he West Saltdean </w:t>
      </w:r>
    </w:p>
    <w:p w14:paraId="091C0BD3" w14:textId="6D06DA48" w:rsidR="00450F45" w:rsidRDefault="00CC5573" w:rsidP="00CC5573">
      <w:pPr>
        <w:pStyle w:val="NormalWeb"/>
        <w:spacing w:before="0" w:beforeAutospacing="0" w:after="0" w:afterAutospacing="0"/>
        <w:ind w:left="1080"/>
        <w:rPr>
          <w:rFonts w:ascii="Verdana" w:hAnsi="Verdana"/>
          <w:sz w:val="22"/>
          <w:szCs w:val="22"/>
        </w:rPr>
      </w:pPr>
      <w:r>
        <w:rPr>
          <w:rFonts w:ascii="Verdana" w:hAnsi="Verdana"/>
          <w:sz w:val="22"/>
          <w:szCs w:val="22"/>
        </w:rPr>
        <w:t xml:space="preserve">       </w:t>
      </w:r>
      <w:r w:rsidR="004D319F" w:rsidRPr="004D319F">
        <w:rPr>
          <w:rFonts w:ascii="Verdana" w:hAnsi="Verdana"/>
          <w:sz w:val="22"/>
          <w:szCs w:val="22"/>
        </w:rPr>
        <w:t>H</w:t>
      </w:r>
      <w:r w:rsidR="00450F45">
        <w:rPr>
          <w:rFonts w:ascii="Verdana" w:hAnsi="Verdana"/>
          <w:sz w:val="22"/>
          <w:szCs w:val="22"/>
        </w:rPr>
        <w:t>NA.</w:t>
      </w:r>
    </w:p>
    <w:p w14:paraId="3C0CAC80" w14:textId="69919BC8" w:rsidR="00450F45" w:rsidRDefault="00450F45" w:rsidP="00CC5573">
      <w:pPr>
        <w:pStyle w:val="NormalWeb"/>
        <w:spacing w:before="0" w:beforeAutospacing="0" w:after="0" w:afterAutospacing="0"/>
        <w:ind w:left="1080"/>
        <w:rPr>
          <w:rFonts w:ascii="Verdana" w:hAnsi="Verdana"/>
          <w:sz w:val="22"/>
          <w:szCs w:val="22"/>
        </w:rPr>
      </w:pPr>
      <w:r>
        <w:rPr>
          <w:rFonts w:ascii="Verdana" w:hAnsi="Verdana"/>
          <w:sz w:val="22"/>
          <w:szCs w:val="22"/>
        </w:rPr>
        <w:t xml:space="preserve">  </w:t>
      </w:r>
      <w:r w:rsidR="004D319F" w:rsidRPr="004D319F">
        <w:rPr>
          <w:rFonts w:ascii="Verdana" w:hAnsi="Verdana"/>
          <w:sz w:val="22"/>
          <w:szCs w:val="22"/>
        </w:rPr>
        <w:t xml:space="preserve">4. </w:t>
      </w:r>
      <w:r w:rsidR="006223B8">
        <w:rPr>
          <w:rFonts w:ascii="Verdana" w:hAnsi="Verdana"/>
          <w:sz w:val="22"/>
          <w:szCs w:val="22"/>
        </w:rPr>
        <w:t xml:space="preserve"> </w:t>
      </w:r>
      <w:r w:rsidR="004D319F" w:rsidRPr="004D319F">
        <w:rPr>
          <w:rFonts w:ascii="Verdana" w:hAnsi="Verdana"/>
          <w:sz w:val="22"/>
          <w:szCs w:val="22"/>
        </w:rPr>
        <w:t xml:space="preserve">Housing for older people provided in partnership with specialist </w:t>
      </w:r>
    </w:p>
    <w:p w14:paraId="4D199D83" w14:textId="30C252FB" w:rsidR="00450F45" w:rsidRDefault="00450F45" w:rsidP="00CC5573">
      <w:pPr>
        <w:pStyle w:val="NormalWeb"/>
        <w:spacing w:before="0" w:beforeAutospacing="0" w:after="0" w:afterAutospacing="0"/>
        <w:ind w:left="1080"/>
        <w:rPr>
          <w:rFonts w:ascii="Verdana" w:hAnsi="Verdana"/>
          <w:sz w:val="22"/>
          <w:szCs w:val="22"/>
        </w:rPr>
      </w:pPr>
      <w:r>
        <w:rPr>
          <w:rFonts w:ascii="Verdana" w:hAnsi="Verdana"/>
          <w:sz w:val="22"/>
          <w:szCs w:val="22"/>
        </w:rPr>
        <w:t xml:space="preserve">       </w:t>
      </w:r>
      <w:r w:rsidR="004D319F" w:rsidRPr="004D319F">
        <w:rPr>
          <w:rFonts w:ascii="Verdana" w:hAnsi="Verdana"/>
          <w:sz w:val="22"/>
          <w:szCs w:val="22"/>
        </w:rPr>
        <w:t xml:space="preserve">developers which will provide a greater choice of sheltered </w:t>
      </w:r>
    </w:p>
    <w:p w14:paraId="2655BECD" w14:textId="2427AB85" w:rsidR="001967D1" w:rsidRDefault="00450F45" w:rsidP="00CC5573">
      <w:pPr>
        <w:pStyle w:val="NormalWeb"/>
        <w:spacing w:before="0" w:beforeAutospacing="0" w:after="0" w:afterAutospacing="0"/>
        <w:ind w:left="1080"/>
        <w:rPr>
          <w:rFonts w:ascii="Verdana" w:hAnsi="Verdana"/>
          <w:sz w:val="22"/>
          <w:szCs w:val="22"/>
        </w:rPr>
      </w:pPr>
      <w:r>
        <w:rPr>
          <w:rFonts w:ascii="Verdana" w:hAnsi="Verdana"/>
          <w:sz w:val="22"/>
          <w:szCs w:val="22"/>
        </w:rPr>
        <w:t xml:space="preserve">       </w:t>
      </w:r>
      <w:r w:rsidR="004D319F" w:rsidRPr="004D319F">
        <w:rPr>
          <w:rFonts w:ascii="Verdana" w:hAnsi="Verdana"/>
          <w:sz w:val="22"/>
          <w:szCs w:val="22"/>
        </w:rPr>
        <w:t>housing options for people who want to move in later life.</w:t>
      </w:r>
    </w:p>
    <w:p w14:paraId="1374ADB3" w14:textId="77777777" w:rsidR="00450F45" w:rsidRDefault="00450F45" w:rsidP="00CC5573">
      <w:pPr>
        <w:pStyle w:val="NormalWeb"/>
        <w:spacing w:before="0" w:beforeAutospacing="0" w:after="0" w:afterAutospacing="0"/>
        <w:ind w:left="1080"/>
        <w:rPr>
          <w:rFonts w:ascii="Verdana" w:hAnsi="Verdana"/>
          <w:sz w:val="22"/>
          <w:szCs w:val="22"/>
        </w:rPr>
      </w:pPr>
    </w:p>
    <w:p w14:paraId="533A59FC" w14:textId="183F384E" w:rsidR="00531171" w:rsidRDefault="00450F45" w:rsidP="00450F45">
      <w:pPr>
        <w:pStyle w:val="NormalWeb"/>
        <w:spacing w:before="0" w:beforeAutospacing="0" w:after="0" w:afterAutospacing="0"/>
        <w:rPr>
          <w:rFonts w:ascii="Verdana" w:hAnsi="Verdana"/>
          <w:sz w:val="22"/>
          <w:szCs w:val="22"/>
        </w:rPr>
      </w:pPr>
      <w:r>
        <w:rPr>
          <w:rFonts w:ascii="Verdana" w:hAnsi="Verdana"/>
          <w:sz w:val="22"/>
          <w:szCs w:val="22"/>
        </w:rPr>
        <w:t>4.</w:t>
      </w:r>
      <w:r w:rsidR="003757BC">
        <w:rPr>
          <w:rFonts w:ascii="Verdana" w:hAnsi="Verdana"/>
          <w:sz w:val="22"/>
          <w:szCs w:val="22"/>
        </w:rPr>
        <w:t>31</w:t>
      </w:r>
      <w:r w:rsidR="00531171">
        <w:rPr>
          <w:rFonts w:ascii="Verdana" w:hAnsi="Verdana"/>
          <w:sz w:val="22"/>
          <w:szCs w:val="22"/>
        </w:rPr>
        <w:t xml:space="preserve">   I am satisfied that this Policy is suitably drafted, subject to two </w:t>
      </w:r>
      <w:r w:rsidR="00C6603E">
        <w:rPr>
          <w:rFonts w:ascii="Verdana" w:hAnsi="Verdana"/>
          <w:sz w:val="22"/>
          <w:szCs w:val="22"/>
        </w:rPr>
        <w:t>focused</w:t>
      </w:r>
      <w:r w:rsidR="00531171">
        <w:rPr>
          <w:rFonts w:ascii="Verdana" w:hAnsi="Verdana"/>
          <w:sz w:val="22"/>
          <w:szCs w:val="22"/>
        </w:rPr>
        <w:t xml:space="preserve"> </w:t>
      </w:r>
    </w:p>
    <w:p w14:paraId="277CD15D" w14:textId="2E586320" w:rsidR="00531171" w:rsidRDefault="00531171" w:rsidP="00450F45">
      <w:pPr>
        <w:pStyle w:val="NormalWeb"/>
        <w:spacing w:before="0" w:beforeAutospacing="0" w:after="0" w:afterAutospacing="0"/>
        <w:rPr>
          <w:rFonts w:ascii="Verdana" w:hAnsi="Verdana"/>
          <w:sz w:val="22"/>
          <w:szCs w:val="22"/>
        </w:rPr>
      </w:pPr>
      <w:r>
        <w:rPr>
          <w:rFonts w:ascii="Verdana" w:hAnsi="Verdana"/>
          <w:sz w:val="22"/>
          <w:szCs w:val="22"/>
        </w:rPr>
        <w:t xml:space="preserve">         amendments to Part 3 of the Policy text, for improved clarity.  </w:t>
      </w:r>
    </w:p>
    <w:p w14:paraId="47E4FE34" w14:textId="65684A49" w:rsidR="00450F45" w:rsidRDefault="00531171" w:rsidP="00450F45">
      <w:pPr>
        <w:pStyle w:val="NormalWeb"/>
        <w:spacing w:before="0" w:beforeAutospacing="0" w:after="0" w:afterAutospacing="0"/>
        <w:rPr>
          <w:rFonts w:ascii="Verdana" w:hAnsi="Verdana"/>
          <w:sz w:val="22"/>
          <w:szCs w:val="22"/>
        </w:rPr>
      </w:pPr>
      <w:r>
        <w:rPr>
          <w:rFonts w:ascii="Verdana" w:hAnsi="Verdana"/>
          <w:sz w:val="22"/>
          <w:szCs w:val="22"/>
        </w:rPr>
        <w:t xml:space="preserve">         These amendments are addressed by recommended modification </w:t>
      </w:r>
      <w:r>
        <w:rPr>
          <w:rFonts w:ascii="Verdana" w:hAnsi="Verdana"/>
          <w:b/>
          <w:bCs/>
          <w:sz w:val="22"/>
          <w:szCs w:val="22"/>
        </w:rPr>
        <w:t>PM5</w:t>
      </w:r>
      <w:r>
        <w:rPr>
          <w:rFonts w:ascii="Verdana" w:hAnsi="Verdana"/>
          <w:sz w:val="22"/>
          <w:szCs w:val="22"/>
        </w:rPr>
        <w:t xml:space="preserve">.   </w:t>
      </w:r>
    </w:p>
    <w:p w14:paraId="324FE9FE" w14:textId="3ED075DD" w:rsidR="001713BF" w:rsidRPr="004D319F" w:rsidRDefault="001713BF" w:rsidP="00A9130D">
      <w:pPr>
        <w:pStyle w:val="NormalWeb"/>
        <w:spacing w:before="0" w:beforeAutospacing="0" w:after="0" w:afterAutospacing="0"/>
        <w:ind w:left="720" w:hanging="720"/>
        <w:rPr>
          <w:rFonts w:ascii="Verdana" w:hAnsi="Verdana"/>
          <w:sz w:val="22"/>
          <w:szCs w:val="22"/>
        </w:rPr>
      </w:pPr>
    </w:p>
    <w:p w14:paraId="51695250" w14:textId="3B1A6F04" w:rsidR="001C6797" w:rsidRDefault="001713BF" w:rsidP="004D319F">
      <w:pPr>
        <w:pStyle w:val="NormalWeb"/>
        <w:spacing w:before="0" w:beforeAutospacing="0" w:after="0" w:afterAutospacing="0"/>
        <w:ind w:left="720" w:hanging="720"/>
        <w:rPr>
          <w:rFonts w:ascii="Verdana" w:hAnsi="Verdana"/>
          <w:sz w:val="22"/>
          <w:szCs w:val="22"/>
        </w:rPr>
      </w:pPr>
      <w:r>
        <w:rPr>
          <w:rFonts w:ascii="Verdana" w:hAnsi="Verdana"/>
          <w:sz w:val="22"/>
          <w:szCs w:val="20"/>
        </w:rPr>
        <w:t>4.</w:t>
      </w:r>
      <w:r w:rsidR="00D5472D">
        <w:rPr>
          <w:rFonts w:ascii="Verdana" w:hAnsi="Verdana"/>
          <w:sz w:val="22"/>
          <w:szCs w:val="20"/>
        </w:rPr>
        <w:t>3</w:t>
      </w:r>
      <w:r w:rsidR="003757BC">
        <w:rPr>
          <w:rFonts w:ascii="Verdana" w:hAnsi="Verdana"/>
          <w:sz w:val="22"/>
          <w:szCs w:val="20"/>
        </w:rPr>
        <w:t>2</w:t>
      </w:r>
      <w:r>
        <w:rPr>
          <w:rFonts w:ascii="Verdana" w:hAnsi="Verdana"/>
          <w:sz w:val="22"/>
          <w:szCs w:val="20"/>
        </w:rPr>
        <w:t xml:space="preserve">   Policy</w:t>
      </w:r>
      <w:r w:rsidR="00450F45">
        <w:rPr>
          <w:rFonts w:ascii="Verdana" w:hAnsi="Verdana"/>
          <w:sz w:val="22"/>
          <w:szCs w:val="20"/>
        </w:rPr>
        <w:t xml:space="preserve"> WS5 (</w:t>
      </w:r>
      <w:r w:rsidR="004D319F" w:rsidRPr="004D319F">
        <w:rPr>
          <w:rFonts w:ascii="Verdana" w:hAnsi="Verdana"/>
          <w:sz w:val="22"/>
          <w:szCs w:val="22"/>
        </w:rPr>
        <w:t xml:space="preserve">Adaptable </w:t>
      </w:r>
      <w:r w:rsidR="00450F45">
        <w:rPr>
          <w:rFonts w:ascii="Verdana" w:hAnsi="Verdana"/>
          <w:sz w:val="22"/>
          <w:szCs w:val="22"/>
        </w:rPr>
        <w:t>H</w:t>
      </w:r>
      <w:r w:rsidR="004D319F" w:rsidRPr="004D319F">
        <w:rPr>
          <w:rFonts w:ascii="Verdana" w:hAnsi="Verdana"/>
          <w:sz w:val="22"/>
          <w:szCs w:val="22"/>
        </w:rPr>
        <w:t>ousing</w:t>
      </w:r>
      <w:r w:rsidR="00450F45">
        <w:rPr>
          <w:rFonts w:ascii="Verdana" w:hAnsi="Verdana"/>
          <w:sz w:val="22"/>
          <w:szCs w:val="22"/>
        </w:rPr>
        <w:t xml:space="preserve">) is a lengthy </w:t>
      </w:r>
      <w:r w:rsidR="002C3415">
        <w:rPr>
          <w:rFonts w:ascii="Verdana" w:hAnsi="Verdana"/>
          <w:sz w:val="22"/>
          <w:szCs w:val="22"/>
        </w:rPr>
        <w:t>P</w:t>
      </w:r>
      <w:r w:rsidR="00450F45">
        <w:rPr>
          <w:rFonts w:ascii="Verdana" w:hAnsi="Verdana"/>
          <w:sz w:val="22"/>
          <w:szCs w:val="22"/>
        </w:rPr>
        <w:t xml:space="preserve">olicy and states that </w:t>
      </w:r>
      <w:r w:rsidR="00450F45" w:rsidRPr="004D319F">
        <w:rPr>
          <w:rFonts w:ascii="Verdana" w:hAnsi="Verdana"/>
          <w:sz w:val="22"/>
          <w:szCs w:val="22"/>
        </w:rPr>
        <w:t>support</w:t>
      </w:r>
      <w:r w:rsidR="004D319F" w:rsidRPr="004D319F">
        <w:rPr>
          <w:rFonts w:ascii="Verdana" w:hAnsi="Verdana"/>
          <w:sz w:val="22"/>
          <w:szCs w:val="22"/>
        </w:rPr>
        <w:t xml:space="preserve"> will be given for adaptation of existing buildings to create high-quality sustainable accommodation suitable for people of differing levels of physical and mental abilities that adhere to existing </w:t>
      </w:r>
      <w:r w:rsidR="00450F45">
        <w:rPr>
          <w:rFonts w:ascii="Verdana" w:hAnsi="Verdana"/>
          <w:sz w:val="22"/>
          <w:szCs w:val="22"/>
        </w:rPr>
        <w:t>BHCP</w:t>
      </w:r>
      <w:r w:rsidR="004D319F" w:rsidRPr="004D319F">
        <w:rPr>
          <w:rFonts w:ascii="Verdana" w:hAnsi="Verdana"/>
          <w:sz w:val="22"/>
          <w:szCs w:val="22"/>
        </w:rPr>
        <w:t xml:space="preserve"> policies. </w:t>
      </w:r>
      <w:r w:rsidR="00450F45">
        <w:rPr>
          <w:rFonts w:ascii="Verdana" w:hAnsi="Verdana"/>
          <w:sz w:val="22"/>
          <w:szCs w:val="22"/>
        </w:rPr>
        <w:t xml:space="preserve">It goes on to </w:t>
      </w:r>
      <w:r w:rsidR="006223B8">
        <w:rPr>
          <w:rFonts w:ascii="Verdana" w:hAnsi="Verdana"/>
          <w:sz w:val="22"/>
          <w:szCs w:val="22"/>
        </w:rPr>
        <w:t xml:space="preserve">advise </w:t>
      </w:r>
      <w:r w:rsidR="00450F45">
        <w:rPr>
          <w:rFonts w:ascii="Verdana" w:hAnsi="Verdana"/>
          <w:sz w:val="22"/>
          <w:szCs w:val="22"/>
        </w:rPr>
        <w:t>that a</w:t>
      </w:r>
      <w:r w:rsidR="004D319F" w:rsidRPr="004D319F">
        <w:rPr>
          <w:rFonts w:ascii="Verdana" w:hAnsi="Verdana"/>
          <w:sz w:val="22"/>
          <w:szCs w:val="22"/>
        </w:rPr>
        <w:t>dapted housing proposals will need to demonstrate that the intended units will meet an identified local need and</w:t>
      </w:r>
      <w:r w:rsidR="00450F45">
        <w:rPr>
          <w:rFonts w:ascii="Verdana" w:hAnsi="Verdana"/>
          <w:sz w:val="22"/>
          <w:szCs w:val="22"/>
        </w:rPr>
        <w:t xml:space="preserve"> b</w:t>
      </w:r>
      <w:r w:rsidR="004D319F" w:rsidRPr="004D319F">
        <w:rPr>
          <w:rFonts w:ascii="Verdana" w:hAnsi="Verdana"/>
          <w:sz w:val="22"/>
          <w:szCs w:val="22"/>
        </w:rPr>
        <w:t>e easily accessible to shops, public transport, medical facilities, community facilities and services appropriate to the needs of the intended occupiers.</w:t>
      </w:r>
      <w:r w:rsidR="00450F45">
        <w:rPr>
          <w:rFonts w:ascii="Verdana" w:hAnsi="Verdana"/>
          <w:sz w:val="22"/>
          <w:szCs w:val="22"/>
        </w:rPr>
        <w:t xml:space="preserve"> Proposals should also d</w:t>
      </w:r>
      <w:r w:rsidR="004D319F" w:rsidRPr="004D319F">
        <w:rPr>
          <w:rFonts w:ascii="Verdana" w:hAnsi="Verdana"/>
          <w:sz w:val="22"/>
          <w:szCs w:val="22"/>
        </w:rPr>
        <w:t xml:space="preserve">emonstrate that </w:t>
      </w:r>
      <w:r w:rsidR="00450F45">
        <w:rPr>
          <w:rFonts w:ascii="Verdana" w:hAnsi="Verdana"/>
          <w:sz w:val="22"/>
          <w:szCs w:val="22"/>
        </w:rPr>
        <w:t>they</w:t>
      </w:r>
      <w:r w:rsidR="004D319F" w:rsidRPr="004D319F">
        <w:rPr>
          <w:rFonts w:ascii="Verdana" w:hAnsi="Verdana"/>
          <w:sz w:val="22"/>
          <w:szCs w:val="22"/>
        </w:rPr>
        <w:t xml:space="preserve"> meet or exceed the Building Regulations requirements for “Accessible and adaptable dwellings” </w:t>
      </w:r>
      <w:r w:rsidR="00450F45">
        <w:rPr>
          <w:rFonts w:ascii="Verdana" w:hAnsi="Verdana"/>
          <w:sz w:val="22"/>
          <w:szCs w:val="22"/>
        </w:rPr>
        <w:t>(</w:t>
      </w:r>
      <w:r w:rsidR="004D319F" w:rsidRPr="004D319F">
        <w:rPr>
          <w:rFonts w:ascii="Verdana" w:hAnsi="Verdana"/>
          <w:sz w:val="22"/>
          <w:szCs w:val="22"/>
        </w:rPr>
        <w:t>M4(2)</w:t>
      </w:r>
      <w:r w:rsidR="00450F45">
        <w:rPr>
          <w:rFonts w:ascii="Verdana" w:hAnsi="Verdana"/>
          <w:sz w:val="22"/>
          <w:szCs w:val="22"/>
        </w:rPr>
        <w:t>)</w:t>
      </w:r>
      <w:r w:rsidR="004D319F" w:rsidRPr="004D319F">
        <w:rPr>
          <w:rFonts w:ascii="Verdana" w:hAnsi="Verdana"/>
          <w:sz w:val="22"/>
          <w:szCs w:val="22"/>
        </w:rPr>
        <w:t xml:space="preserve"> or successor regulations. </w:t>
      </w:r>
      <w:r w:rsidR="00450F45">
        <w:rPr>
          <w:rFonts w:ascii="Verdana" w:hAnsi="Verdana"/>
          <w:sz w:val="22"/>
          <w:szCs w:val="22"/>
        </w:rPr>
        <w:t>It also states that d</w:t>
      </w:r>
      <w:r w:rsidR="004D319F" w:rsidRPr="004D319F">
        <w:rPr>
          <w:rFonts w:ascii="Verdana" w:hAnsi="Verdana"/>
          <w:sz w:val="22"/>
          <w:szCs w:val="22"/>
        </w:rPr>
        <w:t>evelopments</w:t>
      </w:r>
      <w:r w:rsidR="00450F45">
        <w:rPr>
          <w:rFonts w:ascii="Verdana" w:hAnsi="Verdana"/>
          <w:sz w:val="22"/>
          <w:szCs w:val="22"/>
        </w:rPr>
        <w:t xml:space="preserve"> and                                        </w:t>
      </w:r>
      <w:r w:rsidR="004D319F" w:rsidRPr="004D319F">
        <w:rPr>
          <w:rFonts w:ascii="Verdana" w:hAnsi="Verdana"/>
          <w:sz w:val="22"/>
          <w:szCs w:val="22"/>
        </w:rPr>
        <w:t>adaptations should include adequate amenity space indoors as well as outdoors and, where appropriate, should consider opportunities for sitting together, socialising, gardening and the promotion of active leisure and community pursuits. Where appropriate</w:t>
      </w:r>
      <w:r w:rsidR="00450F45">
        <w:rPr>
          <w:rFonts w:ascii="Verdana" w:hAnsi="Verdana"/>
          <w:sz w:val="22"/>
          <w:szCs w:val="22"/>
        </w:rPr>
        <w:t>,</w:t>
      </w:r>
      <w:r w:rsidR="004D319F" w:rsidRPr="004D319F">
        <w:rPr>
          <w:rFonts w:ascii="Verdana" w:hAnsi="Verdana"/>
          <w:sz w:val="22"/>
          <w:szCs w:val="22"/>
        </w:rPr>
        <w:t xml:space="preserve"> proposals should provide suitable facilities for care/medical staff and visitors, such as day rooms, dedicated parking, additional washrooms and overnight accommodation. </w:t>
      </w:r>
      <w:r w:rsidR="00450F45">
        <w:rPr>
          <w:rFonts w:ascii="Verdana" w:hAnsi="Verdana"/>
          <w:sz w:val="22"/>
          <w:szCs w:val="22"/>
        </w:rPr>
        <w:t xml:space="preserve">The Policy </w:t>
      </w:r>
      <w:r w:rsidR="006223B8">
        <w:rPr>
          <w:rFonts w:ascii="Verdana" w:hAnsi="Verdana"/>
          <w:sz w:val="22"/>
          <w:szCs w:val="22"/>
        </w:rPr>
        <w:t xml:space="preserve">provides that </w:t>
      </w:r>
      <w:r w:rsidR="00450F45">
        <w:rPr>
          <w:rFonts w:ascii="Verdana" w:hAnsi="Verdana"/>
          <w:sz w:val="22"/>
          <w:szCs w:val="22"/>
        </w:rPr>
        <w:t>p</w:t>
      </w:r>
      <w:r w:rsidR="004D319F" w:rsidRPr="004D319F">
        <w:rPr>
          <w:rFonts w:ascii="Verdana" w:hAnsi="Verdana"/>
          <w:sz w:val="22"/>
          <w:szCs w:val="22"/>
        </w:rPr>
        <w:t>roposals for new assisted living units and other specialist housing will only be supported if there is no more than one similar unit within 400 metres</w:t>
      </w:r>
      <w:r w:rsidR="00450F45">
        <w:rPr>
          <w:rFonts w:ascii="Verdana" w:hAnsi="Verdana"/>
          <w:sz w:val="22"/>
          <w:szCs w:val="22"/>
        </w:rPr>
        <w:t xml:space="preserve"> and indicates that t</w:t>
      </w:r>
      <w:r w:rsidR="004D319F" w:rsidRPr="004D319F">
        <w:rPr>
          <w:rFonts w:ascii="Verdana" w:hAnsi="Verdana"/>
          <w:sz w:val="22"/>
          <w:szCs w:val="22"/>
        </w:rPr>
        <w:t xml:space="preserve">his is because </w:t>
      </w:r>
      <w:r w:rsidR="00450F45">
        <w:rPr>
          <w:rFonts w:ascii="Verdana" w:hAnsi="Verdana"/>
          <w:sz w:val="22"/>
          <w:szCs w:val="22"/>
        </w:rPr>
        <w:t>such</w:t>
      </w:r>
      <w:r w:rsidR="004D319F" w:rsidRPr="004D319F">
        <w:rPr>
          <w:rFonts w:ascii="Verdana" w:hAnsi="Verdana"/>
          <w:sz w:val="22"/>
          <w:szCs w:val="22"/>
        </w:rPr>
        <w:t xml:space="preserve"> </w:t>
      </w:r>
      <w:r w:rsidR="00450F45">
        <w:rPr>
          <w:rFonts w:ascii="Verdana" w:hAnsi="Verdana"/>
          <w:sz w:val="22"/>
          <w:szCs w:val="22"/>
        </w:rPr>
        <w:t>developments</w:t>
      </w:r>
      <w:r w:rsidR="004D319F" w:rsidRPr="004D319F">
        <w:rPr>
          <w:rFonts w:ascii="Verdana" w:hAnsi="Verdana"/>
          <w:sz w:val="22"/>
          <w:szCs w:val="22"/>
        </w:rPr>
        <w:t xml:space="preserve"> create more traffic movements and will put increased pressure on the on-street parking. </w:t>
      </w:r>
      <w:r w:rsidR="00450F45">
        <w:rPr>
          <w:rFonts w:ascii="Verdana" w:hAnsi="Verdana"/>
          <w:sz w:val="22"/>
          <w:szCs w:val="22"/>
        </w:rPr>
        <w:t>Finally</w:t>
      </w:r>
      <w:r w:rsidR="007C3861">
        <w:rPr>
          <w:rFonts w:ascii="Verdana" w:hAnsi="Verdana"/>
          <w:sz w:val="22"/>
          <w:szCs w:val="22"/>
        </w:rPr>
        <w:t>,</w:t>
      </w:r>
      <w:r w:rsidR="00450F45">
        <w:rPr>
          <w:rFonts w:ascii="Verdana" w:hAnsi="Verdana"/>
          <w:sz w:val="22"/>
          <w:szCs w:val="22"/>
        </w:rPr>
        <w:t xml:space="preserve"> </w:t>
      </w:r>
      <w:r w:rsidR="007C3861">
        <w:rPr>
          <w:rFonts w:ascii="Verdana" w:hAnsi="Verdana"/>
          <w:sz w:val="22"/>
          <w:szCs w:val="22"/>
        </w:rPr>
        <w:t>i</w:t>
      </w:r>
      <w:r w:rsidR="00450F45">
        <w:rPr>
          <w:rFonts w:ascii="Verdana" w:hAnsi="Verdana"/>
          <w:sz w:val="22"/>
          <w:szCs w:val="22"/>
        </w:rPr>
        <w:t xml:space="preserve">t </w:t>
      </w:r>
      <w:r w:rsidR="006223B8">
        <w:rPr>
          <w:rFonts w:ascii="Verdana" w:hAnsi="Verdana"/>
          <w:sz w:val="22"/>
          <w:szCs w:val="22"/>
        </w:rPr>
        <w:t xml:space="preserve">outlines </w:t>
      </w:r>
      <w:r w:rsidR="00450F45">
        <w:rPr>
          <w:rFonts w:ascii="Verdana" w:hAnsi="Verdana"/>
          <w:sz w:val="22"/>
          <w:szCs w:val="22"/>
        </w:rPr>
        <w:t>that p</w:t>
      </w:r>
      <w:r w:rsidR="004D319F" w:rsidRPr="004D319F">
        <w:rPr>
          <w:rFonts w:ascii="Verdana" w:hAnsi="Verdana"/>
          <w:sz w:val="22"/>
          <w:szCs w:val="22"/>
        </w:rPr>
        <w:t>roposals to extend an existing facility into an adjoining property will be supported subject to additional off-street parking being made available for visitors and site employees.</w:t>
      </w:r>
    </w:p>
    <w:p w14:paraId="1F8CC7EA" w14:textId="77777777" w:rsidR="00C06D71" w:rsidRDefault="00C06D71" w:rsidP="00D5472D">
      <w:pPr>
        <w:ind w:left="0" w:firstLine="0"/>
      </w:pPr>
    </w:p>
    <w:p w14:paraId="501A2819" w14:textId="7AF4C4F9" w:rsidR="00D5472D" w:rsidRDefault="00C06D71" w:rsidP="00C06D71">
      <w:pPr>
        <w:ind w:left="720" w:hanging="720"/>
        <w:jc w:val="left"/>
      </w:pPr>
      <w:r>
        <w:t>4.33</w:t>
      </w:r>
      <w:r>
        <w:tab/>
      </w:r>
      <w:r w:rsidR="00D5472D">
        <w:t>Upon my initial assessment of the draft Plan, I noted that, as drafted, this</w:t>
      </w:r>
      <w:r>
        <w:t xml:space="preserve"> </w:t>
      </w:r>
      <w:r w:rsidR="00D5472D">
        <w:t>Policy contains a number of potential internal contradictions for its effective</w:t>
      </w:r>
      <w:r>
        <w:t xml:space="preserve"> </w:t>
      </w:r>
      <w:r w:rsidR="00D5472D">
        <w:t xml:space="preserve">implementation. For example, a proposal which complies fully with Parts 2-4 and 6 of the Policy’s requirements, could then fail to meet the requirements of the Policy by virtue of not complying with Part 5.  I raised </w:t>
      </w:r>
      <w:r w:rsidR="009D6841">
        <w:t>such</w:t>
      </w:r>
      <w:r w:rsidR="00D5472D">
        <w:t xml:space="preserve"> concerns with the Qualifying Body as the second of my </w:t>
      </w:r>
      <w:r w:rsidR="00C13AF0">
        <w:t>q</w:t>
      </w:r>
      <w:r w:rsidR="00D5472D">
        <w:t>uestions (see paragraph 2.</w:t>
      </w:r>
      <w:r w:rsidR="00DF5331">
        <w:t>7</w:t>
      </w:r>
      <w:r w:rsidR="00D5472D">
        <w:t xml:space="preserve"> above), and have taken the Qualifying Body’s response into consideration, together with the comments </w:t>
      </w:r>
      <w:r>
        <w:t>o</w:t>
      </w:r>
      <w:r w:rsidR="00D5472D">
        <w:t xml:space="preserve">f the City Council, as part of my detailed assessment.  </w:t>
      </w:r>
      <w:r w:rsidR="0051562B">
        <w:t>It is the case that parts of the Policy do duplicate policy requirements in the adopted BHCP.          However, I recognise the justification for the Policy</w:t>
      </w:r>
      <w:r w:rsidR="00D5472D">
        <w:t xml:space="preserve"> </w:t>
      </w:r>
      <w:r w:rsidR="0051562B">
        <w:t xml:space="preserve">and Part 1 of the Policy </w:t>
      </w:r>
      <w:r w:rsidR="002C3415">
        <w:t>t</w:t>
      </w:r>
      <w:r w:rsidR="0051562B">
        <w:t xml:space="preserve">ext acknowledges the need for proposals to adhere to </w:t>
      </w:r>
      <w:r w:rsidR="003F3C94">
        <w:t>relevant BHCP</w:t>
      </w:r>
      <w:r w:rsidR="0051562B">
        <w:t xml:space="preserve"> </w:t>
      </w:r>
      <w:r w:rsidR="003F3C94">
        <w:t xml:space="preserve">policies. </w:t>
      </w:r>
      <w:r>
        <w:t>Nevertheless</w:t>
      </w:r>
      <w:r w:rsidR="003F3C94">
        <w:t>, I do not identify any justification or evidence that supports Part 5 of the Policy, and I conclude that this part of the Policy should be deleted. In my assessment, the broader issue of increased on-street car parking in West Saltdean cannot, and should not, be linked directly to development proposals covered by this Policy when compared to other categories of development, including that generated by existing dwellings</w:t>
      </w:r>
      <w:r w:rsidR="009D6841">
        <w:t xml:space="preserve"> </w:t>
      </w:r>
      <w:r w:rsidR="003F3C94">
        <w:t xml:space="preserve">and businesses.  </w:t>
      </w:r>
      <w:r w:rsidR="00D5472D">
        <w:t>Th</w:t>
      </w:r>
      <w:r w:rsidR="009D6841">
        <w:t>i</w:t>
      </w:r>
      <w:r w:rsidR="00D5472D">
        <w:t>s necessary amendment</w:t>
      </w:r>
      <w:r w:rsidR="009D6841">
        <w:t xml:space="preserve"> to the Policy text is</w:t>
      </w:r>
      <w:r w:rsidR="00D5472D">
        <w:t xml:space="preserve"> addressed by recommended modification </w:t>
      </w:r>
      <w:r w:rsidR="00D5472D">
        <w:rPr>
          <w:b/>
        </w:rPr>
        <w:t>PM</w:t>
      </w:r>
      <w:r w:rsidR="009560CE">
        <w:rPr>
          <w:b/>
        </w:rPr>
        <w:t>6</w:t>
      </w:r>
      <w:r w:rsidR="00D5472D">
        <w:rPr>
          <w:bCs/>
        </w:rPr>
        <w:t>.</w:t>
      </w:r>
      <w:r w:rsidR="00D5472D">
        <w:t xml:space="preserve">  </w:t>
      </w:r>
    </w:p>
    <w:p w14:paraId="0621665D" w14:textId="77777777" w:rsidR="00C06D71" w:rsidRDefault="00C06D71" w:rsidP="00C06D71">
      <w:pPr>
        <w:pStyle w:val="NormalWeb"/>
        <w:spacing w:before="0" w:beforeAutospacing="0" w:after="0" w:afterAutospacing="0"/>
        <w:rPr>
          <w:rFonts w:ascii="Verdana" w:hAnsi="Verdana"/>
          <w:sz w:val="22"/>
          <w:szCs w:val="22"/>
        </w:rPr>
      </w:pPr>
    </w:p>
    <w:p w14:paraId="4C1B309B" w14:textId="35E4D90D" w:rsidR="00417B41" w:rsidRPr="00417B41" w:rsidRDefault="00C06D71" w:rsidP="00C06D71">
      <w:pPr>
        <w:pStyle w:val="NormalWeb"/>
        <w:spacing w:before="0" w:beforeAutospacing="0" w:after="0" w:afterAutospacing="0"/>
        <w:ind w:left="720" w:hanging="720"/>
        <w:rPr>
          <w:rFonts w:ascii="Verdana" w:hAnsi="Verdana"/>
          <w:sz w:val="22"/>
          <w:szCs w:val="22"/>
        </w:rPr>
      </w:pPr>
      <w:r>
        <w:rPr>
          <w:rFonts w:ascii="Verdana" w:hAnsi="Verdana"/>
          <w:sz w:val="22"/>
          <w:szCs w:val="22"/>
        </w:rPr>
        <w:t>4.34</w:t>
      </w:r>
      <w:r>
        <w:rPr>
          <w:rFonts w:ascii="Verdana" w:hAnsi="Verdana"/>
          <w:sz w:val="22"/>
          <w:szCs w:val="22"/>
        </w:rPr>
        <w:tab/>
      </w:r>
      <w:r w:rsidR="00417B41" w:rsidRPr="00417B41">
        <w:rPr>
          <w:rFonts w:ascii="Verdana" w:hAnsi="Verdana"/>
          <w:sz w:val="22"/>
          <w:szCs w:val="22"/>
        </w:rPr>
        <w:t>With recommended modification</w:t>
      </w:r>
      <w:r w:rsidR="00417B41">
        <w:rPr>
          <w:rFonts w:ascii="Verdana" w:hAnsi="Verdana"/>
          <w:sz w:val="22"/>
          <w:szCs w:val="22"/>
        </w:rPr>
        <w:t>s</w:t>
      </w:r>
      <w:r w:rsidR="00417B41" w:rsidRPr="00417B41">
        <w:rPr>
          <w:rFonts w:ascii="Verdana" w:hAnsi="Verdana"/>
          <w:sz w:val="22"/>
          <w:szCs w:val="22"/>
        </w:rPr>
        <w:t xml:space="preserve"> PM</w:t>
      </w:r>
      <w:r w:rsidR="003C0ABC">
        <w:rPr>
          <w:rFonts w:ascii="Verdana" w:hAnsi="Verdana"/>
          <w:sz w:val="22"/>
          <w:szCs w:val="22"/>
        </w:rPr>
        <w:t>4</w:t>
      </w:r>
      <w:r w:rsidR="00417B41">
        <w:rPr>
          <w:rFonts w:ascii="Verdana" w:hAnsi="Verdana"/>
          <w:sz w:val="22"/>
          <w:szCs w:val="22"/>
        </w:rPr>
        <w:t>-PM</w:t>
      </w:r>
      <w:r w:rsidR="003C0ABC">
        <w:rPr>
          <w:rFonts w:ascii="Verdana" w:hAnsi="Verdana"/>
          <w:sz w:val="22"/>
          <w:szCs w:val="22"/>
        </w:rPr>
        <w:t>6</w:t>
      </w:r>
      <w:r w:rsidR="002C3415">
        <w:rPr>
          <w:rFonts w:ascii="Verdana" w:hAnsi="Verdana"/>
          <w:sz w:val="22"/>
          <w:szCs w:val="22"/>
        </w:rPr>
        <w:t>, I</w:t>
      </w:r>
      <w:r w:rsidR="00417B41" w:rsidRPr="00417B41">
        <w:rPr>
          <w:rFonts w:ascii="Verdana" w:hAnsi="Verdana"/>
          <w:sz w:val="22"/>
          <w:szCs w:val="22"/>
        </w:rPr>
        <w:t xml:space="preserve"> consider that the draft Plan’s section on </w:t>
      </w:r>
      <w:r w:rsidR="00417B41">
        <w:rPr>
          <w:rFonts w:ascii="Verdana" w:hAnsi="Verdana"/>
          <w:sz w:val="22"/>
          <w:szCs w:val="22"/>
        </w:rPr>
        <w:t>Creating Future Housing Stock for the Area</w:t>
      </w:r>
      <w:r w:rsidR="00417B41" w:rsidRPr="00417B41">
        <w:rPr>
          <w:rFonts w:ascii="Verdana" w:hAnsi="Verdana"/>
          <w:sz w:val="22"/>
          <w:szCs w:val="22"/>
        </w:rPr>
        <w:t xml:space="preserve"> and its </w:t>
      </w:r>
      <w:r>
        <w:rPr>
          <w:rFonts w:ascii="Verdana" w:hAnsi="Verdana"/>
          <w:sz w:val="22"/>
          <w:szCs w:val="22"/>
        </w:rPr>
        <w:t>a</w:t>
      </w:r>
      <w:r w:rsidR="00417B41" w:rsidRPr="00417B41">
        <w:rPr>
          <w:rFonts w:ascii="Verdana" w:hAnsi="Verdana"/>
          <w:sz w:val="22"/>
          <w:szCs w:val="22"/>
        </w:rPr>
        <w:t xml:space="preserve">ccompanying </w:t>
      </w:r>
      <w:r w:rsidR="002C3415">
        <w:rPr>
          <w:rFonts w:ascii="Verdana" w:hAnsi="Verdana"/>
          <w:sz w:val="22"/>
          <w:szCs w:val="22"/>
        </w:rPr>
        <w:t>P</w:t>
      </w:r>
      <w:r w:rsidR="00417B41" w:rsidRPr="00417B41">
        <w:rPr>
          <w:rFonts w:ascii="Verdana" w:hAnsi="Verdana"/>
          <w:sz w:val="22"/>
          <w:szCs w:val="22"/>
        </w:rPr>
        <w:t>olic</w:t>
      </w:r>
      <w:r w:rsidR="00417B41">
        <w:rPr>
          <w:rFonts w:ascii="Verdana" w:hAnsi="Verdana"/>
          <w:sz w:val="22"/>
          <w:szCs w:val="22"/>
        </w:rPr>
        <w:t>ies</w:t>
      </w:r>
      <w:r w:rsidR="00417B41" w:rsidRPr="00417B41">
        <w:rPr>
          <w:rFonts w:ascii="Verdana" w:hAnsi="Verdana"/>
          <w:sz w:val="22"/>
          <w:szCs w:val="22"/>
        </w:rPr>
        <w:t xml:space="preserve"> is in general conformity with the strategic policies</w:t>
      </w:r>
      <w:r>
        <w:rPr>
          <w:rFonts w:ascii="Verdana" w:hAnsi="Verdana"/>
          <w:sz w:val="22"/>
          <w:szCs w:val="22"/>
        </w:rPr>
        <w:t xml:space="preserve"> </w:t>
      </w:r>
      <w:r w:rsidR="00417B41" w:rsidRPr="00417B41">
        <w:rPr>
          <w:rFonts w:ascii="Verdana" w:hAnsi="Verdana"/>
          <w:sz w:val="22"/>
          <w:szCs w:val="22"/>
        </w:rPr>
        <w:t>of the adopted B</w:t>
      </w:r>
      <w:r w:rsidR="008148D3">
        <w:rPr>
          <w:rFonts w:ascii="Verdana" w:hAnsi="Verdana"/>
          <w:sz w:val="22"/>
          <w:szCs w:val="22"/>
        </w:rPr>
        <w:t>H</w:t>
      </w:r>
      <w:r w:rsidR="00417B41" w:rsidRPr="00417B41">
        <w:rPr>
          <w:rFonts w:ascii="Verdana" w:hAnsi="Verdana"/>
          <w:sz w:val="22"/>
          <w:szCs w:val="22"/>
        </w:rPr>
        <w:t>CP and SDLP, has regard to national guidance, would contribute to the achievement of sustainable development and so would meet the Basic Conditions.</w:t>
      </w:r>
    </w:p>
    <w:p w14:paraId="283CA30E" w14:textId="77777777" w:rsidR="00417B41" w:rsidRDefault="00417B41" w:rsidP="00BD695F">
      <w:pPr>
        <w:pStyle w:val="NormalWeb"/>
        <w:spacing w:before="0" w:beforeAutospacing="0" w:after="0" w:afterAutospacing="0"/>
        <w:ind w:left="720" w:hanging="720"/>
        <w:rPr>
          <w:rFonts w:ascii="Verdana" w:hAnsi="Verdana"/>
          <w:sz w:val="22"/>
          <w:szCs w:val="22"/>
        </w:rPr>
      </w:pPr>
    </w:p>
    <w:p w14:paraId="1C798398" w14:textId="14E634DE" w:rsidR="00D03D21" w:rsidRDefault="00D03D21" w:rsidP="00D03D21">
      <w:pPr>
        <w:pStyle w:val="Heading2"/>
        <w:rPr>
          <w:szCs w:val="22"/>
        </w:rPr>
      </w:pPr>
      <w:bookmarkStart w:id="28" w:name="_Toc202644152"/>
      <w:r>
        <w:rPr>
          <w:szCs w:val="22"/>
        </w:rPr>
        <w:t>Conserving Local Heritage</w:t>
      </w:r>
      <w:bookmarkEnd w:id="28"/>
    </w:p>
    <w:p w14:paraId="1EFB5899" w14:textId="2B82A93E" w:rsidR="000B1222" w:rsidRDefault="000B1222" w:rsidP="00BD695F">
      <w:pPr>
        <w:pStyle w:val="NormalWeb"/>
        <w:spacing w:before="0" w:beforeAutospacing="0" w:after="0" w:afterAutospacing="0"/>
        <w:ind w:left="720" w:hanging="720"/>
        <w:rPr>
          <w:rFonts w:ascii="Verdana" w:hAnsi="Verdana"/>
          <w:sz w:val="22"/>
          <w:szCs w:val="22"/>
        </w:rPr>
      </w:pPr>
    </w:p>
    <w:p w14:paraId="04CEAE48" w14:textId="50EE7A65" w:rsidR="00417B41" w:rsidRDefault="000B1222" w:rsidP="00BD695F">
      <w:pPr>
        <w:pStyle w:val="NormalWeb"/>
        <w:spacing w:before="0" w:beforeAutospacing="0" w:after="0" w:afterAutospacing="0"/>
        <w:ind w:left="720" w:hanging="720"/>
        <w:rPr>
          <w:rFonts w:ascii="Verdana" w:hAnsi="Verdana"/>
          <w:sz w:val="22"/>
          <w:szCs w:val="22"/>
        </w:rPr>
      </w:pPr>
      <w:r>
        <w:rPr>
          <w:rFonts w:ascii="Verdana" w:hAnsi="Verdana"/>
          <w:sz w:val="22"/>
          <w:szCs w:val="22"/>
        </w:rPr>
        <w:t>4.</w:t>
      </w:r>
      <w:r w:rsidR="0058316A">
        <w:rPr>
          <w:rFonts w:ascii="Verdana" w:hAnsi="Verdana"/>
          <w:sz w:val="22"/>
          <w:szCs w:val="22"/>
        </w:rPr>
        <w:t>3</w:t>
      </w:r>
      <w:r w:rsidR="003757BC">
        <w:rPr>
          <w:rFonts w:ascii="Verdana" w:hAnsi="Verdana"/>
          <w:sz w:val="22"/>
          <w:szCs w:val="22"/>
        </w:rPr>
        <w:t>5</w:t>
      </w:r>
      <w:r>
        <w:rPr>
          <w:rFonts w:ascii="Verdana" w:hAnsi="Verdana"/>
          <w:sz w:val="22"/>
          <w:szCs w:val="22"/>
        </w:rPr>
        <w:t xml:space="preserve">   </w:t>
      </w:r>
      <w:r w:rsidR="00417B41" w:rsidRPr="00417B41">
        <w:rPr>
          <w:rFonts w:ascii="Verdana" w:hAnsi="Verdana"/>
          <w:sz w:val="22"/>
          <w:szCs w:val="22"/>
        </w:rPr>
        <w:t>Section 5.</w:t>
      </w:r>
      <w:r w:rsidR="00417B41">
        <w:rPr>
          <w:rFonts w:ascii="Verdana" w:hAnsi="Verdana"/>
          <w:sz w:val="22"/>
          <w:szCs w:val="22"/>
        </w:rPr>
        <w:t>4</w:t>
      </w:r>
      <w:r w:rsidR="00417B41" w:rsidRPr="00417B41">
        <w:rPr>
          <w:rFonts w:ascii="Verdana" w:hAnsi="Verdana"/>
          <w:sz w:val="22"/>
          <w:szCs w:val="22"/>
        </w:rPr>
        <w:t xml:space="preserve"> of the draft Plan addresses the theme of </w:t>
      </w:r>
      <w:r w:rsidR="00417B41">
        <w:rPr>
          <w:rFonts w:ascii="Verdana" w:hAnsi="Verdana"/>
          <w:sz w:val="22"/>
          <w:szCs w:val="22"/>
        </w:rPr>
        <w:t>Conserving Local Heritage</w:t>
      </w:r>
      <w:r w:rsidR="00417B41" w:rsidRPr="00417B41">
        <w:rPr>
          <w:rFonts w:ascii="Verdana" w:hAnsi="Verdana"/>
          <w:sz w:val="22"/>
          <w:szCs w:val="22"/>
        </w:rPr>
        <w:t xml:space="preserve"> within the Plan area and contains one policy (Policy WS</w:t>
      </w:r>
      <w:r w:rsidR="00417B41">
        <w:rPr>
          <w:rFonts w:ascii="Verdana" w:hAnsi="Verdana"/>
          <w:sz w:val="22"/>
          <w:szCs w:val="22"/>
        </w:rPr>
        <w:t>6</w:t>
      </w:r>
      <w:r w:rsidR="00417B41" w:rsidRPr="00417B41">
        <w:rPr>
          <w:rFonts w:ascii="Verdana" w:hAnsi="Verdana"/>
          <w:sz w:val="22"/>
          <w:szCs w:val="22"/>
        </w:rPr>
        <w:t xml:space="preserve">) to </w:t>
      </w:r>
      <w:r w:rsidR="00417B41">
        <w:rPr>
          <w:rFonts w:ascii="Verdana" w:hAnsi="Verdana"/>
          <w:sz w:val="22"/>
          <w:szCs w:val="22"/>
        </w:rPr>
        <w:t>address this theme.</w:t>
      </w:r>
    </w:p>
    <w:p w14:paraId="1B463E90" w14:textId="77777777" w:rsidR="00417B41" w:rsidRDefault="00417B41" w:rsidP="00BD695F">
      <w:pPr>
        <w:pStyle w:val="NormalWeb"/>
        <w:spacing w:before="0" w:beforeAutospacing="0" w:after="0" w:afterAutospacing="0"/>
        <w:ind w:left="720" w:hanging="720"/>
        <w:rPr>
          <w:rFonts w:ascii="Verdana" w:hAnsi="Verdana"/>
          <w:sz w:val="22"/>
          <w:szCs w:val="22"/>
        </w:rPr>
      </w:pPr>
    </w:p>
    <w:p w14:paraId="462FE180" w14:textId="79210D24" w:rsidR="000B1222" w:rsidRDefault="00417B41" w:rsidP="00BD695F">
      <w:pPr>
        <w:pStyle w:val="NormalWeb"/>
        <w:spacing w:before="0" w:beforeAutospacing="0" w:after="0" w:afterAutospacing="0"/>
        <w:ind w:left="720" w:hanging="720"/>
        <w:rPr>
          <w:rFonts w:ascii="Verdana" w:hAnsi="Verdana"/>
          <w:sz w:val="22"/>
          <w:szCs w:val="22"/>
        </w:rPr>
      </w:pPr>
      <w:r>
        <w:rPr>
          <w:rFonts w:ascii="Verdana" w:hAnsi="Verdana"/>
          <w:sz w:val="22"/>
          <w:szCs w:val="22"/>
        </w:rPr>
        <w:t>4.</w:t>
      </w:r>
      <w:r w:rsidR="009D6841">
        <w:rPr>
          <w:rFonts w:ascii="Verdana" w:hAnsi="Verdana"/>
          <w:sz w:val="22"/>
          <w:szCs w:val="22"/>
        </w:rPr>
        <w:t>3</w:t>
      </w:r>
      <w:r w:rsidR="003757BC">
        <w:rPr>
          <w:rFonts w:ascii="Verdana" w:hAnsi="Verdana"/>
          <w:sz w:val="22"/>
          <w:szCs w:val="22"/>
        </w:rPr>
        <w:t>6</w:t>
      </w:r>
      <w:r>
        <w:rPr>
          <w:rFonts w:ascii="Verdana" w:hAnsi="Verdana"/>
          <w:sz w:val="22"/>
          <w:szCs w:val="22"/>
        </w:rPr>
        <w:t xml:space="preserve">   </w:t>
      </w:r>
      <w:r w:rsidR="000B1222" w:rsidRPr="000B1222">
        <w:rPr>
          <w:rFonts w:ascii="Verdana" w:hAnsi="Verdana" w:cs="Arial"/>
          <w:color w:val="0B0C0C"/>
          <w:sz w:val="22"/>
          <w:szCs w:val="22"/>
        </w:rPr>
        <w:t xml:space="preserve">Policy </w:t>
      </w:r>
      <w:r w:rsidR="004D319F" w:rsidRPr="004D319F">
        <w:rPr>
          <w:rFonts w:ascii="Verdana" w:hAnsi="Verdana"/>
          <w:sz w:val="22"/>
          <w:szCs w:val="22"/>
        </w:rPr>
        <w:t xml:space="preserve">WS6 </w:t>
      </w:r>
      <w:r>
        <w:rPr>
          <w:rFonts w:ascii="Verdana" w:hAnsi="Verdana"/>
          <w:sz w:val="22"/>
          <w:szCs w:val="22"/>
        </w:rPr>
        <w:t>(</w:t>
      </w:r>
      <w:r w:rsidR="004D319F" w:rsidRPr="004D319F">
        <w:rPr>
          <w:rFonts w:ascii="Verdana" w:hAnsi="Verdana"/>
          <w:sz w:val="22"/>
          <w:szCs w:val="22"/>
        </w:rPr>
        <w:t>Conserving Local Heritage</w:t>
      </w:r>
      <w:r>
        <w:rPr>
          <w:rFonts w:ascii="Verdana" w:hAnsi="Verdana"/>
          <w:sz w:val="22"/>
          <w:szCs w:val="22"/>
        </w:rPr>
        <w:t>)</w:t>
      </w:r>
      <w:r w:rsidR="004D319F" w:rsidRPr="004D319F">
        <w:rPr>
          <w:rFonts w:ascii="Verdana" w:hAnsi="Verdana"/>
          <w:sz w:val="22"/>
          <w:szCs w:val="22"/>
        </w:rPr>
        <w:t xml:space="preserve"> </w:t>
      </w:r>
      <w:r w:rsidR="005475BD">
        <w:rPr>
          <w:rFonts w:ascii="Verdana" w:hAnsi="Verdana"/>
          <w:sz w:val="22"/>
          <w:szCs w:val="22"/>
        </w:rPr>
        <w:t>states that p</w:t>
      </w:r>
      <w:r w:rsidR="004D319F" w:rsidRPr="004D319F">
        <w:rPr>
          <w:rFonts w:ascii="Verdana" w:hAnsi="Verdana"/>
          <w:sz w:val="22"/>
          <w:szCs w:val="22"/>
        </w:rPr>
        <w:t xml:space="preserve">roposals to replace the </w:t>
      </w:r>
      <w:r w:rsidR="00DA40C9" w:rsidRPr="004D319F">
        <w:rPr>
          <w:rFonts w:ascii="Verdana" w:hAnsi="Verdana"/>
          <w:sz w:val="22"/>
          <w:szCs w:val="22"/>
        </w:rPr>
        <w:t>existing green-tiled</w:t>
      </w:r>
      <w:r w:rsidR="004D319F" w:rsidRPr="004D319F">
        <w:rPr>
          <w:rFonts w:ascii="Verdana" w:hAnsi="Verdana"/>
          <w:sz w:val="22"/>
          <w:szCs w:val="22"/>
        </w:rPr>
        <w:t xml:space="preserve"> roofs on buildings with tiles of another colour will be rejected. </w:t>
      </w:r>
      <w:r w:rsidR="005475BD">
        <w:rPr>
          <w:rFonts w:ascii="Verdana" w:hAnsi="Verdana"/>
          <w:sz w:val="22"/>
          <w:szCs w:val="22"/>
        </w:rPr>
        <w:t>It goes on to state that a</w:t>
      </w:r>
      <w:r w:rsidR="004D319F" w:rsidRPr="004D319F">
        <w:rPr>
          <w:rFonts w:ascii="Verdana" w:hAnsi="Verdana"/>
          <w:sz w:val="22"/>
          <w:szCs w:val="22"/>
        </w:rPr>
        <w:t xml:space="preserve">ny development of dwellings on plots identified as being a typical house type or a building of note in the </w:t>
      </w:r>
      <w:r w:rsidR="005475BD">
        <w:rPr>
          <w:rFonts w:ascii="Verdana" w:hAnsi="Verdana"/>
          <w:sz w:val="22"/>
          <w:szCs w:val="22"/>
        </w:rPr>
        <w:t>West Saltdean Design Guidance and Codes (at Appendix 1 to the Plan)</w:t>
      </w:r>
      <w:r w:rsidR="004D319F" w:rsidRPr="004D319F">
        <w:rPr>
          <w:rFonts w:ascii="Verdana" w:hAnsi="Verdana"/>
          <w:sz w:val="22"/>
          <w:szCs w:val="22"/>
        </w:rPr>
        <w:t xml:space="preserve"> should preserve the features that contribute to West Saltdean’s special character, including architectural details, materials, scale, plot coverage and boundary treatments.</w:t>
      </w:r>
    </w:p>
    <w:p w14:paraId="02DAD7E6" w14:textId="77777777" w:rsidR="00775F34" w:rsidRDefault="00775F34" w:rsidP="00BD695F">
      <w:pPr>
        <w:pStyle w:val="NormalWeb"/>
        <w:spacing w:before="0" w:beforeAutospacing="0" w:after="0" w:afterAutospacing="0"/>
        <w:ind w:left="720" w:hanging="720"/>
        <w:rPr>
          <w:rFonts w:ascii="Verdana" w:hAnsi="Verdana"/>
          <w:sz w:val="22"/>
          <w:szCs w:val="22"/>
        </w:rPr>
      </w:pPr>
    </w:p>
    <w:p w14:paraId="46D19F94" w14:textId="69C7EF1D" w:rsidR="009B3863" w:rsidRPr="00386C1B" w:rsidRDefault="009B3863" w:rsidP="00BD695F">
      <w:pPr>
        <w:pStyle w:val="NormalWeb"/>
        <w:spacing w:before="0" w:beforeAutospacing="0" w:after="0" w:afterAutospacing="0"/>
        <w:ind w:left="720" w:hanging="720"/>
        <w:rPr>
          <w:rFonts w:ascii="Verdana" w:hAnsi="Verdana"/>
          <w:sz w:val="22"/>
          <w:szCs w:val="22"/>
        </w:rPr>
      </w:pPr>
      <w:r>
        <w:rPr>
          <w:rFonts w:ascii="Verdana" w:hAnsi="Verdana"/>
          <w:sz w:val="22"/>
          <w:szCs w:val="22"/>
        </w:rPr>
        <w:t>4.</w:t>
      </w:r>
      <w:r w:rsidR="0058316A">
        <w:rPr>
          <w:rFonts w:ascii="Verdana" w:hAnsi="Verdana"/>
          <w:sz w:val="22"/>
          <w:szCs w:val="22"/>
        </w:rPr>
        <w:t>3</w:t>
      </w:r>
      <w:r w:rsidR="003757BC">
        <w:rPr>
          <w:rFonts w:ascii="Verdana" w:hAnsi="Verdana"/>
          <w:sz w:val="22"/>
          <w:szCs w:val="22"/>
        </w:rPr>
        <w:t>7</w:t>
      </w:r>
      <w:r>
        <w:rPr>
          <w:rFonts w:ascii="Verdana" w:hAnsi="Verdana"/>
          <w:sz w:val="22"/>
          <w:szCs w:val="22"/>
        </w:rPr>
        <w:t xml:space="preserve">   </w:t>
      </w:r>
      <w:r w:rsidR="009D6841">
        <w:rPr>
          <w:rFonts w:ascii="Verdana" w:hAnsi="Verdana"/>
          <w:sz w:val="22"/>
          <w:szCs w:val="22"/>
        </w:rPr>
        <w:t xml:space="preserve">The City Council has made a number of comments regarding this Policy, which I have considered alongside my own assessment.  </w:t>
      </w:r>
      <w:r w:rsidR="00386C1B">
        <w:rPr>
          <w:rFonts w:ascii="Verdana" w:hAnsi="Verdana"/>
          <w:sz w:val="22"/>
          <w:szCs w:val="22"/>
        </w:rPr>
        <w:t xml:space="preserve">I consider that a number of amendments are necessary to </w:t>
      </w:r>
      <w:r w:rsidR="00C06D71">
        <w:rPr>
          <w:rFonts w:ascii="Verdana" w:hAnsi="Verdana"/>
          <w:sz w:val="22"/>
          <w:szCs w:val="22"/>
        </w:rPr>
        <w:t xml:space="preserve">ensure the </w:t>
      </w:r>
      <w:r w:rsidR="00386C1B">
        <w:rPr>
          <w:rFonts w:ascii="Verdana" w:hAnsi="Verdana"/>
          <w:sz w:val="22"/>
          <w:szCs w:val="22"/>
        </w:rPr>
        <w:t>Policy’s requirements</w:t>
      </w:r>
      <w:r w:rsidR="00C06D71">
        <w:rPr>
          <w:rFonts w:ascii="Verdana" w:hAnsi="Verdana"/>
          <w:sz w:val="22"/>
          <w:szCs w:val="22"/>
        </w:rPr>
        <w:t xml:space="preserve"> are clear</w:t>
      </w:r>
      <w:r w:rsidR="00386C1B">
        <w:rPr>
          <w:rFonts w:ascii="Verdana" w:hAnsi="Verdana"/>
          <w:sz w:val="22"/>
          <w:szCs w:val="22"/>
        </w:rPr>
        <w:t xml:space="preserve">, for the benefit of users of the Plan, and these are addressed </w:t>
      </w:r>
      <w:r w:rsidR="00B248D6">
        <w:rPr>
          <w:rFonts w:ascii="Verdana" w:hAnsi="Verdana"/>
          <w:sz w:val="22"/>
          <w:szCs w:val="22"/>
        </w:rPr>
        <w:t>b</w:t>
      </w:r>
      <w:r w:rsidR="00386C1B">
        <w:rPr>
          <w:rFonts w:ascii="Verdana" w:hAnsi="Verdana"/>
          <w:sz w:val="22"/>
          <w:szCs w:val="22"/>
        </w:rPr>
        <w:t xml:space="preserve">y recommended modification </w:t>
      </w:r>
      <w:r w:rsidR="00386C1B">
        <w:rPr>
          <w:rFonts w:ascii="Verdana" w:hAnsi="Verdana"/>
          <w:b/>
          <w:bCs/>
          <w:sz w:val="22"/>
          <w:szCs w:val="22"/>
        </w:rPr>
        <w:t>PM</w:t>
      </w:r>
      <w:r w:rsidR="009560CE">
        <w:rPr>
          <w:rFonts w:ascii="Verdana" w:hAnsi="Verdana"/>
          <w:b/>
          <w:bCs/>
          <w:sz w:val="22"/>
          <w:szCs w:val="22"/>
        </w:rPr>
        <w:t>7</w:t>
      </w:r>
      <w:r w:rsidR="00386C1B">
        <w:rPr>
          <w:rFonts w:ascii="Verdana" w:hAnsi="Verdana"/>
          <w:sz w:val="22"/>
          <w:szCs w:val="22"/>
        </w:rPr>
        <w:t>.</w:t>
      </w:r>
    </w:p>
    <w:p w14:paraId="05ABDA9B" w14:textId="77777777" w:rsidR="00153CF1" w:rsidRDefault="00153CF1" w:rsidP="005475BD">
      <w:pPr>
        <w:pStyle w:val="NormalWeb"/>
        <w:spacing w:before="0" w:beforeAutospacing="0" w:after="0" w:afterAutospacing="0"/>
        <w:rPr>
          <w:rFonts w:ascii="Verdana" w:hAnsi="Verdana"/>
          <w:sz w:val="22"/>
          <w:szCs w:val="22"/>
        </w:rPr>
      </w:pPr>
    </w:p>
    <w:p w14:paraId="28C5A042" w14:textId="4E397AA8" w:rsidR="005475BD" w:rsidRPr="005475BD" w:rsidRDefault="00153CF1" w:rsidP="00153CF1">
      <w:pPr>
        <w:pStyle w:val="NormalWeb"/>
        <w:spacing w:before="0" w:beforeAutospacing="0" w:after="0" w:afterAutospacing="0"/>
        <w:ind w:left="720" w:hanging="720"/>
        <w:rPr>
          <w:rFonts w:ascii="Verdana" w:hAnsi="Verdana"/>
          <w:sz w:val="22"/>
          <w:szCs w:val="22"/>
        </w:rPr>
      </w:pPr>
      <w:r>
        <w:rPr>
          <w:rFonts w:ascii="Verdana" w:hAnsi="Verdana"/>
          <w:sz w:val="22"/>
          <w:szCs w:val="22"/>
        </w:rPr>
        <w:t>4.38</w:t>
      </w:r>
      <w:r>
        <w:rPr>
          <w:rFonts w:ascii="Verdana" w:hAnsi="Verdana"/>
          <w:sz w:val="22"/>
          <w:szCs w:val="22"/>
        </w:rPr>
        <w:tab/>
      </w:r>
      <w:r w:rsidR="005475BD" w:rsidRPr="005475BD">
        <w:rPr>
          <w:rFonts w:ascii="Verdana" w:hAnsi="Verdana"/>
          <w:sz w:val="22"/>
          <w:szCs w:val="22"/>
        </w:rPr>
        <w:t>With recommended modification PM</w:t>
      </w:r>
      <w:r w:rsidR="003C0ABC">
        <w:rPr>
          <w:rFonts w:ascii="Verdana" w:hAnsi="Verdana"/>
          <w:sz w:val="22"/>
          <w:szCs w:val="22"/>
        </w:rPr>
        <w:t>7</w:t>
      </w:r>
      <w:r w:rsidR="005475BD" w:rsidRPr="005475BD">
        <w:rPr>
          <w:rFonts w:ascii="Verdana" w:hAnsi="Verdana"/>
          <w:sz w:val="22"/>
          <w:szCs w:val="22"/>
        </w:rPr>
        <w:t xml:space="preserve">, I consider that the draft Plan’s section on </w:t>
      </w:r>
      <w:r w:rsidR="005475BD">
        <w:rPr>
          <w:rFonts w:ascii="Verdana" w:hAnsi="Verdana"/>
          <w:sz w:val="22"/>
          <w:szCs w:val="22"/>
        </w:rPr>
        <w:t>Conserving Local Heritage</w:t>
      </w:r>
      <w:r w:rsidR="005475BD" w:rsidRPr="005475BD">
        <w:rPr>
          <w:rFonts w:ascii="Verdana" w:hAnsi="Verdana"/>
          <w:sz w:val="22"/>
          <w:szCs w:val="22"/>
        </w:rPr>
        <w:t xml:space="preserve"> and its accompanying </w:t>
      </w:r>
      <w:r w:rsidR="002C3415">
        <w:rPr>
          <w:rFonts w:ascii="Verdana" w:hAnsi="Verdana"/>
          <w:sz w:val="22"/>
          <w:szCs w:val="22"/>
        </w:rPr>
        <w:t>P</w:t>
      </w:r>
      <w:r w:rsidR="005475BD" w:rsidRPr="005475BD">
        <w:rPr>
          <w:rFonts w:ascii="Verdana" w:hAnsi="Verdana"/>
          <w:sz w:val="22"/>
          <w:szCs w:val="22"/>
        </w:rPr>
        <w:t>olicy is in general conformity with the strategic policies of the adopted B</w:t>
      </w:r>
      <w:r w:rsidR="008148D3">
        <w:rPr>
          <w:rFonts w:ascii="Verdana" w:hAnsi="Verdana"/>
          <w:sz w:val="22"/>
          <w:szCs w:val="22"/>
        </w:rPr>
        <w:t>H</w:t>
      </w:r>
      <w:r w:rsidR="005475BD" w:rsidRPr="005475BD">
        <w:rPr>
          <w:rFonts w:ascii="Verdana" w:hAnsi="Verdana"/>
          <w:sz w:val="22"/>
          <w:szCs w:val="22"/>
        </w:rPr>
        <w:t>CP and SDLP, has regard to national guidance, would contribute to the</w:t>
      </w:r>
      <w:r w:rsidR="005475BD">
        <w:rPr>
          <w:rFonts w:ascii="Verdana" w:hAnsi="Verdana"/>
          <w:sz w:val="22"/>
          <w:szCs w:val="22"/>
        </w:rPr>
        <w:t xml:space="preserve"> </w:t>
      </w:r>
      <w:r w:rsidR="005475BD" w:rsidRPr="005475BD">
        <w:rPr>
          <w:rFonts w:ascii="Verdana" w:hAnsi="Verdana"/>
          <w:sz w:val="22"/>
          <w:szCs w:val="22"/>
        </w:rPr>
        <w:t>achievement of sustainable development and so would meet the Basic Conditions.</w:t>
      </w:r>
    </w:p>
    <w:p w14:paraId="0D063898" w14:textId="5E86D84D" w:rsidR="001C6797" w:rsidRDefault="00E61134" w:rsidP="00BD695F">
      <w:pPr>
        <w:pStyle w:val="NormalWeb"/>
        <w:spacing w:before="0" w:beforeAutospacing="0" w:after="0" w:afterAutospacing="0"/>
        <w:ind w:left="720" w:hanging="720"/>
      </w:pPr>
      <w:r>
        <w:rPr>
          <w:rFonts w:ascii="Verdana" w:hAnsi="Verdana"/>
          <w:sz w:val="22"/>
          <w:szCs w:val="22"/>
        </w:rPr>
        <w:t xml:space="preserve"> </w:t>
      </w:r>
      <w:r w:rsidR="00F61996">
        <w:rPr>
          <w:rFonts w:ascii="Verdana" w:hAnsi="Verdana"/>
          <w:sz w:val="22"/>
          <w:szCs w:val="22"/>
        </w:rPr>
        <w:t xml:space="preserve"> </w:t>
      </w:r>
      <w:r w:rsidR="0023772C">
        <w:rPr>
          <w:rFonts w:ascii="Verdana" w:hAnsi="Verdana"/>
          <w:sz w:val="22"/>
          <w:szCs w:val="22"/>
        </w:rPr>
        <w:t xml:space="preserve">  </w:t>
      </w:r>
      <w:r w:rsidR="001C6797">
        <w:t xml:space="preserve"> </w:t>
      </w:r>
    </w:p>
    <w:p w14:paraId="40815420" w14:textId="567879FB" w:rsidR="00D03D21" w:rsidRDefault="00D03D21" w:rsidP="00D03D21">
      <w:pPr>
        <w:pStyle w:val="Heading2"/>
        <w:rPr>
          <w:szCs w:val="22"/>
        </w:rPr>
      </w:pPr>
      <w:bookmarkStart w:id="29" w:name="_Toc202644153"/>
      <w:r>
        <w:rPr>
          <w:szCs w:val="22"/>
        </w:rPr>
        <w:t>Achieving Water Efficiencies</w:t>
      </w:r>
      <w:bookmarkEnd w:id="29"/>
    </w:p>
    <w:p w14:paraId="7624EFE4" w14:textId="77777777" w:rsidR="00D03D21" w:rsidRDefault="00D03D21" w:rsidP="00BD695F">
      <w:pPr>
        <w:pStyle w:val="NormalWeb"/>
        <w:spacing w:before="0" w:beforeAutospacing="0" w:after="0" w:afterAutospacing="0"/>
        <w:ind w:left="720" w:hanging="720"/>
      </w:pPr>
    </w:p>
    <w:p w14:paraId="51EA90B9" w14:textId="32050910" w:rsidR="0048283C" w:rsidRDefault="001F7919" w:rsidP="008A0C14">
      <w:pPr>
        <w:ind w:left="720" w:hanging="720"/>
        <w:jc w:val="left"/>
        <w:rPr>
          <w:rFonts w:cs="Arial"/>
          <w:color w:val="0B0C0C"/>
          <w:szCs w:val="22"/>
        </w:rPr>
      </w:pPr>
      <w:r>
        <w:rPr>
          <w:rFonts w:cs="Arial"/>
          <w:color w:val="0B0C0C"/>
          <w:szCs w:val="22"/>
        </w:rPr>
        <w:t>4.</w:t>
      </w:r>
      <w:r w:rsidR="0058316A">
        <w:rPr>
          <w:rFonts w:cs="Arial"/>
          <w:color w:val="0B0C0C"/>
          <w:szCs w:val="22"/>
        </w:rPr>
        <w:t>3</w:t>
      </w:r>
      <w:r w:rsidR="003757BC">
        <w:rPr>
          <w:rFonts w:cs="Arial"/>
          <w:color w:val="0B0C0C"/>
          <w:szCs w:val="22"/>
        </w:rPr>
        <w:t>9</w:t>
      </w:r>
      <w:r>
        <w:rPr>
          <w:rFonts w:cs="Arial"/>
          <w:color w:val="0B0C0C"/>
          <w:szCs w:val="22"/>
        </w:rPr>
        <w:t xml:space="preserve">   </w:t>
      </w:r>
      <w:r w:rsidR="0048283C" w:rsidRPr="0048283C">
        <w:rPr>
          <w:rFonts w:cs="Arial"/>
          <w:color w:val="0B0C0C"/>
          <w:szCs w:val="22"/>
        </w:rPr>
        <w:t>Section 5.</w:t>
      </w:r>
      <w:r w:rsidR="0048283C">
        <w:rPr>
          <w:rFonts w:cs="Arial"/>
          <w:color w:val="0B0C0C"/>
          <w:szCs w:val="22"/>
        </w:rPr>
        <w:t>5</w:t>
      </w:r>
      <w:r w:rsidR="0048283C" w:rsidRPr="0048283C">
        <w:rPr>
          <w:rFonts w:cs="Arial"/>
          <w:color w:val="0B0C0C"/>
          <w:szCs w:val="22"/>
        </w:rPr>
        <w:t xml:space="preserve"> of the draft Plan addresses the theme of Achieving </w:t>
      </w:r>
      <w:r w:rsidR="0048283C">
        <w:rPr>
          <w:rFonts w:cs="Arial"/>
          <w:color w:val="0B0C0C"/>
          <w:szCs w:val="22"/>
        </w:rPr>
        <w:t>Water Efficiencies</w:t>
      </w:r>
      <w:r w:rsidR="0048283C" w:rsidRPr="0048283C">
        <w:rPr>
          <w:rFonts w:cs="Arial"/>
          <w:color w:val="0B0C0C"/>
          <w:szCs w:val="22"/>
        </w:rPr>
        <w:t xml:space="preserve"> within the Plan area and contains one policy (Policy WS</w:t>
      </w:r>
      <w:r w:rsidR="0048283C">
        <w:rPr>
          <w:rFonts w:cs="Arial"/>
          <w:color w:val="0B0C0C"/>
          <w:szCs w:val="22"/>
        </w:rPr>
        <w:t>7</w:t>
      </w:r>
      <w:r w:rsidR="0048283C" w:rsidRPr="0048283C">
        <w:rPr>
          <w:rFonts w:cs="Arial"/>
          <w:color w:val="0B0C0C"/>
          <w:szCs w:val="22"/>
        </w:rPr>
        <w:t xml:space="preserve">) to </w:t>
      </w:r>
      <w:r w:rsidR="0048283C">
        <w:rPr>
          <w:rFonts w:cs="Arial"/>
          <w:color w:val="0B0C0C"/>
          <w:szCs w:val="22"/>
        </w:rPr>
        <w:t>promote water efficiencies in new developments, b</w:t>
      </w:r>
      <w:r w:rsidR="00E73435">
        <w:rPr>
          <w:rFonts w:cs="Arial"/>
          <w:color w:val="0B0C0C"/>
          <w:szCs w:val="22"/>
        </w:rPr>
        <w:t>y</w:t>
      </w:r>
      <w:r w:rsidR="0048283C">
        <w:rPr>
          <w:rFonts w:cs="Arial"/>
          <w:color w:val="0B0C0C"/>
          <w:szCs w:val="22"/>
        </w:rPr>
        <w:t xml:space="preserve"> measures such as water recycling, harvesting and conservation.</w:t>
      </w:r>
    </w:p>
    <w:p w14:paraId="2F29720E" w14:textId="77777777" w:rsidR="00E73435" w:rsidRDefault="00E73435" w:rsidP="008A0C14">
      <w:pPr>
        <w:ind w:left="720" w:hanging="720"/>
        <w:jc w:val="left"/>
        <w:rPr>
          <w:rFonts w:cs="Arial"/>
          <w:color w:val="0B0C0C"/>
          <w:szCs w:val="22"/>
        </w:rPr>
      </w:pPr>
    </w:p>
    <w:p w14:paraId="56BB52E2" w14:textId="2BCE1D72" w:rsidR="0048283C" w:rsidRDefault="0048283C" w:rsidP="008A0C14">
      <w:pPr>
        <w:ind w:left="720" w:hanging="720"/>
        <w:jc w:val="left"/>
      </w:pPr>
      <w:r>
        <w:rPr>
          <w:rFonts w:cs="Arial"/>
          <w:color w:val="0B0C0C"/>
          <w:szCs w:val="22"/>
        </w:rPr>
        <w:t>4</w:t>
      </w:r>
      <w:r w:rsidR="00B248D6">
        <w:rPr>
          <w:rFonts w:cs="Arial"/>
          <w:color w:val="0B0C0C"/>
          <w:szCs w:val="22"/>
        </w:rPr>
        <w:t>.</w:t>
      </w:r>
      <w:r w:rsidR="003757BC">
        <w:rPr>
          <w:rFonts w:cs="Arial"/>
          <w:color w:val="0B0C0C"/>
          <w:szCs w:val="22"/>
        </w:rPr>
        <w:t>40</w:t>
      </w:r>
      <w:r w:rsidR="00B248D6">
        <w:rPr>
          <w:rFonts w:cs="Arial"/>
          <w:color w:val="0B0C0C"/>
          <w:szCs w:val="22"/>
        </w:rPr>
        <w:t xml:space="preserve">   P</w:t>
      </w:r>
      <w:r>
        <w:rPr>
          <w:rFonts w:cs="Arial"/>
          <w:color w:val="0B0C0C"/>
          <w:szCs w:val="22"/>
        </w:rPr>
        <w:t>olicy</w:t>
      </w:r>
      <w:r w:rsidR="00E73435">
        <w:rPr>
          <w:rFonts w:cs="Arial"/>
          <w:color w:val="0B0C0C"/>
          <w:szCs w:val="22"/>
        </w:rPr>
        <w:t xml:space="preserve"> </w:t>
      </w:r>
      <w:r w:rsidR="004D319F">
        <w:t xml:space="preserve">WS7 </w:t>
      </w:r>
      <w:r>
        <w:t>(I</w:t>
      </w:r>
      <w:r w:rsidR="004D319F">
        <w:t>ncorporating Sustainable Drainage and Water Efficiency Measures</w:t>
      </w:r>
      <w:r>
        <w:t>) states that al</w:t>
      </w:r>
      <w:r w:rsidR="004D319F">
        <w:t xml:space="preserve">l developments within the </w:t>
      </w:r>
      <w:r>
        <w:t>P</w:t>
      </w:r>
      <w:r w:rsidR="004D319F">
        <w:t xml:space="preserve">lan area should seek to incorporate Sustainable Drainage Systems and proposals should </w:t>
      </w:r>
      <w:r>
        <w:t>i</w:t>
      </w:r>
      <w:r w:rsidR="004D319F">
        <w:t>ncorporate, where possible, rainwater harvesting and water recycling measures</w:t>
      </w:r>
      <w:r>
        <w:t>, and, t</w:t>
      </w:r>
      <w:r w:rsidR="004D319F">
        <w:t xml:space="preserve">hrough landscape design, maximise the use of permeable surfacing that allows surface water run-off to be infiltrated where possible. </w:t>
      </w:r>
    </w:p>
    <w:p w14:paraId="01129CA3" w14:textId="77777777" w:rsidR="0048283C" w:rsidRDefault="0048283C" w:rsidP="008A0C14">
      <w:pPr>
        <w:ind w:left="720" w:hanging="720"/>
        <w:jc w:val="left"/>
      </w:pPr>
    </w:p>
    <w:p w14:paraId="1E1747F4" w14:textId="51F78814" w:rsidR="0048283C" w:rsidRDefault="0048283C" w:rsidP="008A0C14">
      <w:pPr>
        <w:ind w:left="720" w:hanging="720"/>
        <w:jc w:val="left"/>
      </w:pPr>
      <w:r>
        <w:t>4.</w:t>
      </w:r>
      <w:r w:rsidR="003757BC">
        <w:t>41</w:t>
      </w:r>
      <w:r>
        <w:t xml:space="preserve">   </w:t>
      </w:r>
      <w:r w:rsidR="00B248D6">
        <w:t xml:space="preserve">I </w:t>
      </w:r>
      <w:r w:rsidR="008148D3">
        <w:t xml:space="preserve">have taken into account the representations made by Southern Water concerning this Policy, and recommend a series of amendments to the Policy text to ensure that it provides appropriate and clear guidance </w:t>
      </w:r>
      <w:r w:rsidR="00795EDD">
        <w:t xml:space="preserve">for users of the Plan.  These amendments are addressed by recommended modification </w:t>
      </w:r>
      <w:r w:rsidR="00795EDD">
        <w:rPr>
          <w:b/>
          <w:bCs/>
        </w:rPr>
        <w:t>PM</w:t>
      </w:r>
      <w:r w:rsidR="009560CE">
        <w:rPr>
          <w:b/>
          <w:bCs/>
        </w:rPr>
        <w:t>8</w:t>
      </w:r>
      <w:r w:rsidR="00795EDD">
        <w:t xml:space="preserve">.  </w:t>
      </w:r>
      <w:r>
        <w:t xml:space="preserve"> </w:t>
      </w:r>
    </w:p>
    <w:p w14:paraId="17DCFFC0" w14:textId="77777777" w:rsidR="0048283C" w:rsidRDefault="0048283C" w:rsidP="008A0C14">
      <w:pPr>
        <w:ind w:left="720" w:hanging="720"/>
        <w:jc w:val="left"/>
      </w:pPr>
    </w:p>
    <w:p w14:paraId="6F6AFA70" w14:textId="38703483" w:rsidR="008A0C14" w:rsidRDefault="0048283C" w:rsidP="008A0C14">
      <w:pPr>
        <w:ind w:left="720" w:hanging="720"/>
        <w:jc w:val="left"/>
        <w:rPr>
          <w:szCs w:val="22"/>
        </w:rPr>
      </w:pPr>
      <w:r>
        <w:t>4.</w:t>
      </w:r>
      <w:r w:rsidR="00B248D6">
        <w:t>4</w:t>
      </w:r>
      <w:r w:rsidR="003757BC">
        <w:t>2</w:t>
      </w:r>
      <w:r w:rsidR="004D319F">
        <w:t xml:space="preserve">   </w:t>
      </w:r>
      <w:r w:rsidR="001F7919">
        <w:rPr>
          <w:szCs w:val="22"/>
        </w:rPr>
        <w:t>With recommended modification PM</w:t>
      </w:r>
      <w:r w:rsidR="003C0ABC">
        <w:rPr>
          <w:szCs w:val="22"/>
        </w:rPr>
        <w:t>8</w:t>
      </w:r>
      <w:r w:rsidR="001F7919">
        <w:rPr>
          <w:szCs w:val="22"/>
        </w:rPr>
        <w:t xml:space="preserve">, </w:t>
      </w:r>
      <w:r w:rsidR="008A0C14">
        <w:rPr>
          <w:szCs w:val="22"/>
        </w:rPr>
        <w:t xml:space="preserve">I consider that the draft Plan’s section </w:t>
      </w:r>
      <w:r w:rsidR="008F346F">
        <w:rPr>
          <w:szCs w:val="22"/>
        </w:rPr>
        <w:t xml:space="preserve">on </w:t>
      </w:r>
      <w:r>
        <w:rPr>
          <w:szCs w:val="22"/>
        </w:rPr>
        <w:t>Achieving Water Efficiencies and its</w:t>
      </w:r>
      <w:r w:rsidR="00B33696">
        <w:rPr>
          <w:szCs w:val="22"/>
        </w:rPr>
        <w:t xml:space="preserve"> </w:t>
      </w:r>
      <w:r w:rsidR="00304C55">
        <w:rPr>
          <w:szCs w:val="22"/>
        </w:rPr>
        <w:t xml:space="preserve">accompanying </w:t>
      </w:r>
      <w:r w:rsidR="004D200C">
        <w:rPr>
          <w:szCs w:val="22"/>
        </w:rPr>
        <w:t>P</w:t>
      </w:r>
      <w:r w:rsidR="008A0C14">
        <w:rPr>
          <w:szCs w:val="22"/>
        </w:rPr>
        <w:t>olic</w:t>
      </w:r>
      <w:r>
        <w:rPr>
          <w:szCs w:val="22"/>
        </w:rPr>
        <w:t>y</w:t>
      </w:r>
      <w:r w:rsidR="008A0C14">
        <w:rPr>
          <w:szCs w:val="22"/>
        </w:rPr>
        <w:t xml:space="preserve"> </w:t>
      </w:r>
      <w:r w:rsidR="00304C55">
        <w:rPr>
          <w:szCs w:val="22"/>
        </w:rPr>
        <w:t>is</w:t>
      </w:r>
      <w:r w:rsidR="008A0C14">
        <w:rPr>
          <w:szCs w:val="22"/>
        </w:rPr>
        <w:t xml:space="preserve"> in general conformity with the strategic policies of the</w:t>
      </w:r>
      <w:r w:rsidR="00B33696">
        <w:rPr>
          <w:szCs w:val="22"/>
        </w:rPr>
        <w:t xml:space="preserve"> adopted </w:t>
      </w:r>
      <w:r w:rsidR="008148D3">
        <w:rPr>
          <w:szCs w:val="22"/>
        </w:rPr>
        <w:t>BHCP</w:t>
      </w:r>
      <w:r w:rsidR="001713BF">
        <w:rPr>
          <w:szCs w:val="22"/>
        </w:rPr>
        <w:t xml:space="preserve"> and </w:t>
      </w:r>
      <w:r w:rsidR="008148D3">
        <w:rPr>
          <w:szCs w:val="22"/>
        </w:rPr>
        <w:t>SDLP</w:t>
      </w:r>
      <w:r w:rsidR="00925189">
        <w:rPr>
          <w:szCs w:val="22"/>
        </w:rPr>
        <w:t>,</w:t>
      </w:r>
      <w:r w:rsidR="008A0C14">
        <w:rPr>
          <w:szCs w:val="22"/>
        </w:rPr>
        <w:t xml:space="preserve"> ha</w:t>
      </w:r>
      <w:r w:rsidR="00304C55">
        <w:rPr>
          <w:szCs w:val="22"/>
        </w:rPr>
        <w:t>s</w:t>
      </w:r>
      <w:r w:rsidR="008A0C14">
        <w:rPr>
          <w:szCs w:val="22"/>
        </w:rPr>
        <w:t xml:space="preserve"> regard to national guidance, would contribute to the achievement of sustainable development and so would meet the Basic Conditions.</w:t>
      </w:r>
    </w:p>
    <w:p w14:paraId="6ED25973" w14:textId="77777777" w:rsidR="00033FF5" w:rsidRDefault="00033FF5" w:rsidP="008A0C14">
      <w:pPr>
        <w:ind w:left="720" w:hanging="720"/>
        <w:jc w:val="left"/>
        <w:rPr>
          <w:szCs w:val="22"/>
          <w:lang w:eastAsia="en-US"/>
        </w:rPr>
      </w:pPr>
    </w:p>
    <w:p w14:paraId="0D4CDE7B" w14:textId="061432F5" w:rsidR="00D03D21" w:rsidRDefault="00D03D21" w:rsidP="00D03D21">
      <w:pPr>
        <w:pStyle w:val="Heading2"/>
        <w:rPr>
          <w:szCs w:val="22"/>
        </w:rPr>
      </w:pPr>
      <w:bookmarkStart w:id="30" w:name="_Toc202644154"/>
      <w:r>
        <w:rPr>
          <w:szCs w:val="22"/>
        </w:rPr>
        <w:t>Achieving More Sustainable Buildings</w:t>
      </w:r>
      <w:bookmarkEnd w:id="30"/>
    </w:p>
    <w:p w14:paraId="5DE7008E" w14:textId="13F958B5" w:rsidR="00606F91" w:rsidRPr="00880407" w:rsidRDefault="00606F91" w:rsidP="00880407">
      <w:pPr>
        <w:pStyle w:val="Heading2"/>
        <w:rPr>
          <w:szCs w:val="22"/>
        </w:rPr>
      </w:pPr>
    </w:p>
    <w:p w14:paraId="1553B7E2" w14:textId="1AFCA41B" w:rsidR="009014D3" w:rsidRDefault="00963D71" w:rsidP="009014D3">
      <w:pPr>
        <w:ind w:left="720" w:hanging="720"/>
        <w:jc w:val="left"/>
      </w:pPr>
      <w:r>
        <w:rPr>
          <w:rFonts w:cs="Arial"/>
          <w:color w:val="0B0C0C"/>
          <w:szCs w:val="22"/>
        </w:rPr>
        <w:t>4.</w:t>
      </w:r>
      <w:r w:rsidR="009560CE">
        <w:rPr>
          <w:rFonts w:cs="Arial"/>
          <w:color w:val="0B0C0C"/>
          <w:szCs w:val="22"/>
        </w:rPr>
        <w:t>4</w:t>
      </w:r>
      <w:r w:rsidR="003757BC">
        <w:rPr>
          <w:rFonts w:cs="Arial"/>
          <w:color w:val="0B0C0C"/>
          <w:szCs w:val="22"/>
        </w:rPr>
        <w:t>3</w:t>
      </w:r>
      <w:r>
        <w:rPr>
          <w:rFonts w:cs="Arial"/>
          <w:color w:val="0B0C0C"/>
          <w:szCs w:val="22"/>
        </w:rPr>
        <w:t xml:space="preserve">   </w:t>
      </w:r>
      <w:r w:rsidR="00606F91">
        <w:rPr>
          <w:rFonts w:cs="Arial"/>
          <w:color w:val="0B0C0C"/>
          <w:szCs w:val="22"/>
        </w:rPr>
        <w:t>Section</w:t>
      </w:r>
      <w:r w:rsidR="00557C7D">
        <w:rPr>
          <w:rFonts w:cs="Arial"/>
          <w:color w:val="0B0C0C"/>
          <w:szCs w:val="22"/>
        </w:rPr>
        <w:t xml:space="preserve"> 5.</w:t>
      </w:r>
      <w:r w:rsidR="00354AA7">
        <w:rPr>
          <w:rFonts w:cs="Arial"/>
          <w:color w:val="0B0C0C"/>
          <w:szCs w:val="22"/>
        </w:rPr>
        <w:t>6</w:t>
      </w:r>
      <w:r w:rsidR="009014D3">
        <w:rPr>
          <w:rFonts w:cs="Arial"/>
          <w:color w:val="0B0C0C"/>
          <w:szCs w:val="22"/>
        </w:rPr>
        <w:t xml:space="preserve"> of the draft Plan addresses the theme of </w:t>
      </w:r>
      <w:r w:rsidR="00557C7D">
        <w:rPr>
          <w:rFonts w:cs="Arial"/>
          <w:color w:val="0B0C0C"/>
          <w:szCs w:val="22"/>
        </w:rPr>
        <w:t>Achieving More Sustainable Buildings</w:t>
      </w:r>
      <w:r w:rsidR="009014D3">
        <w:rPr>
          <w:rFonts w:cs="Arial"/>
          <w:color w:val="0B0C0C"/>
          <w:szCs w:val="22"/>
        </w:rPr>
        <w:t xml:space="preserve"> within the Plan area and contains one </w:t>
      </w:r>
      <w:r w:rsidR="004D200C">
        <w:rPr>
          <w:rFonts w:cs="Arial"/>
          <w:color w:val="0B0C0C"/>
          <w:szCs w:val="22"/>
        </w:rPr>
        <w:t>P</w:t>
      </w:r>
      <w:r w:rsidR="009014D3">
        <w:rPr>
          <w:rFonts w:cs="Arial"/>
          <w:color w:val="0B0C0C"/>
          <w:szCs w:val="22"/>
        </w:rPr>
        <w:t>olicy (Polic</w:t>
      </w:r>
      <w:r w:rsidR="00557C7D">
        <w:rPr>
          <w:rFonts w:cs="Arial"/>
          <w:color w:val="0B0C0C"/>
          <w:szCs w:val="22"/>
        </w:rPr>
        <w:t>y</w:t>
      </w:r>
      <w:r w:rsidR="009014D3">
        <w:rPr>
          <w:rFonts w:cs="Arial"/>
          <w:color w:val="0B0C0C"/>
          <w:szCs w:val="22"/>
        </w:rPr>
        <w:t xml:space="preserve"> </w:t>
      </w:r>
      <w:r w:rsidR="00557C7D">
        <w:rPr>
          <w:rFonts w:cs="Arial"/>
          <w:color w:val="0B0C0C"/>
          <w:szCs w:val="22"/>
        </w:rPr>
        <w:t>WS8</w:t>
      </w:r>
      <w:r w:rsidR="009014D3">
        <w:rPr>
          <w:rFonts w:cs="Arial"/>
          <w:color w:val="0B0C0C"/>
          <w:szCs w:val="22"/>
        </w:rPr>
        <w:t>)</w:t>
      </w:r>
      <w:r w:rsidR="00557C7D">
        <w:rPr>
          <w:rFonts w:cs="Arial"/>
          <w:color w:val="0B0C0C"/>
          <w:szCs w:val="22"/>
        </w:rPr>
        <w:t>.</w:t>
      </w:r>
    </w:p>
    <w:p w14:paraId="3C8D464F" w14:textId="77777777" w:rsidR="009014D3" w:rsidRDefault="009014D3" w:rsidP="009014D3">
      <w:pPr>
        <w:ind w:left="720" w:hanging="720"/>
        <w:jc w:val="left"/>
        <w:rPr>
          <w:rFonts w:cs="Arial"/>
          <w:color w:val="0B0C0C"/>
          <w:szCs w:val="22"/>
        </w:rPr>
      </w:pPr>
    </w:p>
    <w:p w14:paraId="6F790CBD" w14:textId="7B457F91" w:rsidR="00557C7D" w:rsidRDefault="006B1674" w:rsidP="00153CF1">
      <w:pPr>
        <w:spacing w:after="120"/>
        <w:ind w:left="720" w:hanging="720"/>
        <w:jc w:val="left"/>
      </w:pPr>
      <w:r>
        <w:rPr>
          <w:szCs w:val="22"/>
        </w:rPr>
        <w:t>4.</w:t>
      </w:r>
      <w:r w:rsidR="009560CE">
        <w:rPr>
          <w:szCs w:val="22"/>
        </w:rPr>
        <w:t>4</w:t>
      </w:r>
      <w:r w:rsidR="003757BC">
        <w:rPr>
          <w:szCs w:val="22"/>
        </w:rPr>
        <w:t>4</w:t>
      </w:r>
      <w:r>
        <w:rPr>
          <w:szCs w:val="22"/>
        </w:rPr>
        <w:tab/>
      </w:r>
      <w:r w:rsidR="00BF07C9" w:rsidRPr="00BF07C9">
        <w:rPr>
          <w:szCs w:val="22"/>
        </w:rPr>
        <w:t>P</w:t>
      </w:r>
      <w:r w:rsidR="009014D3">
        <w:rPr>
          <w:szCs w:val="22"/>
        </w:rPr>
        <w:t xml:space="preserve">olicy </w:t>
      </w:r>
      <w:r w:rsidR="00557C7D">
        <w:rPr>
          <w:szCs w:val="22"/>
        </w:rPr>
        <w:t>WS8 (</w:t>
      </w:r>
      <w:r w:rsidR="00804654">
        <w:t xml:space="preserve">Small </w:t>
      </w:r>
      <w:r w:rsidR="00557C7D">
        <w:t>S</w:t>
      </w:r>
      <w:r w:rsidR="00804654">
        <w:t xml:space="preserve">cale </w:t>
      </w:r>
      <w:r w:rsidR="00557C7D">
        <w:t>R</w:t>
      </w:r>
      <w:r w:rsidR="00804654">
        <w:t xml:space="preserve">enewable </w:t>
      </w:r>
      <w:r w:rsidR="00557C7D">
        <w:t>E</w:t>
      </w:r>
      <w:r w:rsidR="00804654">
        <w:t xml:space="preserve">nergy </w:t>
      </w:r>
      <w:r w:rsidR="00557C7D">
        <w:t>P</w:t>
      </w:r>
      <w:r w:rsidR="00804654">
        <w:t xml:space="preserve">rojects including </w:t>
      </w:r>
      <w:r w:rsidR="00557C7D">
        <w:t>C</w:t>
      </w:r>
      <w:r w:rsidR="00804654">
        <w:t xml:space="preserve">ommunity </w:t>
      </w:r>
      <w:r w:rsidR="00557C7D">
        <w:t>E</w:t>
      </w:r>
      <w:r w:rsidR="00804654">
        <w:t xml:space="preserve">nergy </w:t>
      </w:r>
      <w:r w:rsidR="00557C7D">
        <w:t>S</w:t>
      </w:r>
      <w:r w:rsidR="00804654">
        <w:t>cheme</w:t>
      </w:r>
      <w:r w:rsidR="00557C7D">
        <w:t xml:space="preserve"> is in six parts and states that:</w:t>
      </w:r>
    </w:p>
    <w:p w14:paraId="6E673EC8" w14:textId="77777777" w:rsidR="00557C7D" w:rsidRDefault="00557C7D" w:rsidP="009014D3">
      <w:pPr>
        <w:ind w:left="720" w:hanging="720"/>
        <w:jc w:val="left"/>
      </w:pPr>
      <w:r>
        <w:t xml:space="preserve">                 </w:t>
      </w:r>
      <w:r w:rsidR="00804654">
        <w:t xml:space="preserve"> 1. Applications for small scale* renewable energy projects to (part) </w:t>
      </w:r>
    </w:p>
    <w:p w14:paraId="03863FF2" w14:textId="77777777" w:rsidR="00557C7D" w:rsidRDefault="00557C7D" w:rsidP="009014D3">
      <w:pPr>
        <w:ind w:left="720" w:hanging="720"/>
        <w:jc w:val="left"/>
      </w:pPr>
      <w:r>
        <w:t xml:space="preserve">                      </w:t>
      </w:r>
      <w:r w:rsidR="00804654">
        <w:t xml:space="preserve">power new or retro-fit buildings that are not submitted under </w:t>
      </w:r>
    </w:p>
    <w:p w14:paraId="5DE25602" w14:textId="6C739E2F" w:rsidR="00557C7D" w:rsidRDefault="00557C7D" w:rsidP="009014D3">
      <w:pPr>
        <w:ind w:left="720" w:hanging="720"/>
        <w:jc w:val="left"/>
      </w:pPr>
      <w:r>
        <w:t xml:space="preserve">                      Pe</w:t>
      </w:r>
      <w:r w:rsidR="00804654">
        <w:t xml:space="preserve">rmitted </w:t>
      </w:r>
      <w:r>
        <w:t>D</w:t>
      </w:r>
      <w:r w:rsidR="00804654">
        <w:t xml:space="preserve">evelopment will be acceptable. </w:t>
      </w:r>
    </w:p>
    <w:p w14:paraId="51C60FA9" w14:textId="78CB945A" w:rsidR="00795EDD" w:rsidRDefault="00557C7D" w:rsidP="00557C7D">
      <w:pPr>
        <w:ind w:left="720" w:hanging="720"/>
        <w:jc w:val="left"/>
        <w:rPr>
          <w:sz w:val="18"/>
          <w:szCs w:val="18"/>
        </w:rPr>
      </w:pPr>
      <w:r>
        <w:t xml:space="preserve">                      </w:t>
      </w:r>
      <w:r w:rsidR="00C06D71">
        <w:rPr>
          <w:sz w:val="18"/>
          <w:szCs w:val="18"/>
        </w:rPr>
        <w:t>[*S</w:t>
      </w:r>
      <w:r w:rsidRPr="00557C7D">
        <w:rPr>
          <w:sz w:val="18"/>
          <w:szCs w:val="18"/>
        </w:rPr>
        <w:t xml:space="preserve">mall-scale </w:t>
      </w:r>
      <w:r>
        <w:rPr>
          <w:sz w:val="18"/>
          <w:szCs w:val="18"/>
        </w:rPr>
        <w:t>is defined as</w:t>
      </w:r>
      <w:r w:rsidRPr="00557C7D">
        <w:rPr>
          <w:sz w:val="18"/>
          <w:szCs w:val="18"/>
        </w:rPr>
        <w:t xml:space="preserve"> roof-mounted solar panels and </w:t>
      </w:r>
    </w:p>
    <w:p w14:paraId="4C569750" w14:textId="77777777" w:rsidR="00795EDD" w:rsidRDefault="00795EDD" w:rsidP="00557C7D">
      <w:pPr>
        <w:ind w:left="720" w:hanging="720"/>
        <w:jc w:val="left"/>
        <w:rPr>
          <w:sz w:val="18"/>
          <w:szCs w:val="18"/>
        </w:rPr>
      </w:pPr>
      <w:r>
        <w:rPr>
          <w:sz w:val="18"/>
          <w:szCs w:val="18"/>
        </w:rPr>
        <w:t xml:space="preserve">                           </w:t>
      </w:r>
      <w:r w:rsidR="00557C7D" w:rsidRPr="00557C7D">
        <w:rPr>
          <w:sz w:val="18"/>
          <w:szCs w:val="18"/>
        </w:rPr>
        <w:t xml:space="preserve">micro-wind turbines, surface or underground battery storage (internal or </w:t>
      </w:r>
    </w:p>
    <w:p w14:paraId="2A269EFC" w14:textId="77777777" w:rsidR="00795EDD" w:rsidRDefault="00795EDD" w:rsidP="00557C7D">
      <w:pPr>
        <w:ind w:left="720" w:hanging="720"/>
        <w:jc w:val="left"/>
        <w:rPr>
          <w:sz w:val="18"/>
          <w:szCs w:val="18"/>
        </w:rPr>
      </w:pPr>
      <w:r>
        <w:rPr>
          <w:sz w:val="18"/>
          <w:szCs w:val="18"/>
        </w:rPr>
        <w:t xml:space="preserve">                           </w:t>
      </w:r>
      <w:r w:rsidR="00557C7D" w:rsidRPr="00557C7D">
        <w:rPr>
          <w:sz w:val="18"/>
          <w:szCs w:val="18"/>
        </w:rPr>
        <w:t>external), and EV</w:t>
      </w:r>
      <w:r w:rsidR="00557C7D">
        <w:rPr>
          <w:sz w:val="18"/>
          <w:szCs w:val="18"/>
        </w:rPr>
        <w:t xml:space="preserve"> </w:t>
      </w:r>
      <w:r w:rsidR="00557C7D" w:rsidRPr="00557C7D">
        <w:rPr>
          <w:sz w:val="18"/>
          <w:szCs w:val="18"/>
        </w:rPr>
        <w:t>battery exports (from charging points) for both residential</w:t>
      </w:r>
    </w:p>
    <w:p w14:paraId="2CFE7F06" w14:textId="73BEAFE1" w:rsidR="00557C7D" w:rsidRDefault="00795EDD" w:rsidP="009014D3">
      <w:pPr>
        <w:ind w:left="720" w:hanging="720"/>
        <w:jc w:val="left"/>
      </w:pPr>
      <w:r>
        <w:rPr>
          <w:sz w:val="18"/>
          <w:szCs w:val="18"/>
        </w:rPr>
        <w:t xml:space="preserve">                           </w:t>
      </w:r>
      <w:r w:rsidR="00557C7D" w:rsidRPr="00557C7D">
        <w:rPr>
          <w:sz w:val="18"/>
          <w:szCs w:val="18"/>
        </w:rPr>
        <w:t>community and</w:t>
      </w:r>
      <w:r w:rsidR="00557C7D">
        <w:rPr>
          <w:sz w:val="18"/>
          <w:szCs w:val="18"/>
        </w:rPr>
        <w:t xml:space="preserve"> </w:t>
      </w:r>
      <w:r w:rsidR="00557C7D" w:rsidRPr="00557C7D">
        <w:rPr>
          <w:sz w:val="18"/>
          <w:szCs w:val="18"/>
        </w:rPr>
        <w:t>BHCC-owned</w:t>
      </w:r>
      <w:r w:rsidR="00557C7D">
        <w:rPr>
          <w:sz w:val="18"/>
          <w:szCs w:val="18"/>
        </w:rPr>
        <w:t xml:space="preserve"> assets</w:t>
      </w:r>
      <w:r w:rsidR="00C06D71">
        <w:rPr>
          <w:sz w:val="18"/>
          <w:szCs w:val="18"/>
        </w:rPr>
        <w:t>]</w:t>
      </w:r>
      <w:r w:rsidR="00557C7D" w:rsidRPr="00557C7D">
        <w:rPr>
          <w:sz w:val="18"/>
          <w:szCs w:val="18"/>
        </w:rPr>
        <w:t>.</w:t>
      </w:r>
    </w:p>
    <w:p w14:paraId="4F2C6570" w14:textId="77777777" w:rsidR="00557C7D" w:rsidRDefault="00557C7D" w:rsidP="009014D3">
      <w:pPr>
        <w:ind w:left="720" w:hanging="720"/>
        <w:jc w:val="left"/>
      </w:pPr>
      <w:r>
        <w:t xml:space="preserve">                  </w:t>
      </w:r>
      <w:r w:rsidR="00804654">
        <w:t>2. Applications from community-led or by a not-for-profit</w:t>
      </w:r>
    </w:p>
    <w:p w14:paraId="2F40FE1F" w14:textId="77777777" w:rsidR="00557C7D" w:rsidRDefault="00557C7D" w:rsidP="009014D3">
      <w:pPr>
        <w:ind w:left="720" w:hanging="720"/>
        <w:jc w:val="left"/>
      </w:pPr>
      <w:r>
        <w:t xml:space="preserve">                     </w:t>
      </w:r>
      <w:r w:rsidR="00804654">
        <w:t xml:space="preserve"> organisation such as a Co</w:t>
      </w:r>
      <w:r>
        <w:t>-o</w:t>
      </w:r>
      <w:r w:rsidR="00804654">
        <w:t>perative are welcomed.</w:t>
      </w:r>
    </w:p>
    <w:p w14:paraId="002BEA57" w14:textId="77777777" w:rsidR="00557C7D" w:rsidRDefault="00557C7D" w:rsidP="009014D3">
      <w:pPr>
        <w:ind w:left="720" w:hanging="720"/>
        <w:jc w:val="left"/>
      </w:pPr>
      <w:r>
        <w:t xml:space="preserve">                  </w:t>
      </w:r>
      <w:r w:rsidR="00804654">
        <w:t xml:space="preserve">3. Such projects must demonstrate the current carbon footprint for </w:t>
      </w:r>
    </w:p>
    <w:p w14:paraId="493B00B2" w14:textId="77777777" w:rsidR="00557C7D" w:rsidRDefault="00557C7D" w:rsidP="009014D3">
      <w:pPr>
        <w:ind w:left="720" w:hanging="720"/>
        <w:jc w:val="left"/>
      </w:pPr>
      <w:r>
        <w:t xml:space="preserve">                      </w:t>
      </w:r>
      <w:r w:rsidR="00804654">
        <w:t>the buildings and how the scheme will reduce this and when.</w:t>
      </w:r>
    </w:p>
    <w:p w14:paraId="6FDBF177" w14:textId="77777777" w:rsidR="00557C7D" w:rsidRDefault="00557C7D" w:rsidP="009014D3">
      <w:pPr>
        <w:ind w:left="720" w:hanging="720"/>
        <w:jc w:val="left"/>
      </w:pPr>
      <w:r>
        <w:t xml:space="preserve">                 </w:t>
      </w:r>
      <w:r w:rsidR="00804654">
        <w:t xml:space="preserve"> 4. Any application that includes renewable energy must conserve </w:t>
      </w:r>
    </w:p>
    <w:p w14:paraId="54B1A6A2" w14:textId="77777777" w:rsidR="00557C7D" w:rsidRDefault="00557C7D" w:rsidP="009014D3">
      <w:pPr>
        <w:ind w:left="720" w:hanging="720"/>
        <w:jc w:val="left"/>
      </w:pPr>
      <w:r>
        <w:t xml:space="preserve">                      </w:t>
      </w:r>
      <w:r w:rsidR="00804654">
        <w:t xml:space="preserve">and enhance the landscape and should be sensitively designed, </w:t>
      </w:r>
    </w:p>
    <w:p w14:paraId="112DE117" w14:textId="77777777" w:rsidR="00557C7D" w:rsidRDefault="00557C7D" w:rsidP="009014D3">
      <w:pPr>
        <w:ind w:left="720" w:hanging="720"/>
        <w:jc w:val="left"/>
      </w:pPr>
      <w:r>
        <w:t xml:space="preserve">                      </w:t>
      </w:r>
      <w:r w:rsidR="00804654">
        <w:t xml:space="preserve">taking account of noise, air pollution and long-term management. </w:t>
      </w:r>
    </w:p>
    <w:p w14:paraId="0953C177" w14:textId="6CFBB408" w:rsidR="00557C7D" w:rsidRDefault="00557C7D" w:rsidP="009014D3">
      <w:pPr>
        <w:ind w:left="720" w:hanging="720"/>
        <w:jc w:val="left"/>
      </w:pPr>
      <w:r>
        <w:t xml:space="preserve">                  </w:t>
      </w:r>
      <w:r w:rsidR="00804654">
        <w:t>5. The ground-mounting of on-</w:t>
      </w:r>
      <w:r w:rsidR="003757BC">
        <w:t>premise</w:t>
      </w:r>
      <w:r w:rsidR="00804654">
        <w:t xml:space="preserve"> installations which involves</w:t>
      </w:r>
    </w:p>
    <w:p w14:paraId="51E186E4" w14:textId="77777777" w:rsidR="00557C7D" w:rsidRDefault="00557C7D" w:rsidP="009014D3">
      <w:pPr>
        <w:ind w:left="720" w:hanging="720"/>
        <w:jc w:val="left"/>
      </w:pPr>
      <w:r>
        <w:t xml:space="preserve">                      </w:t>
      </w:r>
      <w:r w:rsidR="00804654">
        <w:t>the paving-over of lawns or other green spaces is strongly</w:t>
      </w:r>
    </w:p>
    <w:p w14:paraId="2A8ADF51" w14:textId="77777777" w:rsidR="00557C7D" w:rsidRDefault="00557C7D" w:rsidP="009014D3">
      <w:pPr>
        <w:ind w:left="720" w:hanging="720"/>
        <w:jc w:val="left"/>
      </w:pPr>
      <w:r>
        <w:t xml:space="preserve">                     </w:t>
      </w:r>
      <w:r w:rsidR="00804654">
        <w:t xml:space="preserve"> discouraged</w:t>
      </w:r>
      <w:r>
        <w:t xml:space="preserve"> u</w:t>
      </w:r>
      <w:r w:rsidR="00804654">
        <w:t xml:space="preserve">nless technically essential. </w:t>
      </w:r>
    </w:p>
    <w:p w14:paraId="671059B3" w14:textId="3F584923" w:rsidR="00557C7D" w:rsidRDefault="00557C7D" w:rsidP="009014D3">
      <w:pPr>
        <w:ind w:left="720" w:hanging="720"/>
        <w:jc w:val="left"/>
      </w:pPr>
      <w:r>
        <w:t xml:space="preserve">                  </w:t>
      </w:r>
      <w:r w:rsidR="00804654">
        <w:t xml:space="preserve">6. Planning applications for new build homes with coal/wood </w:t>
      </w:r>
    </w:p>
    <w:p w14:paraId="5486A38D" w14:textId="38FAA63F" w:rsidR="00227419" w:rsidRDefault="00557C7D" w:rsidP="009014D3">
      <w:pPr>
        <w:ind w:left="720" w:hanging="720"/>
        <w:jc w:val="left"/>
        <w:rPr>
          <w:szCs w:val="22"/>
        </w:rPr>
      </w:pPr>
      <w:r>
        <w:t xml:space="preserve">                      </w:t>
      </w:r>
      <w:r w:rsidR="00804654">
        <w:t xml:space="preserve">fireplaces and wood burning stoves will be rejected. </w:t>
      </w:r>
    </w:p>
    <w:p w14:paraId="41CC728A" w14:textId="77777777" w:rsidR="00153CF1" w:rsidRDefault="00BB5F26" w:rsidP="00153CF1">
      <w:pPr>
        <w:ind w:left="720" w:hanging="720"/>
        <w:jc w:val="left"/>
        <w:rPr>
          <w:i/>
          <w:iCs/>
          <w:color w:val="000000"/>
          <w:szCs w:val="22"/>
        </w:rPr>
      </w:pPr>
      <w:r>
        <w:rPr>
          <w:i/>
          <w:iCs/>
          <w:szCs w:val="22"/>
        </w:rPr>
        <w:t xml:space="preserve">  </w:t>
      </w:r>
      <w:r w:rsidR="00553FB7">
        <w:rPr>
          <w:i/>
          <w:iCs/>
          <w:szCs w:val="22"/>
        </w:rPr>
        <w:t xml:space="preserve"> </w:t>
      </w:r>
    </w:p>
    <w:p w14:paraId="13D86426" w14:textId="71C48387" w:rsidR="00557C7D" w:rsidRDefault="00153CF1" w:rsidP="00153CF1">
      <w:pPr>
        <w:ind w:left="720" w:hanging="720"/>
        <w:jc w:val="left"/>
      </w:pPr>
      <w:r>
        <w:t>4.45</w:t>
      </w:r>
      <w:r>
        <w:tab/>
      </w:r>
      <w:r w:rsidR="00E5549C">
        <w:t>Upon my initial assessment of the draft Plan, I considered that this Policy  requires some s</w:t>
      </w:r>
      <w:r w:rsidR="00C06D71">
        <w:t xml:space="preserve">ubstantive </w:t>
      </w:r>
      <w:r w:rsidR="00E5549C">
        <w:t>re-drafting in order that it can be an effective and more concise planning policy for small-scale renewable energy</w:t>
      </w:r>
      <w:r>
        <w:t xml:space="preserve"> </w:t>
      </w:r>
      <w:r w:rsidR="00E5549C">
        <w:t xml:space="preserve">projects within the Plan area.  I also noted that the City Council had made detailed comments regarding this Policy at the Regulation 14 consultation stage, a number of which were repeated at the Regulation 16 consultation stage. Accordingly, as the third of </w:t>
      </w:r>
      <w:r w:rsidR="004A4A20">
        <w:t xml:space="preserve">my </w:t>
      </w:r>
      <w:r w:rsidR="00C13AF0">
        <w:t>q</w:t>
      </w:r>
      <w:r w:rsidR="00E5549C">
        <w:t>uestions (see paragraph 2.</w:t>
      </w:r>
      <w:r w:rsidR="00DF5331">
        <w:t>7</w:t>
      </w:r>
      <w:r w:rsidR="00E5549C">
        <w:t xml:space="preserve"> above), I requested that the Qualifying Body</w:t>
      </w:r>
      <w:r w:rsidR="00E5549C" w:rsidRPr="00E5549C">
        <w:t xml:space="preserve"> </w:t>
      </w:r>
      <w:r w:rsidR="00E5549C">
        <w:t xml:space="preserve">review the various points that I had made, and provide me with a </w:t>
      </w:r>
      <w:r w:rsidR="00407A85">
        <w:t>n</w:t>
      </w:r>
      <w:r w:rsidR="00E5549C">
        <w:t>ote that sets out potential drafting amendments to the Policy text that provide the necessary support and encouragement for the development of those renewable</w:t>
      </w:r>
      <w:r w:rsidR="00EC522F">
        <w:t xml:space="preserve"> energy projects that would require planning permission from the City Council.  I have taken account of the Qualifying Body’s response, alongside the other          representations that have been made concerning th</w:t>
      </w:r>
      <w:r w:rsidR="003C0ABC">
        <w:t>e</w:t>
      </w:r>
      <w:r w:rsidR="00EC522F">
        <w:t xml:space="preserve"> Policy.  </w:t>
      </w:r>
    </w:p>
    <w:p w14:paraId="50013DF7" w14:textId="5AB2FF86" w:rsidR="00EC522F" w:rsidRDefault="00EC522F" w:rsidP="00E5549C">
      <w:pPr>
        <w:ind w:left="0" w:firstLine="0"/>
      </w:pPr>
    </w:p>
    <w:p w14:paraId="531190C6" w14:textId="383C6DCA" w:rsidR="003C0ABC" w:rsidRDefault="00EC522F" w:rsidP="00E5549C">
      <w:pPr>
        <w:ind w:left="0" w:firstLine="0"/>
      </w:pPr>
      <w:r>
        <w:t>4.4</w:t>
      </w:r>
      <w:r w:rsidR="003757BC">
        <w:t>6</w:t>
      </w:r>
      <w:r>
        <w:t xml:space="preserve">   </w:t>
      </w:r>
      <w:r w:rsidR="003C0ABC">
        <w:t xml:space="preserve">I consider that a series of amendments are necessary to the Policy text and </w:t>
      </w:r>
    </w:p>
    <w:p w14:paraId="21726FC2" w14:textId="77777777" w:rsidR="003C0ABC" w:rsidRDefault="003C0ABC" w:rsidP="00E5549C">
      <w:pPr>
        <w:ind w:left="0" w:firstLine="0"/>
      </w:pPr>
      <w:r>
        <w:t xml:space="preserve">         its supporting text, including the addition of further supporting text, in order </w:t>
      </w:r>
    </w:p>
    <w:p w14:paraId="0F06CADC" w14:textId="77777777" w:rsidR="003C0ABC" w:rsidRDefault="003C0ABC" w:rsidP="00E5549C">
      <w:pPr>
        <w:ind w:left="0" w:firstLine="0"/>
      </w:pPr>
      <w:r>
        <w:t xml:space="preserve">         that this Policy can be implemented effectively and that it provides </w:t>
      </w:r>
    </w:p>
    <w:p w14:paraId="0753CC7E" w14:textId="77777777" w:rsidR="003C0ABC" w:rsidRDefault="003C0ABC" w:rsidP="003C0ABC">
      <w:pPr>
        <w:ind w:left="0" w:firstLine="0"/>
      </w:pPr>
      <w:r>
        <w:t xml:space="preserve">         appropriately clear guidance for users of the Plan. Recommended</w:t>
      </w:r>
    </w:p>
    <w:p w14:paraId="7FB9E859" w14:textId="1BE0E952" w:rsidR="003C0ABC" w:rsidRDefault="003C0ABC" w:rsidP="003C0ABC">
      <w:pPr>
        <w:ind w:left="0" w:firstLine="0"/>
      </w:pPr>
      <w:r>
        <w:t xml:space="preserve">         modification</w:t>
      </w:r>
      <w:r w:rsidR="00D11B5F">
        <w:t xml:space="preserve"> </w:t>
      </w:r>
      <w:r w:rsidR="00D11B5F">
        <w:rPr>
          <w:b/>
          <w:bCs/>
        </w:rPr>
        <w:t>PM9</w:t>
      </w:r>
      <w:r>
        <w:t xml:space="preserve"> addresses the necessary revisions to this Policy and its </w:t>
      </w:r>
    </w:p>
    <w:p w14:paraId="400A5935" w14:textId="7BC6BD2F" w:rsidR="00557C7D" w:rsidRPr="00E73435" w:rsidRDefault="003C0ABC" w:rsidP="003C0ABC">
      <w:pPr>
        <w:ind w:left="0" w:firstLine="0"/>
        <w:rPr>
          <w:rFonts w:cs="Arial"/>
          <w:i/>
          <w:iCs/>
          <w:color w:val="0B0C0C"/>
          <w:szCs w:val="22"/>
        </w:rPr>
      </w:pPr>
      <w:r>
        <w:t xml:space="preserve">         supporting text.</w:t>
      </w:r>
    </w:p>
    <w:p w14:paraId="5D96C5A3" w14:textId="77777777" w:rsidR="00153CF1" w:rsidRDefault="00153CF1" w:rsidP="00153CF1">
      <w:pPr>
        <w:pStyle w:val="CommentText"/>
        <w:ind w:left="0" w:firstLine="0"/>
        <w:rPr>
          <w:rFonts w:cs="Arial"/>
          <w:color w:val="0B0C0C"/>
          <w:sz w:val="22"/>
          <w:szCs w:val="22"/>
        </w:rPr>
      </w:pPr>
    </w:p>
    <w:p w14:paraId="142048C9" w14:textId="5501D3E4" w:rsidR="00557C7D" w:rsidRPr="00557C7D" w:rsidRDefault="00153CF1" w:rsidP="00153CF1">
      <w:pPr>
        <w:pStyle w:val="CommentText"/>
        <w:ind w:left="720" w:hanging="720"/>
        <w:rPr>
          <w:rFonts w:cs="Arial"/>
          <w:color w:val="0B0C0C"/>
          <w:sz w:val="22"/>
          <w:szCs w:val="22"/>
        </w:rPr>
      </w:pPr>
      <w:r>
        <w:rPr>
          <w:rFonts w:cs="Arial"/>
          <w:color w:val="0B0C0C"/>
          <w:sz w:val="22"/>
          <w:szCs w:val="22"/>
        </w:rPr>
        <w:t>4.47</w:t>
      </w:r>
      <w:r>
        <w:rPr>
          <w:rFonts w:cs="Arial"/>
          <w:color w:val="0B0C0C"/>
          <w:sz w:val="22"/>
          <w:szCs w:val="22"/>
        </w:rPr>
        <w:tab/>
      </w:r>
      <w:r w:rsidR="00557C7D" w:rsidRPr="00557C7D">
        <w:rPr>
          <w:rFonts w:cs="Arial"/>
          <w:color w:val="0B0C0C"/>
          <w:sz w:val="22"/>
          <w:szCs w:val="22"/>
        </w:rPr>
        <w:t>With recommended modification PM</w:t>
      </w:r>
      <w:r w:rsidR="003C0ABC">
        <w:rPr>
          <w:rFonts w:cs="Arial"/>
          <w:color w:val="0B0C0C"/>
          <w:sz w:val="22"/>
          <w:szCs w:val="22"/>
        </w:rPr>
        <w:t>9</w:t>
      </w:r>
      <w:r w:rsidR="00557C7D" w:rsidRPr="00557C7D">
        <w:rPr>
          <w:rFonts w:cs="Arial"/>
          <w:color w:val="0B0C0C"/>
          <w:sz w:val="22"/>
          <w:szCs w:val="22"/>
        </w:rPr>
        <w:t xml:space="preserve">, I consider that the draft Plan’s section on Achieving </w:t>
      </w:r>
      <w:r w:rsidR="00557C7D">
        <w:rPr>
          <w:rFonts w:cs="Arial"/>
          <w:color w:val="0B0C0C"/>
          <w:sz w:val="22"/>
          <w:szCs w:val="22"/>
        </w:rPr>
        <w:t>More Sustainable Buildings</w:t>
      </w:r>
      <w:r w:rsidR="00557C7D" w:rsidRPr="00557C7D">
        <w:rPr>
          <w:rFonts w:cs="Arial"/>
          <w:color w:val="0B0C0C"/>
          <w:sz w:val="22"/>
          <w:szCs w:val="22"/>
        </w:rPr>
        <w:t xml:space="preserve"> and its accompanying </w:t>
      </w:r>
      <w:r w:rsidR="004A4A20">
        <w:rPr>
          <w:rFonts w:cs="Arial"/>
          <w:color w:val="0B0C0C"/>
          <w:sz w:val="22"/>
          <w:szCs w:val="22"/>
        </w:rPr>
        <w:t>P</w:t>
      </w:r>
      <w:r w:rsidR="00557C7D" w:rsidRPr="00557C7D">
        <w:rPr>
          <w:rFonts w:cs="Arial"/>
          <w:color w:val="0B0C0C"/>
          <w:sz w:val="22"/>
          <w:szCs w:val="22"/>
        </w:rPr>
        <w:t>olicy is in general conformity with the strategic policies of the adopted B</w:t>
      </w:r>
      <w:r w:rsidR="00005627">
        <w:rPr>
          <w:rFonts w:cs="Arial"/>
          <w:color w:val="0B0C0C"/>
          <w:sz w:val="22"/>
          <w:szCs w:val="22"/>
        </w:rPr>
        <w:t>H</w:t>
      </w:r>
      <w:r w:rsidR="00557C7D" w:rsidRPr="00557C7D">
        <w:rPr>
          <w:rFonts w:cs="Arial"/>
          <w:color w:val="0B0C0C"/>
          <w:sz w:val="22"/>
          <w:szCs w:val="22"/>
        </w:rPr>
        <w:t>CP and SDLP, has regard to national guidance, would contribute to the achievement of sustainable development and so would meet the Basic Conditions.</w:t>
      </w:r>
    </w:p>
    <w:p w14:paraId="0805FC62" w14:textId="77777777" w:rsidR="00D03D21" w:rsidRDefault="00D03D21" w:rsidP="00261A8F">
      <w:pPr>
        <w:pStyle w:val="CommentText"/>
        <w:ind w:left="714" w:hanging="714"/>
        <w:jc w:val="left"/>
        <w:rPr>
          <w:rFonts w:cs="Arial"/>
          <w:color w:val="0B0C0C"/>
          <w:sz w:val="22"/>
          <w:szCs w:val="22"/>
        </w:rPr>
      </w:pPr>
    </w:p>
    <w:p w14:paraId="0A0F0B16" w14:textId="77777777" w:rsidR="00153CF1" w:rsidRDefault="00153CF1" w:rsidP="00261A8F">
      <w:pPr>
        <w:pStyle w:val="CommentText"/>
        <w:ind w:left="714" w:hanging="714"/>
        <w:jc w:val="left"/>
        <w:rPr>
          <w:rFonts w:cs="Arial"/>
          <w:color w:val="0B0C0C"/>
          <w:sz w:val="22"/>
          <w:szCs w:val="22"/>
        </w:rPr>
      </w:pPr>
    </w:p>
    <w:p w14:paraId="0507BB29" w14:textId="77777777" w:rsidR="00153CF1" w:rsidRDefault="00153CF1" w:rsidP="00261A8F">
      <w:pPr>
        <w:pStyle w:val="CommentText"/>
        <w:ind w:left="714" w:hanging="714"/>
        <w:jc w:val="left"/>
        <w:rPr>
          <w:rFonts w:cs="Arial"/>
          <w:color w:val="0B0C0C"/>
          <w:sz w:val="22"/>
          <w:szCs w:val="22"/>
        </w:rPr>
      </w:pPr>
    </w:p>
    <w:p w14:paraId="54FED735" w14:textId="5EC2BEBD" w:rsidR="00D03D21" w:rsidRDefault="00D03D21" w:rsidP="00D03D21">
      <w:pPr>
        <w:pStyle w:val="Heading2"/>
        <w:rPr>
          <w:szCs w:val="22"/>
        </w:rPr>
      </w:pPr>
      <w:bookmarkStart w:id="31" w:name="_Toc202644155"/>
      <w:r>
        <w:rPr>
          <w:szCs w:val="22"/>
        </w:rPr>
        <w:t>Travel, Transport and Active Movement</w:t>
      </w:r>
      <w:bookmarkEnd w:id="31"/>
    </w:p>
    <w:p w14:paraId="5CA6089C" w14:textId="77777777" w:rsidR="00153CF1" w:rsidRDefault="00153CF1" w:rsidP="00153CF1">
      <w:pPr>
        <w:ind w:left="0" w:firstLine="0"/>
      </w:pPr>
    </w:p>
    <w:p w14:paraId="39F38791" w14:textId="22D89D56" w:rsidR="00557C7D" w:rsidRDefault="00153CF1" w:rsidP="00153CF1">
      <w:pPr>
        <w:ind w:left="720" w:hanging="720"/>
        <w:jc w:val="left"/>
      </w:pPr>
      <w:r>
        <w:t>4.48</w:t>
      </w:r>
      <w:r>
        <w:tab/>
      </w:r>
      <w:r w:rsidR="00557C7D" w:rsidRPr="00557C7D">
        <w:t>Section 5.</w:t>
      </w:r>
      <w:r w:rsidR="00557C7D">
        <w:t>7</w:t>
      </w:r>
      <w:r w:rsidR="00557C7D" w:rsidRPr="00557C7D">
        <w:t xml:space="preserve"> of the draft Plan addresses the theme of </w:t>
      </w:r>
      <w:r w:rsidR="00557C7D">
        <w:t xml:space="preserve">Travel, Transport and        </w:t>
      </w:r>
      <w:r w:rsidR="003F6AE1">
        <w:t xml:space="preserve"> </w:t>
      </w:r>
      <w:r w:rsidR="00557C7D">
        <w:t xml:space="preserve"> Active Movement</w:t>
      </w:r>
      <w:r w:rsidR="00557C7D" w:rsidRPr="00557C7D">
        <w:t xml:space="preserve"> within the Plan area and contains </w:t>
      </w:r>
      <w:r w:rsidR="00557C7D">
        <w:t>two</w:t>
      </w:r>
      <w:r w:rsidR="00557C7D" w:rsidRPr="00557C7D">
        <w:t xml:space="preserve"> polic</w:t>
      </w:r>
      <w:r w:rsidR="00557C7D">
        <w:t>ies</w:t>
      </w:r>
      <w:r w:rsidR="00557C7D" w:rsidRPr="00557C7D">
        <w:t xml:space="preserve"> (Policy WS</w:t>
      </w:r>
      <w:r w:rsidR="00557C7D">
        <w:t>9 and WS10</w:t>
      </w:r>
      <w:r w:rsidR="00557C7D" w:rsidRPr="00557C7D">
        <w:t>)</w:t>
      </w:r>
      <w:r w:rsidR="00557C7D">
        <w:t>.</w:t>
      </w:r>
    </w:p>
    <w:p w14:paraId="2C81C2E2" w14:textId="77777777" w:rsidR="00153CF1" w:rsidRDefault="00153CF1" w:rsidP="00153CF1">
      <w:pPr>
        <w:ind w:left="0" w:firstLine="0"/>
      </w:pPr>
    </w:p>
    <w:p w14:paraId="35DC0CE9" w14:textId="57843801" w:rsidR="00DA0509" w:rsidRDefault="00153CF1" w:rsidP="00153CF1">
      <w:pPr>
        <w:ind w:left="720" w:hanging="720"/>
        <w:jc w:val="left"/>
        <w:rPr>
          <w:szCs w:val="22"/>
        </w:rPr>
      </w:pPr>
      <w:r>
        <w:rPr>
          <w:szCs w:val="22"/>
        </w:rPr>
        <w:t>4.49</w:t>
      </w:r>
      <w:r>
        <w:rPr>
          <w:szCs w:val="22"/>
        </w:rPr>
        <w:tab/>
      </w:r>
      <w:r w:rsidR="00804654" w:rsidRPr="00804654">
        <w:rPr>
          <w:szCs w:val="22"/>
        </w:rPr>
        <w:t>P</w:t>
      </w:r>
      <w:r w:rsidR="00557C7D">
        <w:rPr>
          <w:szCs w:val="22"/>
        </w:rPr>
        <w:t>olicy</w:t>
      </w:r>
      <w:r w:rsidR="00804654" w:rsidRPr="00804654">
        <w:rPr>
          <w:szCs w:val="22"/>
        </w:rPr>
        <w:t xml:space="preserve"> WS9 </w:t>
      </w:r>
      <w:r w:rsidR="00557C7D">
        <w:rPr>
          <w:szCs w:val="22"/>
        </w:rPr>
        <w:t>(</w:t>
      </w:r>
      <w:r w:rsidR="00804654" w:rsidRPr="00804654">
        <w:rPr>
          <w:szCs w:val="22"/>
        </w:rPr>
        <w:t xml:space="preserve">Encouraging and </w:t>
      </w:r>
      <w:r w:rsidR="00557C7D">
        <w:rPr>
          <w:szCs w:val="22"/>
        </w:rPr>
        <w:t>E</w:t>
      </w:r>
      <w:r w:rsidR="00804654" w:rsidRPr="00804654">
        <w:rPr>
          <w:szCs w:val="22"/>
        </w:rPr>
        <w:t xml:space="preserve">nabling </w:t>
      </w:r>
      <w:r w:rsidR="00557C7D">
        <w:rPr>
          <w:szCs w:val="22"/>
        </w:rPr>
        <w:t>B</w:t>
      </w:r>
      <w:r w:rsidR="00804654" w:rsidRPr="00804654">
        <w:rPr>
          <w:szCs w:val="22"/>
        </w:rPr>
        <w:t xml:space="preserve">etter </w:t>
      </w:r>
      <w:r w:rsidR="00557C7D">
        <w:rPr>
          <w:szCs w:val="22"/>
        </w:rPr>
        <w:t>T</w:t>
      </w:r>
      <w:r w:rsidR="00804654" w:rsidRPr="00804654">
        <w:rPr>
          <w:szCs w:val="22"/>
        </w:rPr>
        <w:t xml:space="preserve">ravel </w:t>
      </w:r>
      <w:r w:rsidR="00557C7D">
        <w:rPr>
          <w:szCs w:val="22"/>
        </w:rPr>
        <w:t>P</w:t>
      </w:r>
      <w:r w:rsidR="00804654" w:rsidRPr="00804654">
        <w:rPr>
          <w:szCs w:val="22"/>
        </w:rPr>
        <w:t>lanning</w:t>
      </w:r>
      <w:r w:rsidR="00557C7D">
        <w:rPr>
          <w:szCs w:val="22"/>
        </w:rPr>
        <w:t>) is in three</w:t>
      </w:r>
      <w:r w:rsidR="003F6AE1">
        <w:rPr>
          <w:szCs w:val="22"/>
        </w:rPr>
        <w:t xml:space="preserve"> </w:t>
      </w:r>
      <w:r w:rsidR="00557C7D">
        <w:rPr>
          <w:szCs w:val="22"/>
        </w:rPr>
        <w:t>parts and states, firstly, that p</w:t>
      </w:r>
      <w:r w:rsidR="00804654" w:rsidRPr="00804654">
        <w:rPr>
          <w:szCs w:val="22"/>
        </w:rPr>
        <w:t>lanning applications that would result in a net</w:t>
      </w:r>
      <w:r w:rsidR="003F6AE1">
        <w:rPr>
          <w:szCs w:val="22"/>
        </w:rPr>
        <w:t xml:space="preserve"> </w:t>
      </w:r>
      <w:r w:rsidR="00804654" w:rsidRPr="00804654">
        <w:rPr>
          <w:szCs w:val="22"/>
        </w:rPr>
        <w:t xml:space="preserve">gain of three or more dwellings should set out the site connectivity to nearby services and community spaces. </w:t>
      </w:r>
      <w:r w:rsidR="00557C7D">
        <w:rPr>
          <w:szCs w:val="22"/>
        </w:rPr>
        <w:t>Secondly, it states that t</w:t>
      </w:r>
      <w:r w:rsidR="00804654" w:rsidRPr="00804654">
        <w:rPr>
          <w:szCs w:val="22"/>
        </w:rPr>
        <w:t xml:space="preserve">ransport </w:t>
      </w:r>
      <w:r w:rsidR="003F6AE1">
        <w:rPr>
          <w:szCs w:val="22"/>
        </w:rPr>
        <w:t xml:space="preserve"> </w:t>
      </w:r>
      <w:r w:rsidR="00804654" w:rsidRPr="00804654">
        <w:rPr>
          <w:szCs w:val="22"/>
        </w:rPr>
        <w:t>statements/</w:t>
      </w:r>
      <w:r>
        <w:rPr>
          <w:szCs w:val="22"/>
        </w:rPr>
        <w:t xml:space="preserve"> </w:t>
      </w:r>
      <w:r w:rsidR="00804654" w:rsidRPr="00804654">
        <w:rPr>
          <w:szCs w:val="22"/>
        </w:rPr>
        <w:t>assessments should positively encourage higher levels of</w:t>
      </w:r>
      <w:r w:rsidR="003F6AE1">
        <w:rPr>
          <w:szCs w:val="22"/>
        </w:rPr>
        <w:t xml:space="preserve"> </w:t>
      </w:r>
      <w:r w:rsidR="00804654" w:rsidRPr="00804654">
        <w:rPr>
          <w:szCs w:val="22"/>
        </w:rPr>
        <w:t xml:space="preserve">walking, cycling and public transport use by demonstrating how the </w:t>
      </w:r>
      <w:r>
        <w:rPr>
          <w:szCs w:val="22"/>
        </w:rPr>
        <w:t>p</w:t>
      </w:r>
      <w:r w:rsidR="00804654" w:rsidRPr="00804654">
        <w:rPr>
          <w:szCs w:val="22"/>
        </w:rPr>
        <w:t>roposed</w:t>
      </w:r>
      <w:r w:rsidR="00557C7D">
        <w:rPr>
          <w:szCs w:val="22"/>
        </w:rPr>
        <w:t xml:space="preserve"> s</w:t>
      </w:r>
      <w:r w:rsidR="00804654" w:rsidRPr="00804654">
        <w:rPr>
          <w:szCs w:val="22"/>
        </w:rPr>
        <w:t xml:space="preserve">cheme links to existing walking, cycling and public transport infrastructure and where possible providing new or improved facilities to achieve this. </w:t>
      </w:r>
      <w:r w:rsidR="00557C7D">
        <w:rPr>
          <w:szCs w:val="22"/>
        </w:rPr>
        <w:t>Thirdly, it states that f</w:t>
      </w:r>
      <w:r w:rsidR="00804654" w:rsidRPr="00804654">
        <w:rPr>
          <w:szCs w:val="22"/>
        </w:rPr>
        <w:t>or major proposals where a new</w:t>
      </w:r>
      <w:r w:rsidR="003F6AE1">
        <w:rPr>
          <w:szCs w:val="22"/>
        </w:rPr>
        <w:t xml:space="preserve"> </w:t>
      </w:r>
      <w:r w:rsidR="00804654" w:rsidRPr="00804654">
        <w:rPr>
          <w:szCs w:val="22"/>
        </w:rPr>
        <w:t xml:space="preserve">development is proposing new footways and vehicle highways that </w:t>
      </w:r>
      <w:r w:rsidR="00557C7D">
        <w:rPr>
          <w:szCs w:val="22"/>
        </w:rPr>
        <w:t>will not</w:t>
      </w:r>
      <w:r w:rsidR="00804654" w:rsidRPr="00804654">
        <w:rPr>
          <w:szCs w:val="22"/>
        </w:rPr>
        <w:t xml:space="preserve"> be managed by either </w:t>
      </w:r>
      <w:r w:rsidR="00557C7D">
        <w:rPr>
          <w:szCs w:val="22"/>
        </w:rPr>
        <w:t xml:space="preserve">the City Council </w:t>
      </w:r>
      <w:r w:rsidR="00804654" w:rsidRPr="00804654">
        <w:rPr>
          <w:szCs w:val="22"/>
        </w:rPr>
        <w:t xml:space="preserve">or </w:t>
      </w:r>
      <w:r w:rsidR="00557C7D">
        <w:rPr>
          <w:szCs w:val="22"/>
        </w:rPr>
        <w:t xml:space="preserve">the </w:t>
      </w:r>
      <w:r w:rsidR="00804654" w:rsidRPr="00804654">
        <w:rPr>
          <w:szCs w:val="22"/>
        </w:rPr>
        <w:t>SDNPA, a long term</w:t>
      </w:r>
      <w:r w:rsidR="00804654">
        <w:rPr>
          <w:szCs w:val="22"/>
        </w:rPr>
        <w:t xml:space="preserve"> </w:t>
      </w:r>
      <w:r w:rsidR="00804654" w:rsidRPr="00804654">
        <w:rPr>
          <w:szCs w:val="22"/>
        </w:rPr>
        <w:t>management strategy for their maintenance should be submitted.</w:t>
      </w:r>
    </w:p>
    <w:p w14:paraId="7E2537AB" w14:textId="77777777" w:rsidR="00153CF1" w:rsidRDefault="00153CF1" w:rsidP="00153CF1">
      <w:pPr>
        <w:ind w:left="0" w:firstLine="0"/>
        <w:rPr>
          <w:szCs w:val="22"/>
        </w:rPr>
      </w:pPr>
    </w:p>
    <w:p w14:paraId="4F34F015" w14:textId="7E980645" w:rsidR="00557C7D" w:rsidRDefault="00153CF1" w:rsidP="00153CF1">
      <w:pPr>
        <w:ind w:left="714" w:hanging="714"/>
        <w:jc w:val="left"/>
        <w:rPr>
          <w:szCs w:val="22"/>
        </w:rPr>
      </w:pPr>
      <w:r>
        <w:rPr>
          <w:szCs w:val="22"/>
        </w:rPr>
        <w:t>4.50</w:t>
      </w:r>
      <w:r>
        <w:rPr>
          <w:szCs w:val="22"/>
        </w:rPr>
        <w:tab/>
      </w:r>
      <w:r w:rsidR="00073310">
        <w:rPr>
          <w:szCs w:val="22"/>
        </w:rPr>
        <w:t>The City Council has made two comments regarding</w:t>
      </w:r>
      <w:r w:rsidR="00D11B5F">
        <w:rPr>
          <w:szCs w:val="22"/>
        </w:rPr>
        <w:t xml:space="preserve"> the text of this</w:t>
      </w:r>
      <w:r w:rsidR="00073310">
        <w:rPr>
          <w:szCs w:val="22"/>
        </w:rPr>
        <w:t xml:space="preserve"> Policy. </w:t>
      </w:r>
      <w:r w:rsidR="00D11B5F">
        <w:rPr>
          <w:szCs w:val="22"/>
        </w:rPr>
        <w:t xml:space="preserve">        </w:t>
      </w:r>
      <w:r w:rsidR="00073310">
        <w:rPr>
          <w:szCs w:val="22"/>
        </w:rPr>
        <w:t xml:space="preserve">I concur with those comments </w:t>
      </w:r>
      <w:r w:rsidR="00C74C3E">
        <w:rPr>
          <w:szCs w:val="22"/>
        </w:rPr>
        <w:t xml:space="preserve">and recommended modification </w:t>
      </w:r>
      <w:r w:rsidR="00C74C3E">
        <w:rPr>
          <w:b/>
          <w:bCs/>
          <w:szCs w:val="22"/>
        </w:rPr>
        <w:t>PM10</w:t>
      </w:r>
      <w:r w:rsidR="00D11B5F">
        <w:rPr>
          <w:b/>
          <w:bCs/>
          <w:szCs w:val="22"/>
        </w:rPr>
        <w:t xml:space="preserve"> </w:t>
      </w:r>
      <w:r w:rsidR="00D11B5F">
        <w:rPr>
          <w:szCs w:val="22"/>
        </w:rPr>
        <w:t>sets out the necessary amendments to the Policy text.</w:t>
      </w:r>
      <w:r w:rsidR="00073310">
        <w:rPr>
          <w:szCs w:val="22"/>
        </w:rPr>
        <w:t xml:space="preserve"> </w:t>
      </w:r>
    </w:p>
    <w:p w14:paraId="44BDB78A" w14:textId="3D36EF7E" w:rsidR="00804654" w:rsidRDefault="00804654" w:rsidP="00AE6651">
      <w:pPr>
        <w:pStyle w:val="NormalWeb"/>
        <w:shd w:val="clear" w:color="auto" w:fill="FFFFFF"/>
        <w:spacing w:before="0" w:beforeAutospacing="0" w:after="0" w:afterAutospacing="0"/>
        <w:ind w:left="714" w:hanging="714"/>
        <w:rPr>
          <w:rFonts w:ascii="Verdana" w:hAnsi="Verdana"/>
          <w:sz w:val="22"/>
          <w:szCs w:val="22"/>
        </w:rPr>
      </w:pPr>
    </w:p>
    <w:p w14:paraId="7F8E7DC0" w14:textId="6E5B1CBD" w:rsidR="00804654" w:rsidRDefault="00153CF1" w:rsidP="00153CF1">
      <w:pPr>
        <w:pStyle w:val="NormalWeb"/>
        <w:shd w:val="clear" w:color="auto" w:fill="FFFFFF"/>
        <w:spacing w:before="0" w:beforeAutospacing="0" w:after="0" w:afterAutospacing="0"/>
        <w:ind w:left="714" w:hanging="714"/>
        <w:rPr>
          <w:rFonts w:ascii="Verdana" w:hAnsi="Verdana"/>
          <w:sz w:val="22"/>
          <w:szCs w:val="22"/>
        </w:rPr>
      </w:pPr>
      <w:r>
        <w:rPr>
          <w:rFonts w:ascii="Verdana" w:hAnsi="Verdana"/>
          <w:sz w:val="22"/>
          <w:szCs w:val="22"/>
        </w:rPr>
        <w:t>4.51</w:t>
      </w:r>
      <w:r>
        <w:rPr>
          <w:rFonts w:ascii="Verdana" w:hAnsi="Verdana"/>
          <w:sz w:val="22"/>
          <w:szCs w:val="22"/>
        </w:rPr>
        <w:tab/>
      </w:r>
      <w:r w:rsidR="00557C7D">
        <w:rPr>
          <w:rFonts w:ascii="Verdana" w:hAnsi="Verdana"/>
          <w:sz w:val="22"/>
          <w:szCs w:val="22"/>
        </w:rPr>
        <w:t>Policy WS10 (Parking) is also in three parts and states, firstly, that p</w:t>
      </w:r>
      <w:r w:rsidR="00804654" w:rsidRPr="00804654">
        <w:rPr>
          <w:rFonts w:ascii="Verdana" w:hAnsi="Verdana"/>
          <w:sz w:val="22"/>
          <w:szCs w:val="22"/>
        </w:rPr>
        <w:t xml:space="preserve">lanning applications that would result in a net gain of dwellings should include dedicated off-street vehicle parking spaces unless they are specified as car-free. </w:t>
      </w:r>
      <w:r w:rsidR="00557C7D">
        <w:rPr>
          <w:rFonts w:ascii="Verdana" w:hAnsi="Verdana"/>
          <w:sz w:val="22"/>
          <w:szCs w:val="22"/>
        </w:rPr>
        <w:t>Secondly, it states that p</w:t>
      </w:r>
      <w:r w:rsidR="00804654" w:rsidRPr="00804654">
        <w:rPr>
          <w:rFonts w:ascii="Verdana" w:hAnsi="Verdana"/>
          <w:sz w:val="22"/>
          <w:szCs w:val="22"/>
        </w:rPr>
        <w:t>arking provided on driveways should be designed to minimise the visual impact on the street scheme</w:t>
      </w:r>
      <w:r w:rsidR="00557C7D">
        <w:rPr>
          <w:rFonts w:ascii="Verdana" w:hAnsi="Verdana"/>
          <w:sz w:val="22"/>
          <w:szCs w:val="22"/>
        </w:rPr>
        <w:t xml:space="preserve"> and that n</w:t>
      </w:r>
      <w:r w:rsidR="00804654" w:rsidRPr="00804654">
        <w:rPr>
          <w:rFonts w:ascii="Verdana" w:hAnsi="Verdana"/>
          <w:sz w:val="22"/>
          <w:szCs w:val="22"/>
        </w:rPr>
        <w:t xml:space="preserve">ew parking spaces should have greenery incorporated on boundaries. </w:t>
      </w:r>
      <w:r w:rsidR="00557C7D">
        <w:rPr>
          <w:rFonts w:ascii="Verdana" w:hAnsi="Verdana"/>
          <w:sz w:val="22"/>
          <w:szCs w:val="22"/>
        </w:rPr>
        <w:t>Thirdly, it states that t</w:t>
      </w:r>
      <w:r w:rsidR="00804654" w:rsidRPr="00804654">
        <w:rPr>
          <w:rFonts w:ascii="Verdana" w:hAnsi="Verdana"/>
          <w:sz w:val="22"/>
          <w:szCs w:val="22"/>
        </w:rPr>
        <w:t xml:space="preserve">he removal of grass verges or trees to enable access to a new parking space is prohibited.  </w:t>
      </w:r>
    </w:p>
    <w:p w14:paraId="41D29C63" w14:textId="77777777" w:rsidR="00557C7D" w:rsidRDefault="00557C7D" w:rsidP="00AE6651">
      <w:pPr>
        <w:pStyle w:val="NormalWeb"/>
        <w:shd w:val="clear" w:color="auto" w:fill="FFFFFF"/>
        <w:spacing w:before="0" w:beforeAutospacing="0" w:after="0" w:afterAutospacing="0"/>
        <w:ind w:left="714" w:hanging="714"/>
        <w:rPr>
          <w:rFonts w:ascii="Verdana" w:hAnsi="Verdana"/>
          <w:sz w:val="22"/>
          <w:szCs w:val="22"/>
        </w:rPr>
      </w:pPr>
    </w:p>
    <w:p w14:paraId="756A73B0" w14:textId="6BCBAA01" w:rsidR="00557C7D" w:rsidRDefault="00153CF1" w:rsidP="00153CF1">
      <w:pPr>
        <w:pStyle w:val="NormalWeb"/>
        <w:shd w:val="clear" w:color="auto" w:fill="FFFFFF"/>
        <w:spacing w:before="0" w:beforeAutospacing="0" w:after="0" w:afterAutospacing="0"/>
        <w:ind w:left="714" w:hanging="714"/>
        <w:rPr>
          <w:rFonts w:ascii="Verdana" w:hAnsi="Verdana"/>
          <w:sz w:val="22"/>
          <w:szCs w:val="22"/>
        </w:rPr>
      </w:pPr>
      <w:r>
        <w:rPr>
          <w:rFonts w:ascii="Verdana" w:hAnsi="Verdana"/>
          <w:sz w:val="22"/>
          <w:szCs w:val="22"/>
        </w:rPr>
        <w:t>4.52</w:t>
      </w:r>
      <w:r>
        <w:rPr>
          <w:rFonts w:ascii="Verdana" w:hAnsi="Verdana"/>
          <w:sz w:val="22"/>
          <w:szCs w:val="22"/>
        </w:rPr>
        <w:tab/>
      </w:r>
      <w:r w:rsidR="00DA57A9">
        <w:rPr>
          <w:rFonts w:ascii="Verdana" w:hAnsi="Verdana"/>
          <w:sz w:val="22"/>
          <w:szCs w:val="22"/>
        </w:rPr>
        <w:t>The City Council has also made a number of comments regarding this Policy.  I concur with th</w:t>
      </w:r>
      <w:r w:rsidR="00574DAE">
        <w:rPr>
          <w:rFonts w:ascii="Verdana" w:hAnsi="Verdana"/>
          <w:sz w:val="22"/>
          <w:szCs w:val="22"/>
        </w:rPr>
        <w:t>e</w:t>
      </w:r>
      <w:r w:rsidR="00DA57A9">
        <w:rPr>
          <w:rFonts w:ascii="Verdana" w:hAnsi="Verdana"/>
          <w:sz w:val="22"/>
          <w:szCs w:val="22"/>
        </w:rPr>
        <w:t xml:space="preserve">se comments, and in particular with the comment regarding the lack of a definition for ‘car-free’ dwellings, which in practice </w:t>
      </w:r>
      <w:r w:rsidR="00574DAE">
        <w:rPr>
          <w:rFonts w:ascii="Verdana" w:hAnsi="Verdana"/>
          <w:sz w:val="22"/>
          <w:szCs w:val="22"/>
        </w:rPr>
        <w:t xml:space="preserve">would be </w:t>
      </w:r>
      <w:r w:rsidR="003D5779">
        <w:rPr>
          <w:rFonts w:ascii="Verdana" w:hAnsi="Verdana"/>
          <w:sz w:val="22"/>
          <w:szCs w:val="22"/>
        </w:rPr>
        <w:t xml:space="preserve">extremely </w:t>
      </w:r>
      <w:r w:rsidR="00DA57A9">
        <w:rPr>
          <w:rFonts w:ascii="Verdana" w:hAnsi="Verdana"/>
          <w:sz w:val="22"/>
          <w:szCs w:val="22"/>
        </w:rPr>
        <w:t xml:space="preserve">difficult to </w:t>
      </w:r>
      <w:r w:rsidR="003D5779">
        <w:rPr>
          <w:rFonts w:ascii="Verdana" w:hAnsi="Verdana"/>
          <w:sz w:val="22"/>
          <w:szCs w:val="22"/>
        </w:rPr>
        <w:t>control</w:t>
      </w:r>
      <w:r w:rsidR="00DA57A9">
        <w:rPr>
          <w:rFonts w:ascii="Verdana" w:hAnsi="Verdana"/>
          <w:sz w:val="22"/>
          <w:szCs w:val="22"/>
        </w:rPr>
        <w:t xml:space="preserve"> and enforce</w:t>
      </w:r>
      <w:r w:rsidR="00574DAE">
        <w:rPr>
          <w:rFonts w:ascii="Verdana" w:hAnsi="Verdana"/>
          <w:sz w:val="22"/>
          <w:szCs w:val="22"/>
        </w:rPr>
        <w:t xml:space="preserve"> by the Local Planning Authority</w:t>
      </w:r>
      <w:r w:rsidR="00DA57A9">
        <w:rPr>
          <w:rFonts w:ascii="Verdana" w:hAnsi="Verdana"/>
          <w:sz w:val="22"/>
          <w:szCs w:val="22"/>
        </w:rPr>
        <w:t>.</w:t>
      </w:r>
    </w:p>
    <w:p w14:paraId="677AF390" w14:textId="77777777" w:rsidR="00574DAE" w:rsidRDefault="00574DAE" w:rsidP="00AE6651">
      <w:pPr>
        <w:pStyle w:val="NormalWeb"/>
        <w:shd w:val="clear" w:color="auto" w:fill="FFFFFF"/>
        <w:spacing w:before="0" w:beforeAutospacing="0" w:after="0" w:afterAutospacing="0"/>
        <w:ind w:left="714" w:hanging="714"/>
        <w:rPr>
          <w:rFonts w:ascii="Verdana" w:hAnsi="Verdana"/>
          <w:sz w:val="22"/>
          <w:szCs w:val="22"/>
        </w:rPr>
      </w:pPr>
    </w:p>
    <w:p w14:paraId="03E465C7" w14:textId="556F3FFF" w:rsidR="00557C7D" w:rsidRPr="00804654" w:rsidRDefault="00557C7D" w:rsidP="00AE6651">
      <w:pPr>
        <w:pStyle w:val="NormalWeb"/>
        <w:shd w:val="clear" w:color="auto" w:fill="FFFFFF"/>
        <w:spacing w:before="0" w:beforeAutospacing="0" w:after="0" w:afterAutospacing="0"/>
        <w:ind w:left="714" w:hanging="714"/>
        <w:rPr>
          <w:rFonts w:ascii="Verdana" w:hAnsi="Verdana" w:cs="Arial"/>
          <w:color w:val="0B0C0C"/>
          <w:sz w:val="22"/>
          <w:szCs w:val="22"/>
        </w:rPr>
      </w:pPr>
      <w:r>
        <w:rPr>
          <w:rFonts w:ascii="Verdana" w:hAnsi="Verdana"/>
          <w:sz w:val="22"/>
          <w:szCs w:val="22"/>
        </w:rPr>
        <w:t>4.</w:t>
      </w:r>
      <w:r w:rsidR="00574DAE">
        <w:rPr>
          <w:rFonts w:ascii="Verdana" w:hAnsi="Verdana"/>
          <w:sz w:val="22"/>
          <w:szCs w:val="22"/>
        </w:rPr>
        <w:t>5</w:t>
      </w:r>
      <w:r w:rsidR="008E71CE">
        <w:rPr>
          <w:rFonts w:ascii="Verdana" w:hAnsi="Verdana"/>
          <w:sz w:val="22"/>
          <w:szCs w:val="22"/>
        </w:rPr>
        <w:t>3</w:t>
      </w:r>
      <w:r w:rsidR="00574DAE">
        <w:rPr>
          <w:rFonts w:ascii="Verdana" w:hAnsi="Verdana"/>
          <w:sz w:val="22"/>
          <w:szCs w:val="22"/>
        </w:rPr>
        <w:t xml:space="preserve">   I </w:t>
      </w:r>
      <w:r w:rsidR="003D5779">
        <w:rPr>
          <w:rFonts w:ascii="Verdana" w:hAnsi="Verdana"/>
          <w:sz w:val="22"/>
          <w:szCs w:val="22"/>
        </w:rPr>
        <w:t xml:space="preserve">therefore </w:t>
      </w:r>
      <w:r w:rsidR="00574DAE">
        <w:rPr>
          <w:rFonts w:ascii="Verdana" w:hAnsi="Verdana"/>
          <w:sz w:val="22"/>
          <w:szCs w:val="22"/>
        </w:rPr>
        <w:t xml:space="preserve">recommend a series of amendments to this Policy, in order that it provides </w:t>
      </w:r>
      <w:r w:rsidR="00C06D71">
        <w:rPr>
          <w:rFonts w:ascii="Verdana" w:hAnsi="Verdana"/>
          <w:sz w:val="22"/>
          <w:szCs w:val="22"/>
        </w:rPr>
        <w:t xml:space="preserve">the necessary </w:t>
      </w:r>
      <w:r w:rsidR="00574DAE">
        <w:rPr>
          <w:rFonts w:ascii="Verdana" w:hAnsi="Verdana"/>
          <w:sz w:val="22"/>
          <w:szCs w:val="22"/>
        </w:rPr>
        <w:t xml:space="preserve">clarity for users of the Plan, and also to correct a typographical error.  These amendments are addressed by recommended modification </w:t>
      </w:r>
      <w:r w:rsidR="00574DAE">
        <w:rPr>
          <w:rFonts w:ascii="Verdana" w:hAnsi="Verdana"/>
          <w:b/>
          <w:bCs/>
          <w:sz w:val="22"/>
          <w:szCs w:val="22"/>
        </w:rPr>
        <w:t>PM11</w:t>
      </w:r>
      <w:r w:rsidR="00574DAE">
        <w:rPr>
          <w:rFonts w:ascii="Verdana" w:hAnsi="Verdana"/>
          <w:sz w:val="22"/>
          <w:szCs w:val="22"/>
        </w:rPr>
        <w:t xml:space="preserve">. </w:t>
      </w:r>
      <w:r>
        <w:rPr>
          <w:rFonts w:ascii="Verdana" w:hAnsi="Verdana"/>
          <w:sz w:val="22"/>
          <w:szCs w:val="22"/>
        </w:rPr>
        <w:t xml:space="preserve"> </w:t>
      </w:r>
    </w:p>
    <w:p w14:paraId="40EEB7DD" w14:textId="77777777" w:rsidR="00DA0509" w:rsidRDefault="00DA0509" w:rsidP="00AA1575">
      <w:pPr>
        <w:pStyle w:val="NormalWeb"/>
        <w:shd w:val="clear" w:color="auto" w:fill="FFFFFF"/>
        <w:spacing w:before="0" w:beforeAutospacing="0" w:after="0" w:afterAutospacing="0"/>
        <w:ind w:left="714" w:hanging="714"/>
        <w:rPr>
          <w:rFonts w:ascii="Verdana" w:hAnsi="Verdana" w:cs="Arial"/>
          <w:color w:val="0B0C0C"/>
          <w:sz w:val="22"/>
          <w:szCs w:val="22"/>
        </w:rPr>
      </w:pPr>
    </w:p>
    <w:p w14:paraId="2D856BF0" w14:textId="479F1F23" w:rsidR="00275D25" w:rsidRPr="00275D25" w:rsidRDefault="000F1AC9" w:rsidP="00275D25">
      <w:pPr>
        <w:ind w:left="714" w:hanging="714"/>
        <w:jc w:val="left"/>
        <w:rPr>
          <w:rFonts w:cs="Arial"/>
          <w:color w:val="0B0C0C"/>
          <w:szCs w:val="22"/>
        </w:rPr>
      </w:pPr>
      <w:r>
        <w:rPr>
          <w:rFonts w:cs="Arial"/>
          <w:color w:val="0B0C0C"/>
          <w:szCs w:val="22"/>
        </w:rPr>
        <w:t>4.</w:t>
      </w:r>
      <w:r w:rsidR="003D5779">
        <w:rPr>
          <w:rFonts w:cs="Arial"/>
          <w:color w:val="0B0C0C"/>
          <w:szCs w:val="22"/>
        </w:rPr>
        <w:t>5</w:t>
      </w:r>
      <w:r w:rsidR="008E71CE">
        <w:rPr>
          <w:rFonts w:cs="Arial"/>
          <w:color w:val="0B0C0C"/>
          <w:szCs w:val="22"/>
        </w:rPr>
        <w:t>4</w:t>
      </w:r>
      <w:r>
        <w:rPr>
          <w:rFonts w:cs="Arial"/>
          <w:color w:val="0B0C0C"/>
          <w:szCs w:val="22"/>
        </w:rPr>
        <w:tab/>
      </w:r>
      <w:r w:rsidR="00275D25" w:rsidRPr="00275D25">
        <w:rPr>
          <w:rFonts w:cs="Arial"/>
          <w:color w:val="0B0C0C"/>
          <w:szCs w:val="22"/>
        </w:rPr>
        <w:t>With recommended modification</w:t>
      </w:r>
      <w:r w:rsidR="00275D25">
        <w:rPr>
          <w:rFonts w:cs="Arial"/>
          <w:color w:val="0B0C0C"/>
          <w:szCs w:val="22"/>
        </w:rPr>
        <w:t>s</w:t>
      </w:r>
      <w:r w:rsidR="00275D25" w:rsidRPr="00275D25">
        <w:rPr>
          <w:rFonts w:cs="Arial"/>
          <w:color w:val="0B0C0C"/>
          <w:szCs w:val="22"/>
        </w:rPr>
        <w:t xml:space="preserve"> PM</w:t>
      </w:r>
      <w:r w:rsidR="00574DAE">
        <w:rPr>
          <w:rFonts w:cs="Arial"/>
          <w:color w:val="0B0C0C"/>
          <w:szCs w:val="22"/>
        </w:rPr>
        <w:t>10</w:t>
      </w:r>
      <w:r w:rsidR="00275D25">
        <w:rPr>
          <w:rFonts w:cs="Arial"/>
          <w:color w:val="0B0C0C"/>
          <w:szCs w:val="22"/>
        </w:rPr>
        <w:t xml:space="preserve"> and PM</w:t>
      </w:r>
      <w:r w:rsidR="00574DAE">
        <w:rPr>
          <w:rFonts w:cs="Arial"/>
          <w:color w:val="0B0C0C"/>
          <w:szCs w:val="22"/>
        </w:rPr>
        <w:t xml:space="preserve">11, </w:t>
      </w:r>
      <w:r w:rsidR="00275D25" w:rsidRPr="00275D25">
        <w:rPr>
          <w:rFonts w:cs="Arial"/>
          <w:color w:val="0B0C0C"/>
          <w:szCs w:val="22"/>
        </w:rPr>
        <w:t xml:space="preserve">I consider that the draft Plan’s section on </w:t>
      </w:r>
      <w:r w:rsidR="00275D25">
        <w:rPr>
          <w:rFonts w:cs="Arial"/>
          <w:color w:val="0B0C0C"/>
          <w:szCs w:val="22"/>
        </w:rPr>
        <w:t>Travel, Transport and Active Movement</w:t>
      </w:r>
      <w:r w:rsidR="00275D25" w:rsidRPr="00275D25">
        <w:rPr>
          <w:rFonts w:cs="Arial"/>
          <w:color w:val="0B0C0C"/>
          <w:szCs w:val="22"/>
        </w:rPr>
        <w:t xml:space="preserve"> and its accompanying </w:t>
      </w:r>
      <w:r w:rsidR="004A4A20">
        <w:rPr>
          <w:rFonts w:cs="Arial"/>
          <w:color w:val="0B0C0C"/>
          <w:szCs w:val="22"/>
        </w:rPr>
        <w:t>P</w:t>
      </w:r>
      <w:r w:rsidR="00275D25" w:rsidRPr="00275D25">
        <w:rPr>
          <w:rFonts w:cs="Arial"/>
          <w:color w:val="0B0C0C"/>
          <w:szCs w:val="22"/>
        </w:rPr>
        <w:t>olic</w:t>
      </w:r>
      <w:r w:rsidR="00275D25">
        <w:rPr>
          <w:rFonts w:cs="Arial"/>
          <w:color w:val="0B0C0C"/>
          <w:szCs w:val="22"/>
        </w:rPr>
        <w:t>ies</w:t>
      </w:r>
      <w:r w:rsidR="00275D25" w:rsidRPr="00275D25">
        <w:rPr>
          <w:rFonts w:cs="Arial"/>
          <w:color w:val="0B0C0C"/>
          <w:szCs w:val="22"/>
        </w:rPr>
        <w:t xml:space="preserve"> is in general conformity with the strategic policies of the adopted B</w:t>
      </w:r>
      <w:r w:rsidR="00005627">
        <w:rPr>
          <w:rFonts w:cs="Arial"/>
          <w:color w:val="0B0C0C"/>
          <w:szCs w:val="22"/>
        </w:rPr>
        <w:t>H</w:t>
      </w:r>
      <w:r w:rsidR="00275D25" w:rsidRPr="00275D25">
        <w:rPr>
          <w:rFonts w:cs="Arial"/>
          <w:color w:val="0B0C0C"/>
          <w:szCs w:val="22"/>
        </w:rPr>
        <w:t>CP and SDLP, has regard to national guidance, would contribute to the achievement of sustainable development and so would meet the Basic Conditions.</w:t>
      </w:r>
    </w:p>
    <w:p w14:paraId="728A93DA" w14:textId="77777777" w:rsidR="00275D25" w:rsidRPr="00275D25" w:rsidRDefault="00275D25" w:rsidP="00275D25">
      <w:pPr>
        <w:ind w:left="714" w:hanging="714"/>
        <w:jc w:val="left"/>
        <w:rPr>
          <w:rFonts w:cs="Arial"/>
          <w:color w:val="0B0C0C"/>
          <w:szCs w:val="22"/>
        </w:rPr>
      </w:pPr>
    </w:p>
    <w:p w14:paraId="2A08D79F" w14:textId="4B1C3EA0" w:rsidR="00B568C4" w:rsidRPr="00880407" w:rsidRDefault="00D03D21" w:rsidP="00880407">
      <w:pPr>
        <w:pStyle w:val="Heading2"/>
        <w:rPr>
          <w:szCs w:val="22"/>
        </w:rPr>
      </w:pPr>
      <w:bookmarkStart w:id="32" w:name="_Toc202644156"/>
      <w:r>
        <w:rPr>
          <w:szCs w:val="22"/>
        </w:rPr>
        <w:t>Enhancing Our Open Spaces, Encouraging Biodiversity and Wildlife</w:t>
      </w:r>
      <w:bookmarkEnd w:id="32"/>
    </w:p>
    <w:p w14:paraId="3044B139" w14:textId="77777777" w:rsidR="00B568C4" w:rsidRDefault="00B568C4" w:rsidP="00B568C4">
      <w:pPr>
        <w:pStyle w:val="CommentText"/>
        <w:ind w:left="714" w:hanging="714"/>
        <w:jc w:val="left"/>
        <w:rPr>
          <w:i/>
          <w:iCs/>
          <w:sz w:val="22"/>
          <w:szCs w:val="22"/>
        </w:rPr>
      </w:pPr>
    </w:p>
    <w:p w14:paraId="7F6967BC" w14:textId="56507B0D" w:rsidR="00445C3B" w:rsidRDefault="00B568C4" w:rsidP="00445C3B">
      <w:pPr>
        <w:ind w:left="720" w:hanging="720"/>
        <w:jc w:val="left"/>
        <w:rPr>
          <w:rFonts w:cs="Arial"/>
          <w:color w:val="0B0C0C"/>
          <w:szCs w:val="22"/>
        </w:rPr>
      </w:pPr>
      <w:r>
        <w:rPr>
          <w:szCs w:val="22"/>
        </w:rPr>
        <w:t>4.</w:t>
      </w:r>
      <w:r w:rsidR="003D5779">
        <w:rPr>
          <w:szCs w:val="22"/>
        </w:rPr>
        <w:t>5</w:t>
      </w:r>
      <w:r w:rsidR="008E71CE">
        <w:rPr>
          <w:szCs w:val="22"/>
        </w:rPr>
        <w:t>5</w:t>
      </w:r>
      <w:r>
        <w:rPr>
          <w:szCs w:val="22"/>
        </w:rPr>
        <w:t xml:space="preserve">   </w:t>
      </w:r>
      <w:r w:rsidR="005610ED">
        <w:rPr>
          <w:szCs w:val="22"/>
        </w:rPr>
        <w:t xml:space="preserve">Section </w:t>
      </w:r>
      <w:r w:rsidR="00275D25">
        <w:rPr>
          <w:szCs w:val="22"/>
        </w:rPr>
        <w:t>5.</w:t>
      </w:r>
      <w:r w:rsidR="00445C3B">
        <w:rPr>
          <w:szCs w:val="22"/>
        </w:rPr>
        <w:t>8</w:t>
      </w:r>
      <w:r w:rsidR="005610ED">
        <w:rPr>
          <w:szCs w:val="22"/>
        </w:rPr>
        <w:t xml:space="preserve"> </w:t>
      </w:r>
      <w:r>
        <w:rPr>
          <w:szCs w:val="22"/>
        </w:rPr>
        <w:t>of the draft Plan</w:t>
      </w:r>
      <w:r w:rsidR="00271231">
        <w:rPr>
          <w:szCs w:val="22"/>
        </w:rPr>
        <w:t xml:space="preserve"> </w:t>
      </w:r>
      <w:r w:rsidR="00271231">
        <w:rPr>
          <w:rFonts w:cs="Arial"/>
          <w:color w:val="0B0C0C"/>
          <w:szCs w:val="22"/>
        </w:rPr>
        <w:t xml:space="preserve">addresses the theme of </w:t>
      </w:r>
      <w:r w:rsidR="00275D25">
        <w:rPr>
          <w:rFonts w:cs="Arial"/>
          <w:color w:val="0B0C0C"/>
          <w:szCs w:val="22"/>
        </w:rPr>
        <w:t>Enhancing Our Open Spaces, Encouraging Biodiversity and Wildlife</w:t>
      </w:r>
      <w:r w:rsidR="00271231">
        <w:rPr>
          <w:rFonts w:cs="Arial"/>
          <w:color w:val="0B0C0C"/>
          <w:szCs w:val="22"/>
        </w:rPr>
        <w:t xml:space="preserve"> within the Plan area and contains two policies (Policies </w:t>
      </w:r>
      <w:r w:rsidR="00445C3B">
        <w:rPr>
          <w:rFonts w:cs="Arial"/>
          <w:color w:val="0B0C0C"/>
          <w:szCs w:val="22"/>
        </w:rPr>
        <w:t>WS11 and WS12</w:t>
      </w:r>
      <w:r w:rsidR="00271231">
        <w:rPr>
          <w:rFonts w:cs="Arial"/>
          <w:color w:val="0B0C0C"/>
          <w:szCs w:val="22"/>
        </w:rPr>
        <w:t>) to meet the Plan’s</w:t>
      </w:r>
      <w:r w:rsidR="00445C3B">
        <w:rPr>
          <w:rFonts w:cs="Arial"/>
          <w:color w:val="0B0C0C"/>
          <w:szCs w:val="22"/>
        </w:rPr>
        <w:t xml:space="preserve"> twin</w:t>
      </w:r>
      <w:r w:rsidR="00271231">
        <w:rPr>
          <w:rFonts w:cs="Arial"/>
          <w:color w:val="0B0C0C"/>
          <w:szCs w:val="22"/>
        </w:rPr>
        <w:t xml:space="preserve"> Objective</w:t>
      </w:r>
      <w:r w:rsidR="00445C3B">
        <w:rPr>
          <w:rFonts w:cs="Arial"/>
          <w:color w:val="0B0C0C"/>
          <w:szCs w:val="22"/>
        </w:rPr>
        <w:t>s of seeking t</w:t>
      </w:r>
      <w:r w:rsidR="00445C3B" w:rsidRPr="00445C3B">
        <w:rPr>
          <w:rFonts w:cs="Arial"/>
          <w:color w:val="0B0C0C"/>
          <w:szCs w:val="22"/>
        </w:rPr>
        <w:t xml:space="preserve">o conserve and enhance green and open spaces in West Saltdean by </w:t>
      </w:r>
      <w:r w:rsidR="00445C3B">
        <w:rPr>
          <w:rFonts w:cs="Arial"/>
          <w:color w:val="0B0C0C"/>
          <w:szCs w:val="22"/>
        </w:rPr>
        <w:t>s</w:t>
      </w:r>
      <w:r w:rsidR="00445C3B" w:rsidRPr="00445C3B">
        <w:rPr>
          <w:rFonts w:cs="Arial"/>
          <w:color w:val="0B0C0C"/>
          <w:szCs w:val="22"/>
        </w:rPr>
        <w:t xml:space="preserve">ecuring Local Green Space designation for a number of </w:t>
      </w:r>
    </w:p>
    <w:p w14:paraId="0F45988A" w14:textId="0D3A1014" w:rsidR="00445C3B" w:rsidRDefault="00445C3B" w:rsidP="00445C3B">
      <w:pPr>
        <w:ind w:left="720" w:hanging="720"/>
        <w:jc w:val="left"/>
        <w:rPr>
          <w:rFonts w:cs="Arial"/>
          <w:color w:val="0B0C0C"/>
          <w:szCs w:val="22"/>
        </w:rPr>
      </w:pPr>
      <w:r>
        <w:rPr>
          <w:rFonts w:cs="Arial"/>
          <w:color w:val="0B0C0C"/>
          <w:szCs w:val="22"/>
        </w:rPr>
        <w:t xml:space="preserve">         </w:t>
      </w:r>
      <w:r w:rsidRPr="00445C3B">
        <w:rPr>
          <w:rFonts w:cs="Arial"/>
          <w:color w:val="0B0C0C"/>
          <w:szCs w:val="22"/>
        </w:rPr>
        <w:t>sites which meet the related criteria</w:t>
      </w:r>
      <w:r>
        <w:rPr>
          <w:rFonts w:cs="Arial"/>
          <w:color w:val="0B0C0C"/>
          <w:szCs w:val="22"/>
        </w:rPr>
        <w:t xml:space="preserve"> and seeking to</w:t>
      </w:r>
      <w:r w:rsidRPr="00445C3B">
        <w:rPr>
          <w:rFonts w:cs="Arial"/>
          <w:color w:val="0B0C0C"/>
          <w:szCs w:val="22"/>
        </w:rPr>
        <w:t xml:space="preserve"> protect and improve the biodiversity and wildlife located in West Saltdean’s green and open </w:t>
      </w:r>
    </w:p>
    <w:p w14:paraId="40C2EA73" w14:textId="068D516A" w:rsidR="00445C3B" w:rsidRPr="00445C3B" w:rsidRDefault="00445C3B" w:rsidP="00445C3B">
      <w:pPr>
        <w:ind w:left="720" w:hanging="720"/>
        <w:jc w:val="left"/>
        <w:rPr>
          <w:rFonts w:cs="Arial"/>
          <w:color w:val="0B0C0C"/>
          <w:szCs w:val="22"/>
        </w:rPr>
      </w:pPr>
      <w:r>
        <w:rPr>
          <w:rFonts w:cs="Arial"/>
          <w:color w:val="0B0C0C"/>
          <w:szCs w:val="22"/>
        </w:rPr>
        <w:t xml:space="preserve">         </w:t>
      </w:r>
      <w:r w:rsidRPr="00445C3B">
        <w:rPr>
          <w:rFonts w:cs="Arial"/>
          <w:color w:val="0B0C0C"/>
          <w:szCs w:val="22"/>
        </w:rPr>
        <w:t>spaces including the S</w:t>
      </w:r>
      <w:r>
        <w:rPr>
          <w:rFonts w:cs="Arial"/>
          <w:color w:val="0B0C0C"/>
          <w:szCs w:val="22"/>
        </w:rPr>
        <w:t>outh Downs National Park</w:t>
      </w:r>
      <w:r w:rsidRPr="00445C3B">
        <w:rPr>
          <w:rFonts w:cs="Arial"/>
          <w:color w:val="0B0C0C"/>
          <w:szCs w:val="22"/>
        </w:rPr>
        <w:t xml:space="preserve">. </w:t>
      </w:r>
    </w:p>
    <w:p w14:paraId="4D46501A" w14:textId="7678F80B" w:rsidR="00271231" w:rsidRDefault="00271231" w:rsidP="00F20715">
      <w:pPr>
        <w:ind w:left="720" w:hanging="720"/>
        <w:jc w:val="left"/>
      </w:pPr>
      <w:r>
        <w:rPr>
          <w:rFonts w:cs="Arial"/>
          <w:color w:val="0B0C0C"/>
          <w:szCs w:val="22"/>
        </w:rPr>
        <w:t xml:space="preserve"> </w:t>
      </w:r>
    </w:p>
    <w:p w14:paraId="10C99340" w14:textId="7989600D" w:rsidR="00445C3B" w:rsidRDefault="004E61A7" w:rsidP="00153CF1">
      <w:pPr>
        <w:spacing w:after="120"/>
        <w:ind w:left="720" w:hanging="720"/>
        <w:jc w:val="left"/>
      </w:pPr>
      <w:r>
        <w:rPr>
          <w:szCs w:val="22"/>
        </w:rPr>
        <w:t>4.56</w:t>
      </w:r>
      <w:r>
        <w:rPr>
          <w:szCs w:val="22"/>
        </w:rPr>
        <w:tab/>
      </w:r>
      <w:r w:rsidR="00271231">
        <w:rPr>
          <w:szCs w:val="22"/>
        </w:rPr>
        <w:t xml:space="preserve">Policy </w:t>
      </w:r>
      <w:r w:rsidR="00804654">
        <w:t>WS11</w:t>
      </w:r>
      <w:r w:rsidR="00445C3B">
        <w:t xml:space="preserve"> (</w:t>
      </w:r>
      <w:r w:rsidR="00804654">
        <w:t>Protecting Local Green Spaces</w:t>
      </w:r>
      <w:r w:rsidR="00445C3B">
        <w:t xml:space="preserve">) states that the following 16 </w:t>
      </w:r>
      <w:r w:rsidR="00804654">
        <w:t xml:space="preserve">areas listed below and described within Appendix A </w:t>
      </w:r>
      <w:r w:rsidR="00445C3B">
        <w:t xml:space="preserve">(which should correctly be Appendix 5) </w:t>
      </w:r>
      <w:r w:rsidR="00804654">
        <w:t xml:space="preserve">are designated as Local Green Spaces. </w:t>
      </w:r>
    </w:p>
    <w:p w14:paraId="233AAA81" w14:textId="2B35494E" w:rsidR="00445C3B" w:rsidRDefault="00445C3B" w:rsidP="00804654">
      <w:pPr>
        <w:ind w:left="720" w:hanging="720"/>
        <w:jc w:val="left"/>
      </w:pPr>
      <w:r>
        <w:t xml:space="preserve">               </w:t>
      </w:r>
      <w:r w:rsidR="00804654">
        <w:t>1</w:t>
      </w:r>
      <w:r>
        <w:t xml:space="preserve">. </w:t>
      </w:r>
      <w:r w:rsidR="00804654">
        <w:t xml:space="preserve"> SUFC and North Saltdean Recreation Ground* </w:t>
      </w:r>
    </w:p>
    <w:p w14:paraId="5324B0F6" w14:textId="3649F0D4" w:rsidR="00445C3B" w:rsidRDefault="00445C3B" w:rsidP="00804654">
      <w:pPr>
        <w:ind w:left="720" w:hanging="720"/>
        <w:jc w:val="left"/>
      </w:pPr>
      <w:r>
        <w:t xml:space="preserve">               </w:t>
      </w:r>
      <w:r w:rsidR="00804654">
        <w:t>2</w:t>
      </w:r>
      <w:r>
        <w:t xml:space="preserve">.  </w:t>
      </w:r>
      <w:r w:rsidR="00804654">
        <w:t>Looes Barn Close. (Land behind*)</w:t>
      </w:r>
    </w:p>
    <w:p w14:paraId="27AA851B" w14:textId="4DA8D765" w:rsidR="00445C3B" w:rsidRDefault="00445C3B" w:rsidP="00804654">
      <w:pPr>
        <w:ind w:left="720" w:hanging="720"/>
        <w:jc w:val="left"/>
      </w:pPr>
      <w:r>
        <w:t xml:space="preserve">              </w:t>
      </w:r>
      <w:r w:rsidR="00804654">
        <w:t xml:space="preserve"> 3</w:t>
      </w:r>
      <w:r>
        <w:t>.</w:t>
      </w:r>
      <w:r w:rsidR="00804654">
        <w:t xml:space="preserve"> </w:t>
      </w:r>
      <w:r>
        <w:t xml:space="preserve"> </w:t>
      </w:r>
      <w:r w:rsidR="00804654">
        <w:t>Westfield Avenue North and South*</w:t>
      </w:r>
    </w:p>
    <w:p w14:paraId="3DED3B15" w14:textId="615C2A7C" w:rsidR="00445C3B" w:rsidRDefault="00445C3B" w:rsidP="00804654">
      <w:pPr>
        <w:ind w:left="720" w:hanging="720"/>
        <w:jc w:val="left"/>
      </w:pPr>
      <w:r>
        <w:t xml:space="preserve">               </w:t>
      </w:r>
      <w:r w:rsidR="00804654">
        <w:t>4</w:t>
      </w:r>
      <w:r>
        <w:t xml:space="preserve">. </w:t>
      </w:r>
      <w:r w:rsidR="00804654">
        <w:t xml:space="preserve"> Coombe Farm new housing estate** </w:t>
      </w:r>
    </w:p>
    <w:p w14:paraId="59DB9C1A" w14:textId="27D6CD5C" w:rsidR="00445C3B" w:rsidRDefault="00445C3B" w:rsidP="00804654">
      <w:pPr>
        <w:ind w:left="720" w:hanging="720"/>
        <w:jc w:val="left"/>
      </w:pPr>
      <w:r>
        <w:t xml:space="preserve">              </w:t>
      </w:r>
      <w:r w:rsidR="00804654">
        <w:t xml:space="preserve"> 5</w:t>
      </w:r>
      <w:r>
        <w:t>.</w:t>
      </w:r>
      <w:r w:rsidR="00804654">
        <w:t xml:space="preserve"> </w:t>
      </w:r>
      <w:r>
        <w:t xml:space="preserve"> </w:t>
      </w:r>
      <w:r w:rsidR="00804654">
        <w:t>Hailsham Avenue*</w:t>
      </w:r>
    </w:p>
    <w:p w14:paraId="71333BF7" w14:textId="769114FD" w:rsidR="00445C3B" w:rsidRDefault="00445C3B" w:rsidP="00804654">
      <w:pPr>
        <w:ind w:left="720" w:hanging="720"/>
        <w:jc w:val="left"/>
      </w:pPr>
      <w:r>
        <w:t xml:space="preserve">               </w:t>
      </w:r>
      <w:r w:rsidR="00804654">
        <w:t>6</w:t>
      </w:r>
      <w:r>
        <w:t>.</w:t>
      </w:r>
      <w:r w:rsidR="00804654">
        <w:t xml:space="preserve"> </w:t>
      </w:r>
      <w:r>
        <w:t xml:space="preserve"> </w:t>
      </w:r>
      <w:r w:rsidR="00804654">
        <w:t>Stanmer Avenue*</w:t>
      </w:r>
    </w:p>
    <w:p w14:paraId="37F0D0D5" w14:textId="34689D1D" w:rsidR="00445C3B" w:rsidRDefault="00445C3B" w:rsidP="00804654">
      <w:pPr>
        <w:ind w:left="720" w:hanging="720"/>
        <w:jc w:val="left"/>
      </w:pPr>
      <w:r>
        <w:t xml:space="preserve">               </w:t>
      </w:r>
      <w:r w:rsidR="00804654">
        <w:t xml:space="preserve">7 </w:t>
      </w:r>
      <w:r>
        <w:t xml:space="preserve">  </w:t>
      </w:r>
      <w:r w:rsidR="00804654">
        <w:t>Hempstead Road*</w:t>
      </w:r>
    </w:p>
    <w:p w14:paraId="7B29DFDD" w14:textId="2C60257F" w:rsidR="00445C3B" w:rsidRDefault="00445C3B" w:rsidP="00804654">
      <w:pPr>
        <w:ind w:left="720" w:hanging="720"/>
        <w:jc w:val="left"/>
      </w:pPr>
      <w:r>
        <w:t xml:space="preserve">              </w:t>
      </w:r>
      <w:r w:rsidR="00804654">
        <w:t xml:space="preserve"> 8 </w:t>
      </w:r>
      <w:r>
        <w:t xml:space="preserve">  </w:t>
      </w:r>
      <w:r w:rsidR="00804654">
        <w:t>Mount Estate Plot 1***</w:t>
      </w:r>
    </w:p>
    <w:p w14:paraId="57099496" w14:textId="7F8B494E" w:rsidR="00445C3B" w:rsidRDefault="00445C3B" w:rsidP="00804654">
      <w:pPr>
        <w:ind w:left="720" w:hanging="720"/>
        <w:jc w:val="left"/>
      </w:pPr>
      <w:r>
        <w:t xml:space="preserve">               9.</w:t>
      </w:r>
      <w:r w:rsidR="00804654">
        <w:t xml:space="preserve"> </w:t>
      </w:r>
      <w:r>
        <w:t xml:space="preserve"> </w:t>
      </w:r>
      <w:r w:rsidR="00804654">
        <w:t>Mount Estate Plot 2**</w:t>
      </w:r>
    </w:p>
    <w:p w14:paraId="1F55A033" w14:textId="7CE44080" w:rsidR="00445C3B" w:rsidRDefault="00445C3B" w:rsidP="00804654">
      <w:pPr>
        <w:ind w:left="720" w:hanging="720"/>
        <w:jc w:val="left"/>
      </w:pPr>
      <w:r>
        <w:t xml:space="preserve">              10. </w:t>
      </w:r>
      <w:r w:rsidR="00804654">
        <w:t xml:space="preserve">Mount Estate Plot 3** </w:t>
      </w:r>
    </w:p>
    <w:p w14:paraId="715EA904" w14:textId="5B8B5D78" w:rsidR="00445C3B" w:rsidRDefault="00445C3B" w:rsidP="00804654">
      <w:pPr>
        <w:ind w:left="720" w:hanging="720"/>
        <w:jc w:val="left"/>
      </w:pPr>
      <w:r>
        <w:t xml:space="preserve">              </w:t>
      </w:r>
      <w:r w:rsidR="00804654">
        <w:t>11</w:t>
      </w:r>
      <w:r>
        <w:t>.</w:t>
      </w:r>
      <w:r w:rsidR="00804654">
        <w:t xml:space="preserve"> Saltdean Primary School* </w:t>
      </w:r>
    </w:p>
    <w:p w14:paraId="4A02734E" w14:textId="0C8D9EE3" w:rsidR="00445C3B" w:rsidRDefault="00445C3B" w:rsidP="00804654">
      <w:pPr>
        <w:ind w:left="720" w:hanging="720"/>
        <w:jc w:val="left"/>
      </w:pPr>
      <w:r>
        <w:t xml:space="preserve">             </w:t>
      </w:r>
      <w:r w:rsidR="00804654">
        <w:t xml:space="preserve"> 12</w:t>
      </w:r>
      <w:r>
        <w:t>.</w:t>
      </w:r>
      <w:r w:rsidR="00804654">
        <w:t xml:space="preserve"> St Nicholas Church****</w:t>
      </w:r>
    </w:p>
    <w:p w14:paraId="411C339D" w14:textId="30151939" w:rsidR="00445C3B" w:rsidRDefault="00445C3B" w:rsidP="00804654">
      <w:pPr>
        <w:ind w:left="720" w:hanging="720"/>
        <w:jc w:val="left"/>
      </w:pPr>
      <w:r>
        <w:t xml:space="preserve">              </w:t>
      </w:r>
      <w:r w:rsidR="00804654">
        <w:t>13</w:t>
      </w:r>
      <w:r>
        <w:t>.</w:t>
      </w:r>
      <w:r w:rsidR="00804654">
        <w:t xml:space="preserve"> Saltdean Vale* </w:t>
      </w:r>
    </w:p>
    <w:p w14:paraId="5E3FD533" w14:textId="3475605F" w:rsidR="00445C3B" w:rsidRDefault="00445C3B" w:rsidP="00804654">
      <w:pPr>
        <w:ind w:left="720" w:hanging="720"/>
        <w:jc w:val="left"/>
      </w:pPr>
      <w:r>
        <w:t xml:space="preserve">              </w:t>
      </w:r>
      <w:r w:rsidR="00804654">
        <w:t>14</w:t>
      </w:r>
      <w:r>
        <w:t>.</w:t>
      </w:r>
      <w:r w:rsidR="00804654">
        <w:t xml:space="preserve"> Saltdean Oval Park* </w:t>
      </w:r>
    </w:p>
    <w:p w14:paraId="7A6E9FCA" w14:textId="15FEECFD" w:rsidR="00445C3B" w:rsidRDefault="00445C3B" w:rsidP="00804654">
      <w:pPr>
        <w:ind w:left="720" w:hanging="720"/>
        <w:jc w:val="left"/>
      </w:pPr>
      <w:r>
        <w:t xml:space="preserve">             </w:t>
      </w:r>
      <w:r w:rsidR="00804654">
        <w:t xml:space="preserve"> 15</w:t>
      </w:r>
      <w:r>
        <w:t>.</w:t>
      </w:r>
      <w:r w:rsidR="00804654">
        <w:t xml:space="preserve"> Saltdean Lido*** </w:t>
      </w:r>
    </w:p>
    <w:p w14:paraId="4B04539F" w14:textId="3C2F9A0B" w:rsidR="00271231" w:rsidRDefault="00445C3B" w:rsidP="00804654">
      <w:pPr>
        <w:ind w:left="720" w:hanging="720"/>
        <w:jc w:val="left"/>
      </w:pPr>
      <w:r>
        <w:t xml:space="preserve">             </w:t>
      </w:r>
      <w:r w:rsidR="00804654">
        <w:t xml:space="preserve"> </w:t>
      </w:r>
      <w:r w:rsidR="007C3861">
        <w:t>16 The</w:t>
      </w:r>
      <w:r w:rsidR="00804654">
        <w:t xml:space="preserve"> Cliff Top</w:t>
      </w:r>
      <w:r w:rsidR="00DA40C9">
        <w:t>*</w:t>
      </w:r>
    </w:p>
    <w:p w14:paraId="21850CC0" w14:textId="77777777" w:rsidR="00445C3B" w:rsidRDefault="00445C3B" w:rsidP="00804654">
      <w:pPr>
        <w:ind w:left="720" w:hanging="720"/>
        <w:jc w:val="left"/>
      </w:pPr>
    </w:p>
    <w:p w14:paraId="23EFBB65" w14:textId="21E76D05" w:rsidR="00445C3B" w:rsidRDefault="00445C3B" w:rsidP="00804654">
      <w:pPr>
        <w:ind w:left="720" w:hanging="720"/>
        <w:jc w:val="left"/>
      </w:pPr>
      <w:r>
        <w:t xml:space="preserve">         The ownership of the sites is coded above</w:t>
      </w:r>
      <w:r w:rsidR="00306D11">
        <w:t>,</w:t>
      </w:r>
      <w:r>
        <w:t xml:space="preserve"> as follows:</w:t>
      </w:r>
    </w:p>
    <w:p w14:paraId="03C36FF1" w14:textId="01E7D80D" w:rsidR="00445C3B" w:rsidRDefault="00445C3B" w:rsidP="00804654">
      <w:pPr>
        <w:ind w:left="720" w:hanging="720"/>
        <w:jc w:val="left"/>
      </w:pPr>
      <w:r>
        <w:t xml:space="preserve">               </w:t>
      </w:r>
      <w:r w:rsidR="00804654">
        <w:t xml:space="preserve"> * </w:t>
      </w:r>
      <w:r>
        <w:t xml:space="preserve">      Owned</w:t>
      </w:r>
      <w:r w:rsidR="00804654">
        <w:t xml:space="preserve"> by B</w:t>
      </w:r>
      <w:r>
        <w:t>righton &amp; Hove City Council (BHCC)</w:t>
      </w:r>
    </w:p>
    <w:p w14:paraId="2536A109" w14:textId="009226D1" w:rsidR="00445C3B" w:rsidRDefault="00445C3B" w:rsidP="00804654">
      <w:pPr>
        <w:ind w:left="720" w:hanging="720"/>
        <w:jc w:val="left"/>
      </w:pPr>
      <w:r>
        <w:t xml:space="preserve">               </w:t>
      </w:r>
      <w:r w:rsidR="00804654">
        <w:t xml:space="preserve"> ** </w:t>
      </w:r>
      <w:r>
        <w:t xml:space="preserve">    P</w:t>
      </w:r>
      <w:r w:rsidR="00804654">
        <w:t>rivately owned</w:t>
      </w:r>
    </w:p>
    <w:p w14:paraId="0C3FDC1C" w14:textId="77777777" w:rsidR="00C06D71" w:rsidRDefault="00445C3B" w:rsidP="00804654">
      <w:pPr>
        <w:ind w:left="720" w:hanging="720"/>
        <w:jc w:val="left"/>
      </w:pPr>
      <w:r>
        <w:t xml:space="preserve">               </w:t>
      </w:r>
      <w:r w:rsidR="00804654">
        <w:t xml:space="preserve"> ***</w:t>
      </w:r>
      <w:r>
        <w:t xml:space="preserve">   O</w:t>
      </w:r>
      <w:r w:rsidR="00804654">
        <w:t xml:space="preserve">wned by Community Interest Companies </w:t>
      </w:r>
    </w:p>
    <w:p w14:paraId="1D7342C3" w14:textId="68C70A5F" w:rsidR="00445C3B" w:rsidRDefault="00C06D71" w:rsidP="00C06D71">
      <w:pPr>
        <w:ind w:left="1440" w:firstLine="0"/>
        <w:jc w:val="left"/>
      </w:pPr>
      <w:r>
        <w:t xml:space="preserve">      </w:t>
      </w:r>
      <w:r w:rsidR="00804654">
        <w:t>(</w:t>
      </w:r>
      <w:r w:rsidR="00445C3B">
        <w:t>The f</w:t>
      </w:r>
      <w:r w:rsidR="00804654">
        <w:t>reehold of Saltdean Lido</w:t>
      </w:r>
      <w:r w:rsidR="00445C3B">
        <w:t xml:space="preserve"> is</w:t>
      </w:r>
      <w:r w:rsidR="00804654">
        <w:t xml:space="preserve"> owned by BHCC) </w:t>
      </w:r>
    </w:p>
    <w:p w14:paraId="0C5059AC" w14:textId="43E65E33" w:rsidR="00804654" w:rsidRDefault="00445C3B" w:rsidP="00804654">
      <w:pPr>
        <w:ind w:left="720" w:hanging="720"/>
        <w:jc w:val="left"/>
      </w:pPr>
      <w:r>
        <w:t xml:space="preserve">                </w:t>
      </w:r>
      <w:r w:rsidR="00804654">
        <w:t xml:space="preserve">**** </w:t>
      </w:r>
      <w:r>
        <w:t>O</w:t>
      </w:r>
      <w:r w:rsidR="00804654">
        <w:t xml:space="preserve">wned by </w:t>
      </w:r>
      <w:r>
        <w:t xml:space="preserve">the </w:t>
      </w:r>
      <w:r w:rsidR="00804654">
        <w:t>Church of England</w:t>
      </w:r>
    </w:p>
    <w:p w14:paraId="012BE2F9" w14:textId="77777777" w:rsidR="004E61A7" w:rsidRDefault="004E61A7" w:rsidP="003D5779">
      <w:pPr>
        <w:ind w:left="0" w:firstLine="0"/>
      </w:pPr>
    </w:p>
    <w:p w14:paraId="2ABC5547" w14:textId="2FDC481D" w:rsidR="003D5779" w:rsidRDefault="3DF5E70C" w:rsidP="004E61A7">
      <w:pPr>
        <w:ind w:left="720" w:hanging="720"/>
        <w:jc w:val="left"/>
      </w:pPr>
      <w:r>
        <w:t>4.57</w:t>
      </w:r>
      <w:r w:rsidR="004E61A7">
        <w:tab/>
      </w:r>
      <w:r>
        <w:t xml:space="preserve">Upon my initial assessment of this Policy and the representations that had           been made at the Regulation 16 consultation stage, I noted that the City           Council and the SDNPA had made some detailed comments regarding a            number of the proposed Local Green Spaces, including the mapping of those sites.  Accordingly, as the fourth of my questions (see paragraph 2.7 above), I requested that the Qualifying Body supply me with revised maps for Sites 1, 2, 4, 5 and 6 and verify the site area of Site 1 in order that I may consider the revised mapping and information as potential modifications to the draft Plan.  I also sought the Qualifying Body’s confirmation that the City Council, as the landowner, had been formally advised of the proposed designation of Site 3.  I have taken account of the Qualifying Body’s response to this question, which included amended site maps for Site Nos. 1,2, 4, 5 and 6 (all at a scale of </w:t>
      </w:r>
      <w:bookmarkStart w:id="33" w:name="_Hlk205372723"/>
      <w:r>
        <w:t>1:2500</w:t>
      </w:r>
      <w:bookmarkEnd w:id="33"/>
      <w:r>
        <w:t xml:space="preserve">), together with a revised Index Map (at a suitable scale). </w:t>
      </w:r>
    </w:p>
    <w:p w14:paraId="7BD20363" w14:textId="77777777" w:rsidR="004E61A7" w:rsidRDefault="004E61A7" w:rsidP="004E61A7">
      <w:pPr>
        <w:ind w:left="0" w:firstLine="0"/>
        <w:jc w:val="left"/>
      </w:pPr>
    </w:p>
    <w:p w14:paraId="3DF6ACDA" w14:textId="1BD8D833" w:rsidR="00E73435" w:rsidRPr="00E73435" w:rsidRDefault="004E61A7" w:rsidP="004E61A7">
      <w:pPr>
        <w:ind w:left="720" w:hanging="720"/>
        <w:jc w:val="left"/>
        <w:rPr>
          <w:rFonts w:cs="Arial"/>
          <w:i/>
          <w:iCs/>
          <w:color w:val="0B0C0C"/>
          <w:szCs w:val="22"/>
        </w:rPr>
      </w:pPr>
      <w:r>
        <w:t>4.58</w:t>
      </w:r>
      <w:r>
        <w:tab/>
      </w:r>
      <w:r w:rsidR="005C6226">
        <w:t>I am satisfied that the revised mapping, information and proposed text</w:t>
      </w:r>
      <w:r>
        <w:t xml:space="preserve"> </w:t>
      </w:r>
      <w:r w:rsidR="005C6226">
        <w:t xml:space="preserve">amendments that </w:t>
      </w:r>
      <w:r w:rsidR="00790D97">
        <w:t>ha</w:t>
      </w:r>
      <w:r w:rsidR="007C3861">
        <w:t>ve</w:t>
      </w:r>
      <w:r w:rsidR="00790D97">
        <w:t xml:space="preserve"> been</w:t>
      </w:r>
      <w:r w:rsidR="005C6226">
        <w:t xml:space="preserve"> supplied by the Qualifying Body addresses all of the matters that were raised in representations to the draft Plan and from my own assessment, and I recommend the necessary revisions and amendments as part of consolidated modification </w:t>
      </w:r>
      <w:r w:rsidR="005C6226">
        <w:rPr>
          <w:b/>
          <w:bCs/>
        </w:rPr>
        <w:t>PM12</w:t>
      </w:r>
      <w:r w:rsidR="005C6226">
        <w:t xml:space="preserve">. </w:t>
      </w:r>
    </w:p>
    <w:p w14:paraId="648D9F92" w14:textId="77777777" w:rsidR="004E61A7" w:rsidRDefault="004E61A7" w:rsidP="004E61A7">
      <w:pPr>
        <w:ind w:left="0" w:firstLine="0"/>
        <w:rPr>
          <w:rFonts w:cs="Arial"/>
          <w:color w:val="0B0C0C"/>
          <w:szCs w:val="22"/>
        </w:rPr>
      </w:pPr>
    </w:p>
    <w:p w14:paraId="51B3F48A" w14:textId="58AAE525" w:rsidR="00ED7BAD" w:rsidRDefault="004E61A7" w:rsidP="004E61A7">
      <w:pPr>
        <w:ind w:left="720" w:hanging="720"/>
        <w:jc w:val="left"/>
        <w:rPr>
          <w:rFonts w:cs="Arial"/>
          <w:color w:val="0B0C0C"/>
          <w:szCs w:val="22"/>
        </w:rPr>
      </w:pPr>
      <w:r>
        <w:rPr>
          <w:rFonts w:cs="Arial"/>
          <w:color w:val="0B0C0C"/>
          <w:szCs w:val="22"/>
        </w:rPr>
        <w:t>4.59</w:t>
      </w:r>
      <w:r>
        <w:rPr>
          <w:rFonts w:cs="Arial"/>
          <w:color w:val="0B0C0C"/>
          <w:szCs w:val="22"/>
        </w:rPr>
        <w:tab/>
      </w:r>
      <w:r w:rsidR="006B7A0C" w:rsidRPr="006B7A0C">
        <w:rPr>
          <w:rFonts w:cs="Arial"/>
          <w:color w:val="0B0C0C"/>
          <w:szCs w:val="22"/>
        </w:rPr>
        <w:t>I visited each of the proposed Local Green Spaces during the course of my</w:t>
      </w:r>
      <w:r w:rsidR="006B7A0C">
        <w:rPr>
          <w:rFonts w:cs="Arial"/>
          <w:color w:val="0B0C0C"/>
          <w:szCs w:val="22"/>
        </w:rPr>
        <w:t xml:space="preserve"> </w:t>
      </w:r>
      <w:r w:rsidR="006B7A0C" w:rsidRPr="006B7A0C">
        <w:rPr>
          <w:rFonts w:cs="Arial"/>
          <w:color w:val="0B0C0C"/>
          <w:szCs w:val="22"/>
        </w:rPr>
        <w:t xml:space="preserve">site visit, taking into account the assessments provided in the draft Plan at pages </w:t>
      </w:r>
      <w:r w:rsidR="00FA0E5B">
        <w:rPr>
          <w:rFonts w:cs="Arial"/>
          <w:color w:val="0B0C0C"/>
          <w:szCs w:val="22"/>
        </w:rPr>
        <w:t>27</w:t>
      </w:r>
      <w:r w:rsidR="006B7A0C" w:rsidRPr="006B7A0C">
        <w:rPr>
          <w:rFonts w:cs="Arial"/>
          <w:color w:val="0B0C0C"/>
          <w:szCs w:val="22"/>
        </w:rPr>
        <w:t>-</w:t>
      </w:r>
      <w:r w:rsidR="00FA0E5B">
        <w:rPr>
          <w:rFonts w:cs="Arial"/>
          <w:color w:val="0B0C0C"/>
          <w:szCs w:val="22"/>
        </w:rPr>
        <w:t>42 and at Appendix 5</w:t>
      </w:r>
      <w:r w:rsidR="0099303E">
        <w:rPr>
          <w:rFonts w:cs="Arial"/>
          <w:color w:val="0B0C0C"/>
          <w:szCs w:val="22"/>
        </w:rPr>
        <w:t xml:space="preserve"> and the various representations that had been made</w:t>
      </w:r>
      <w:r w:rsidR="00FA0E5B">
        <w:rPr>
          <w:rFonts w:cs="Arial"/>
          <w:color w:val="0B0C0C"/>
          <w:szCs w:val="22"/>
        </w:rPr>
        <w:t xml:space="preserve">.  It is my assessment </w:t>
      </w:r>
      <w:r w:rsidR="0099303E">
        <w:rPr>
          <w:rFonts w:cs="Arial"/>
          <w:color w:val="0B0C0C"/>
          <w:szCs w:val="22"/>
        </w:rPr>
        <w:t xml:space="preserve">and conclusion </w:t>
      </w:r>
      <w:r w:rsidR="00FA0E5B">
        <w:rPr>
          <w:rFonts w:cs="Arial"/>
          <w:color w:val="0B0C0C"/>
          <w:szCs w:val="22"/>
        </w:rPr>
        <w:t xml:space="preserve">that all of the 16 proposed sites should be designated as Local Green Spaces.  Whilst they vary considerably in terms of their size and characteristics, I </w:t>
      </w:r>
      <w:r w:rsidR="00ED7BAD">
        <w:rPr>
          <w:rFonts w:cs="Arial"/>
          <w:color w:val="0B0C0C"/>
          <w:szCs w:val="22"/>
        </w:rPr>
        <w:t xml:space="preserve">do </w:t>
      </w:r>
      <w:r w:rsidR="00FA0E5B">
        <w:rPr>
          <w:rFonts w:cs="Arial"/>
          <w:color w:val="0B0C0C"/>
          <w:szCs w:val="22"/>
        </w:rPr>
        <w:t xml:space="preserve">consider </w:t>
      </w:r>
      <w:r w:rsidR="00ED7BAD">
        <w:rPr>
          <w:rFonts w:cs="Arial"/>
          <w:color w:val="0B0C0C"/>
          <w:szCs w:val="22"/>
        </w:rPr>
        <w:t xml:space="preserve">that </w:t>
      </w:r>
      <w:r w:rsidR="00FA0E5B">
        <w:rPr>
          <w:rFonts w:cs="Arial"/>
          <w:color w:val="0B0C0C"/>
          <w:szCs w:val="22"/>
        </w:rPr>
        <w:t>they</w:t>
      </w:r>
      <w:r w:rsidR="00ED7BAD">
        <w:rPr>
          <w:rFonts w:cs="Arial"/>
          <w:color w:val="0B0C0C"/>
          <w:szCs w:val="22"/>
        </w:rPr>
        <w:t xml:space="preserve"> </w:t>
      </w:r>
      <w:r w:rsidR="00FA0E5B">
        <w:rPr>
          <w:rFonts w:cs="Arial"/>
          <w:color w:val="0B0C0C"/>
          <w:szCs w:val="22"/>
        </w:rPr>
        <w:t>each meet the national policy criteria for designation</w:t>
      </w:r>
      <w:r w:rsidR="00ED7BAD">
        <w:rPr>
          <w:rFonts w:cs="Arial"/>
          <w:color w:val="0B0C0C"/>
          <w:szCs w:val="22"/>
        </w:rPr>
        <w:t xml:space="preserve"> </w:t>
      </w:r>
      <w:r w:rsidR="00C06D71">
        <w:rPr>
          <w:rFonts w:cs="Arial"/>
          <w:color w:val="0B0C0C"/>
          <w:szCs w:val="22"/>
        </w:rPr>
        <w:t xml:space="preserve">in </w:t>
      </w:r>
      <w:r>
        <w:rPr>
          <w:rFonts w:cs="Arial"/>
          <w:color w:val="0B0C0C"/>
          <w:szCs w:val="22"/>
        </w:rPr>
        <w:t xml:space="preserve">the </w:t>
      </w:r>
      <w:r w:rsidR="00C06D71">
        <w:rPr>
          <w:rFonts w:cs="Arial"/>
          <w:color w:val="0B0C0C"/>
          <w:szCs w:val="22"/>
        </w:rPr>
        <w:t>NPPF</w:t>
      </w:r>
      <w:r>
        <w:rPr>
          <w:rFonts w:cs="Arial"/>
          <w:color w:val="0B0C0C"/>
          <w:szCs w:val="22"/>
        </w:rPr>
        <w:t xml:space="preserve"> (p</w:t>
      </w:r>
      <w:r w:rsidR="00C06D71">
        <w:rPr>
          <w:rFonts w:cs="Arial"/>
          <w:color w:val="0B0C0C"/>
          <w:szCs w:val="22"/>
        </w:rPr>
        <w:t>aragraph 106</w:t>
      </w:r>
      <w:r>
        <w:rPr>
          <w:rFonts w:cs="Arial"/>
          <w:color w:val="0B0C0C"/>
          <w:szCs w:val="22"/>
        </w:rPr>
        <w:t>)</w:t>
      </w:r>
      <w:r w:rsidR="00C06D71">
        <w:rPr>
          <w:rFonts w:cs="Arial"/>
          <w:color w:val="0B0C0C"/>
          <w:szCs w:val="22"/>
        </w:rPr>
        <w:t xml:space="preserve"> </w:t>
      </w:r>
      <w:r w:rsidR="00ED7BAD">
        <w:rPr>
          <w:rFonts w:cs="Arial"/>
          <w:color w:val="0B0C0C"/>
          <w:szCs w:val="22"/>
        </w:rPr>
        <w:t>as Local Green Spaces and are also important assets that contribute significantly to the wider environmental qualit</w:t>
      </w:r>
      <w:r w:rsidR="0099303E">
        <w:rPr>
          <w:rFonts w:cs="Arial"/>
          <w:color w:val="0B0C0C"/>
          <w:szCs w:val="22"/>
        </w:rPr>
        <w:t>ies</w:t>
      </w:r>
      <w:r w:rsidR="00ED7BAD">
        <w:rPr>
          <w:rFonts w:cs="Arial"/>
          <w:color w:val="0B0C0C"/>
          <w:szCs w:val="22"/>
        </w:rPr>
        <w:t xml:space="preserve"> of West Saltdean.</w:t>
      </w:r>
      <w:r w:rsidR="00C06D71">
        <w:rPr>
          <w:rFonts w:cs="Arial"/>
          <w:color w:val="0B0C0C"/>
          <w:szCs w:val="22"/>
        </w:rPr>
        <w:t xml:space="preserve">  I am also content that the Local Green Spaces are capable of enduring beyond the end of the Plan (NPPF</w:t>
      </w:r>
      <w:r>
        <w:rPr>
          <w:rFonts w:cs="Arial"/>
          <w:color w:val="0B0C0C"/>
          <w:szCs w:val="22"/>
        </w:rPr>
        <w:t>,</w:t>
      </w:r>
      <w:r w:rsidR="00C06D71">
        <w:rPr>
          <w:rFonts w:cs="Arial"/>
          <w:color w:val="0B0C0C"/>
          <w:szCs w:val="22"/>
        </w:rPr>
        <w:t xml:space="preserve"> paragra</w:t>
      </w:r>
      <w:r>
        <w:rPr>
          <w:rFonts w:cs="Arial"/>
          <w:color w:val="0B0C0C"/>
          <w:szCs w:val="22"/>
        </w:rPr>
        <w:t>p</w:t>
      </w:r>
      <w:r w:rsidR="00C06D71">
        <w:rPr>
          <w:rFonts w:cs="Arial"/>
          <w:color w:val="0B0C0C"/>
          <w:szCs w:val="22"/>
        </w:rPr>
        <w:t xml:space="preserve">h 105). </w:t>
      </w:r>
    </w:p>
    <w:p w14:paraId="027A887F" w14:textId="77777777" w:rsidR="00775F34" w:rsidRDefault="00775F34" w:rsidP="00775F34">
      <w:pPr>
        <w:ind w:left="0" w:firstLine="0"/>
        <w:rPr>
          <w:rFonts w:cs="Arial"/>
          <w:color w:val="0B0C0C"/>
          <w:szCs w:val="22"/>
        </w:rPr>
      </w:pPr>
    </w:p>
    <w:p w14:paraId="3A2013D4" w14:textId="187F5011" w:rsidR="006B7A0C" w:rsidRPr="006B7A0C" w:rsidRDefault="00775F34" w:rsidP="00775F34">
      <w:pPr>
        <w:ind w:left="714" w:hanging="714"/>
        <w:jc w:val="left"/>
        <w:rPr>
          <w:rFonts w:cs="Arial"/>
          <w:color w:val="0B0C0C"/>
          <w:szCs w:val="22"/>
        </w:rPr>
      </w:pPr>
      <w:r>
        <w:rPr>
          <w:rFonts w:cs="Arial"/>
          <w:color w:val="0B0C0C"/>
          <w:szCs w:val="22"/>
        </w:rPr>
        <w:t>4.60</w:t>
      </w:r>
      <w:r>
        <w:rPr>
          <w:rFonts w:cs="Arial"/>
          <w:color w:val="0B0C0C"/>
          <w:szCs w:val="22"/>
        </w:rPr>
        <w:tab/>
      </w:r>
      <w:r w:rsidR="006B7A0C" w:rsidRPr="006B7A0C">
        <w:rPr>
          <w:rFonts w:cs="Arial"/>
          <w:color w:val="0B0C0C"/>
          <w:szCs w:val="22"/>
        </w:rPr>
        <w:t>Some amendments are necessary to the Policy text</w:t>
      </w:r>
      <w:r w:rsidR="00ED7BAD">
        <w:rPr>
          <w:rFonts w:cs="Arial"/>
          <w:color w:val="0B0C0C"/>
          <w:szCs w:val="22"/>
        </w:rPr>
        <w:t xml:space="preserve">, including the descriptors of </w:t>
      </w:r>
      <w:r w:rsidR="008D275C">
        <w:rPr>
          <w:rFonts w:cs="Arial"/>
          <w:color w:val="0B0C0C"/>
          <w:szCs w:val="22"/>
        </w:rPr>
        <w:t>a number of the</w:t>
      </w:r>
      <w:r w:rsidR="00ED7BAD">
        <w:rPr>
          <w:rFonts w:cs="Arial"/>
          <w:color w:val="0B0C0C"/>
          <w:szCs w:val="22"/>
        </w:rPr>
        <w:t xml:space="preserve"> sites for improved geographical accuracy</w:t>
      </w:r>
      <w:r w:rsidR="006B7A0C" w:rsidRPr="006B7A0C">
        <w:rPr>
          <w:rFonts w:cs="Arial"/>
          <w:color w:val="0B0C0C"/>
          <w:szCs w:val="22"/>
        </w:rPr>
        <w:t>. The NPPF</w:t>
      </w:r>
      <w:r w:rsidR="008D275C">
        <w:rPr>
          <w:rFonts w:cs="Arial"/>
          <w:color w:val="0B0C0C"/>
          <w:szCs w:val="22"/>
        </w:rPr>
        <w:t xml:space="preserve"> </w:t>
      </w:r>
      <w:r w:rsidR="00ED7BAD">
        <w:rPr>
          <w:rFonts w:cs="Arial"/>
          <w:color w:val="0B0C0C"/>
          <w:szCs w:val="22"/>
        </w:rPr>
        <w:t>s</w:t>
      </w:r>
      <w:r w:rsidR="006B7A0C" w:rsidRPr="006B7A0C">
        <w:rPr>
          <w:rFonts w:cs="Arial"/>
          <w:color w:val="0B0C0C"/>
          <w:szCs w:val="22"/>
        </w:rPr>
        <w:t>tates that “</w:t>
      </w:r>
      <w:r w:rsidR="006B7A0C" w:rsidRPr="006B7A0C">
        <w:rPr>
          <w:rFonts w:cs="Arial"/>
          <w:i/>
          <w:iCs/>
          <w:color w:val="0B0C0C"/>
          <w:szCs w:val="22"/>
        </w:rPr>
        <w:t>Policies and decisions for</w:t>
      </w:r>
      <w:r w:rsidR="00ED7BAD">
        <w:rPr>
          <w:rFonts w:cs="Arial"/>
          <w:i/>
          <w:iCs/>
          <w:color w:val="0B0C0C"/>
          <w:szCs w:val="22"/>
        </w:rPr>
        <w:t xml:space="preserve"> </w:t>
      </w:r>
      <w:r w:rsidR="006B7A0C" w:rsidRPr="006B7A0C">
        <w:rPr>
          <w:rFonts w:cs="Arial"/>
          <w:i/>
          <w:iCs/>
          <w:color w:val="0B0C0C"/>
          <w:szCs w:val="22"/>
        </w:rPr>
        <w:t>managing development within a Local Green</w:t>
      </w:r>
      <w:r w:rsidR="00ED7BAD">
        <w:rPr>
          <w:rFonts w:cs="Arial"/>
          <w:i/>
          <w:iCs/>
          <w:color w:val="0B0C0C"/>
          <w:szCs w:val="22"/>
        </w:rPr>
        <w:t xml:space="preserve"> </w:t>
      </w:r>
      <w:r w:rsidR="006B7A0C" w:rsidRPr="006B7A0C">
        <w:rPr>
          <w:rFonts w:cs="Arial"/>
          <w:i/>
          <w:iCs/>
          <w:color w:val="0B0C0C"/>
          <w:szCs w:val="22"/>
        </w:rPr>
        <w:t>Space should be consistent with national policy for</w:t>
      </w:r>
      <w:r w:rsidR="008D275C">
        <w:rPr>
          <w:rFonts w:cs="Arial"/>
          <w:i/>
          <w:iCs/>
          <w:color w:val="0B0C0C"/>
          <w:szCs w:val="22"/>
        </w:rPr>
        <w:t xml:space="preserve"> </w:t>
      </w:r>
      <w:r w:rsidR="006B7A0C" w:rsidRPr="006B7A0C">
        <w:rPr>
          <w:rFonts w:cs="Arial"/>
          <w:i/>
          <w:iCs/>
          <w:color w:val="0B0C0C"/>
          <w:szCs w:val="22"/>
        </w:rPr>
        <w:t xml:space="preserve">Green </w:t>
      </w:r>
      <w:r w:rsidR="00ED7BAD" w:rsidRPr="006B7A0C">
        <w:rPr>
          <w:rFonts w:cs="Arial"/>
          <w:i/>
          <w:iCs/>
          <w:color w:val="0B0C0C"/>
          <w:szCs w:val="22"/>
        </w:rPr>
        <w:t>Belts”</w:t>
      </w:r>
      <w:r w:rsidR="008D275C">
        <w:rPr>
          <w:rFonts w:cs="Arial"/>
          <w:i/>
          <w:iCs/>
          <w:color w:val="0B0C0C"/>
          <w:szCs w:val="22"/>
        </w:rPr>
        <w:t xml:space="preserve"> </w:t>
      </w:r>
      <w:r w:rsidR="00ED7BAD">
        <w:rPr>
          <w:rFonts w:cs="Arial"/>
          <w:i/>
          <w:iCs/>
          <w:color w:val="0B0C0C"/>
          <w:szCs w:val="22"/>
        </w:rPr>
        <w:t>(</w:t>
      </w:r>
      <w:r w:rsidR="006B7A0C" w:rsidRPr="006B7A0C">
        <w:rPr>
          <w:rFonts w:cs="Arial"/>
          <w:color w:val="0B0C0C"/>
          <w:szCs w:val="22"/>
        </w:rPr>
        <w:t>Paragraph 107).</w:t>
      </w:r>
      <w:r w:rsidR="006B7A0C" w:rsidRPr="006B7A0C">
        <w:rPr>
          <w:rFonts w:cs="Arial"/>
          <w:i/>
          <w:iCs/>
          <w:color w:val="0B0C0C"/>
          <w:szCs w:val="22"/>
        </w:rPr>
        <w:t xml:space="preserve"> </w:t>
      </w:r>
      <w:r w:rsidR="006B7A0C" w:rsidRPr="006B7A0C">
        <w:rPr>
          <w:rFonts w:cs="Arial"/>
          <w:color w:val="0B0C0C"/>
          <w:szCs w:val="22"/>
        </w:rPr>
        <w:t xml:space="preserve">This is a clear and precise statement of national policy.  I </w:t>
      </w:r>
      <w:r w:rsidR="008D275C">
        <w:rPr>
          <w:rFonts w:cs="Arial"/>
          <w:color w:val="0B0C0C"/>
          <w:szCs w:val="22"/>
        </w:rPr>
        <w:t>t</w:t>
      </w:r>
      <w:r w:rsidR="00ED7BAD">
        <w:rPr>
          <w:rFonts w:cs="Arial"/>
          <w:color w:val="0B0C0C"/>
          <w:szCs w:val="22"/>
        </w:rPr>
        <w:t xml:space="preserve">herefore recommend that the policy text should be extended to have proper </w:t>
      </w:r>
      <w:r w:rsidR="006B7A0C" w:rsidRPr="006B7A0C">
        <w:rPr>
          <w:rFonts w:cs="Arial"/>
          <w:color w:val="0B0C0C"/>
          <w:szCs w:val="22"/>
        </w:rPr>
        <w:t xml:space="preserve">regard to Paragraph 107 </w:t>
      </w:r>
      <w:r w:rsidR="008D275C" w:rsidRPr="006B7A0C">
        <w:rPr>
          <w:rFonts w:cs="Arial"/>
          <w:color w:val="0B0C0C"/>
          <w:szCs w:val="22"/>
        </w:rPr>
        <w:t xml:space="preserve">of </w:t>
      </w:r>
      <w:r w:rsidR="008D275C">
        <w:rPr>
          <w:rFonts w:cs="Arial"/>
          <w:color w:val="0B0C0C"/>
          <w:szCs w:val="22"/>
        </w:rPr>
        <w:t>the</w:t>
      </w:r>
      <w:r w:rsidR="006B7A0C" w:rsidRPr="006B7A0C">
        <w:rPr>
          <w:rFonts w:cs="Arial"/>
          <w:color w:val="0B0C0C"/>
          <w:szCs w:val="22"/>
        </w:rPr>
        <w:t xml:space="preserve"> NPPF </w:t>
      </w:r>
      <w:r w:rsidR="00ED7BAD">
        <w:rPr>
          <w:rFonts w:cs="Arial"/>
          <w:color w:val="0B0C0C"/>
          <w:szCs w:val="22"/>
        </w:rPr>
        <w:t>in order to satisfy the B</w:t>
      </w:r>
      <w:r w:rsidR="006B7A0C" w:rsidRPr="006B7A0C">
        <w:rPr>
          <w:rFonts w:cs="Arial"/>
          <w:color w:val="0B0C0C"/>
          <w:szCs w:val="22"/>
        </w:rPr>
        <w:t>asic Conditions</w:t>
      </w:r>
      <w:r w:rsidR="008D275C">
        <w:rPr>
          <w:rFonts w:cs="Arial"/>
          <w:color w:val="0B0C0C"/>
          <w:szCs w:val="22"/>
        </w:rPr>
        <w:t xml:space="preserve">.  These matters are also </w:t>
      </w:r>
      <w:r w:rsidR="006B7A0C" w:rsidRPr="006B7A0C">
        <w:rPr>
          <w:rFonts w:cs="Arial"/>
          <w:color w:val="0B0C0C"/>
          <w:szCs w:val="22"/>
        </w:rPr>
        <w:t xml:space="preserve">addressed </w:t>
      </w:r>
      <w:r w:rsidR="00ED7BAD">
        <w:rPr>
          <w:rFonts w:cs="Arial"/>
          <w:color w:val="0B0C0C"/>
          <w:szCs w:val="22"/>
        </w:rPr>
        <w:t>as part of consolidated</w:t>
      </w:r>
      <w:r w:rsidR="006B7A0C" w:rsidRPr="006B7A0C">
        <w:rPr>
          <w:rFonts w:cs="Arial"/>
          <w:color w:val="0B0C0C"/>
          <w:szCs w:val="22"/>
        </w:rPr>
        <w:t xml:space="preserve"> modification </w:t>
      </w:r>
      <w:r w:rsidR="006B7A0C" w:rsidRPr="006B7A0C">
        <w:rPr>
          <w:rFonts w:cs="Arial"/>
          <w:b/>
          <w:bCs/>
          <w:color w:val="0B0C0C"/>
          <w:szCs w:val="22"/>
        </w:rPr>
        <w:t>PM</w:t>
      </w:r>
      <w:r w:rsidR="00ED7BAD">
        <w:rPr>
          <w:rFonts w:cs="Arial"/>
          <w:b/>
          <w:bCs/>
          <w:color w:val="0B0C0C"/>
          <w:szCs w:val="22"/>
        </w:rPr>
        <w:t>12</w:t>
      </w:r>
      <w:r w:rsidR="006B7A0C" w:rsidRPr="006B7A0C">
        <w:rPr>
          <w:rFonts w:cs="Arial"/>
          <w:color w:val="0B0C0C"/>
          <w:szCs w:val="22"/>
        </w:rPr>
        <w:t>.</w:t>
      </w:r>
    </w:p>
    <w:p w14:paraId="355C9D34" w14:textId="70C80FD3" w:rsidR="00F20715" w:rsidRDefault="006B7A0C" w:rsidP="00664EA4">
      <w:pPr>
        <w:jc w:val="left"/>
        <w:rPr>
          <w:rFonts w:cs="Arial"/>
          <w:color w:val="0B0C0C"/>
          <w:szCs w:val="22"/>
        </w:rPr>
      </w:pPr>
      <w:r>
        <w:rPr>
          <w:rFonts w:cs="Arial"/>
          <w:color w:val="0B0C0C"/>
          <w:szCs w:val="22"/>
        </w:rPr>
        <w:t xml:space="preserve">   </w:t>
      </w:r>
    </w:p>
    <w:p w14:paraId="0E311EE1" w14:textId="3D6D438B" w:rsidR="00005627" w:rsidRDefault="00775F34" w:rsidP="00775F34">
      <w:pPr>
        <w:pStyle w:val="CommentText"/>
        <w:spacing w:after="120"/>
        <w:ind w:left="714" w:hanging="714"/>
        <w:jc w:val="left"/>
        <w:rPr>
          <w:sz w:val="22"/>
          <w:szCs w:val="22"/>
        </w:rPr>
      </w:pPr>
      <w:r>
        <w:rPr>
          <w:rFonts w:cs="Arial"/>
          <w:color w:val="0B0C0C"/>
          <w:sz w:val="22"/>
          <w:szCs w:val="22"/>
        </w:rPr>
        <w:t>4.61</w:t>
      </w:r>
      <w:r>
        <w:rPr>
          <w:rFonts w:cs="Arial"/>
          <w:color w:val="0B0C0C"/>
          <w:sz w:val="22"/>
          <w:szCs w:val="22"/>
        </w:rPr>
        <w:tab/>
      </w:r>
      <w:r w:rsidR="00BF07C9" w:rsidRPr="00BF07C9">
        <w:rPr>
          <w:sz w:val="22"/>
          <w:szCs w:val="22"/>
        </w:rPr>
        <w:t>P</w:t>
      </w:r>
      <w:r w:rsidR="00D265DD">
        <w:rPr>
          <w:sz w:val="22"/>
          <w:szCs w:val="22"/>
        </w:rPr>
        <w:t>olicy</w:t>
      </w:r>
      <w:r w:rsidR="00BF07C9" w:rsidRPr="00BF07C9">
        <w:rPr>
          <w:sz w:val="22"/>
          <w:szCs w:val="22"/>
        </w:rPr>
        <w:t xml:space="preserve"> </w:t>
      </w:r>
      <w:r w:rsidR="00804654" w:rsidRPr="00804654">
        <w:rPr>
          <w:sz w:val="22"/>
          <w:szCs w:val="22"/>
        </w:rPr>
        <w:t xml:space="preserve">WS12 </w:t>
      </w:r>
      <w:r w:rsidR="00306D11">
        <w:rPr>
          <w:sz w:val="22"/>
          <w:szCs w:val="22"/>
        </w:rPr>
        <w:t>(</w:t>
      </w:r>
      <w:r w:rsidR="00804654" w:rsidRPr="00804654">
        <w:rPr>
          <w:sz w:val="22"/>
          <w:szCs w:val="22"/>
        </w:rPr>
        <w:t xml:space="preserve">Enhancing </w:t>
      </w:r>
      <w:r w:rsidR="00306D11">
        <w:rPr>
          <w:sz w:val="22"/>
          <w:szCs w:val="22"/>
        </w:rPr>
        <w:t>L</w:t>
      </w:r>
      <w:r w:rsidR="00804654" w:rsidRPr="00804654">
        <w:rPr>
          <w:sz w:val="22"/>
          <w:szCs w:val="22"/>
        </w:rPr>
        <w:t xml:space="preserve">ocal </w:t>
      </w:r>
      <w:r w:rsidR="00306D11">
        <w:rPr>
          <w:sz w:val="22"/>
          <w:szCs w:val="22"/>
        </w:rPr>
        <w:t>G</w:t>
      </w:r>
      <w:r w:rsidR="00804654" w:rsidRPr="00804654">
        <w:rPr>
          <w:sz w:val="22"/>
          <w:szCs w:val="22"/>
        </w:rPr>
        <w:t xml:space="preserve">reen </w:t>
      </w:r>
      <w:r w:rsidR="00306D11">
        <w:rPr>
          <w:sz w:val="22"/>
          <w:szCs w:val="22"/>
        </w:rPr>
        <w:t>S</w:t>
      </w:r>
      <w:r w:rsidR="00804654" w:rsidRPr="00804654">
        <w:rPr>
          <w:sz w:val="22"/>
          <w:szCs w:val="22"/>
        </w:rPr>
        <w:t xml:space="preserve">paces, </w:t>
      </w:r>
      <w:r w:rsidR="00306D11">
        <w:rPr>
          <w:sz w:val="22"/>
          <w:szCs w:val="22"/>
        </w:rPr>
        <w:t>B</w:t>
      </w:r>
      <w:r w:rsidR="00804654" w:rsidRPr="00804654">
        <w:rPr>
          <w:sz w:val="22"/>
          <w:szCs w:val="22"/>
        </w:rPr>
        <w:t xml:space="preserve">iodiversity </w:t>
      </w:r>
      <w:r w:rsidR="00306D11">
        <w:rPr>
          <w:sz w:val="22"/>
          <w:szCs w:val="22"/>
        </w:rPr>
        <w:t>and</w:t>
      </w:r>
      <w:r w:rsidR="00804654" w:rsidRPr="00804654">
        <w:rPr>
          <w:sz w:val="22"/>
          <w:szCs w:val="22"/>
        </w:rPr>
        <w:t xml:space="preserve"> </w:t>
      </w:r>
      <w:r w:rsidR="00306D11">
        <w:rPr>
          <w:sz w:val="22"/>
          <w:szCs w:val="22"/>
        </w:rPr>
        <w:t>W</w:t>
      </w:r>
      <w:r w:rsidR="00804654" w:rsidRPr="00804654">
        <w:rPr>
          <w:sz w:val="22"/>
          <w:szCs w:val="22"/>
        </w:rPr>
        <w:t>ildlife</w:t>
      </w:r>
      <w:r w:rsidR="00306D11">
        <w:rPr>
          <w:sz w:val="22"/>
          <w:szCs w:val="22"/>
        </w:rPr>
        <w:t>) is in three parts, as follows:</w:t>
      </w:r>
    </w:p>
    <w:p w14:paraId="02025897" w14:textId="1F4E25B8" w:rsidR="00306D11" w:rsidRDefault="00306D11" w:rsidP="00D265DD">
      <w:pPr>
        <w:pStyle w:val="CommentText"/>
        <w:ind w:left="714" w:hanging="714"/>
        <w:jc w:val="left"/>
        <w:rPr>
          <w:sz w:val="22"/>
          <w:szCs w:val="22"/>
        </w:rPr>
      </w:pPr>
      <w:r>
        <w:rPr>
          <w:rFonts w:cs="Arial"/>
          <w:color w:val="0B0C0C"/>
          <w:sz w:val="22"/>
          <w:szCs w:val="22"/>
        </w:rPr>
        <w:t xml:space="preserve">                </w:t>
      </w:r>
      <w:r w:rsidR="00804654" w:rsidRPr="00804654">
        <w:rPr>
          <w:sz w:val="22"/>
          <w:szCs w:val="22"/>
        </w:rPr>
        <w:t xml:space="preserve"> 1.Proposals for new development which would cause any potential </w:t>
      </w:r>
    </w:p>
    <w:p w14:paraId="75DD2723" w14:textId="1409B47A" w:rsidR="00306D11" w:rsidRDefault="00306D11" w:rsidP="00D265DD">
      <w:pPr>
        <w:pStyle w:val="CommentText"/>
        <w:ind w:left="714" w:hanging="714"/>
        <w:jc w:val="left"/>
        <w:rPr>
          <w:sz w:val="22"/>
          <w:szCs w:val="22"/>
        </w:rPr>
      </w:pPr>
      <w:r>
        <w:rPr>
          <w:sz w:val="22"/>
          <w:szCs w:val="22"/>
        </w:rPr>
        <w:t xml:space="preserve">                    </w:t>
      </w:r>
      <w:r w:rsidR="00804654" w:rsidRPr="00804654">
        <w:rPr>
          <w:sz w:val="22"/>
          <w:szCs w:val="22"/>
        </w:rPr>
        <w:t xml:space="preserve">harm to the Wildlife sites or Local Green Spaces will not be </w:t>
      </w:r>
    </w:p>
    <w:p w14:paraId="00E345C7" w14:textId="77777777" w:rsidR="00306D11" w:rsidRDefault="00306D11" w:rsidP="00D265DD">
      <w:pPr>
        <w:pStyle w:val="CommentText"/>
        <w:ind w:left="714" w:hanging="714"/>
        <w:jc w:val="left"/>
        <w:rPr>
          <w:sz w:val="22"/>
          <w:szCs w:val="22"/>
        </w:rPr>
      </w:pPr>
      <w:r>
        <w:rPr>
          <w:sz w:val="22"/>
          <w:szCs w:val="22"/>
        </w:rPr>
        <w:t xml:space="preserve">                    </w:t>
      </w:r>
      <w:r w:rsidR="00804654" w:rsidRPr="00804654">
        <w:rPr>
          <w:sz w:val="22"/>
          <w:szCs w:val="22"/>
        </w:rPr>
        <w:t xml:space="preserve">supported unless they are justified in the public interest and </w:t>
      </w:r>
    </w:p>
    <w:p w14:paraId="6C854920" w14:textId="77777777" w:rsidR="00306D11" w:rsidRDefault="00306D11" w:rsidP="00D265DD">
      <w:pPr>
        <w:pStyle w:val="CommentText"/>
        <w:ind w:left="714" w:hanging="714"/>
        <w:jc w:val="left"/>
        <w:rPr>
          <w:sz w:val="22"/>
          <w:szCs w:val="22"/>
        </w:rPr>
      </w:pPr>
      <w:r>
        <w:rPr>
          <w:sz w:val="22"/>
          <w:szCs w:val="22"/>
        </w:rPr>
        <w:t xml:space="preserve">                    </w:t>
      </w:r>
      <w:r w:rsidR="00804654" w:rsidRPr="00804654">
        <w:rPr>
          <w:sz w:val="22"/>
          <w:szCs w:val="22"/>
        </w:rPr>
        <w:t xml:space="preserve">suitable mitigation measures are proposed. </w:t>
      </w:r>
    </w:p>
    <w:p w14:paraId="3D3B8999" w14:textId="77777777" w:rsidR="00306D11" w:rsidRDefault="00306D11" w:rsidP="00D265DD">
      <w:pPr>
        <w:pStyle w:val="CommentText"/>
        <w:ind w:left="714" w:hanging="714"/>
        <w:jc w:val="left"/>
        <w:rPr>
          <w:sz w:val="22"/>
          <w:szCs w:val="22"/>
        </w:rPr>
      </w:pPr>
      <w:r>
        <w:rPr>
          <w:sz w:val="22"/>
          <w:szCs w:val="22"/>
        </w:rPr>
        <w:t xml:space="preserve">                </w:t>
      </w:r>
      <w:r w:rsidR="00804654" w:rsidRPr="00804654">
        <w:rPr>
          <w:sz w:val="22"/>
          <w:szCs w:val="22"/>
        </w:rPr>
        <w:t xml:space="preserve">2. Planning applications that will require the removal of trees with </w:t>
      </w:r>
    </w:p>
    <w:p w14:paraId="5C230FA9" w14:textId="7368BBC6" w:rsidR="00306D11" w:rsidRDefault="00306D11" w:rsidP="00D265DD">
      <w:pPr>
        <w:pStyle w:val="CommentText"/>
        <w:ind w:left="714" w:hanging="714"/>
        <w:jc w:val="left"/>
        <w:rPr>
          <w:sz w:val="22"/>
          <w:szCs w:val="22"/>
        </w:rPr>
      </w:pPr>
      <w:r>
        <w:rPr>
          <w:sz w:val="22"/>
          <w:szCs w:val="22"/>
        </w:rPr>
        <w:t xml:space="preserve">                    </w:t>
      </w:r>
      <w:r w:rsidR="00804654" w:rsidRPr="00804654">
        <w:rPr>
          <w:sz w:val="22"/>
          <w:szCs w:val="22"/>
        </w:rPr>
        <w:t>TPOs</w:t>
      </w:r>
      <w:r w:rsidR="004E61A7">
        <w:rPr>
          <w:rStyle w:val="FootnoteReference"/>
          <w:sz w:val="22"/>
          <w:szCs w:val="22"/>
        </w:rPr>
        <w:footnoteReference w:id="14"/>
      </w:r>
      <w:r w:rsidR="00804654" w:rsidRPr="00804654">
        <w:rPr>
          <w:sz w:val="22"/>
          <w:szCs w:val="22"/>
        </w:rPr>
        <w:t xml:space="preserve"> will be refused.</w:t>
      </w:r>
    </w:p>
    <w:p w14:paraId="7C62DD59" w14:textId="77777777" w:rsidR="004E61A7" w:rsidRDefault="00306D11" w:rsidP="004E61A7">
      <w:pPr>
        <w:pStyle w:val="CommentText"/>
        <w:ind w:left="714" w:hanging="714"/>
        <w:jc w:val="left"/>
        <w:rPr>
          <w:sz w:val="22"/>
          <w:szCs w:val="22"/>
        </w:rPr>
      </w:pPr>
      <w:r>
        <w:rPr>
          <w:sz w:val="22"/>
          <w:szCs w:val="22"/>
        </w:rPr>
        <w:t xml:space="preserve">                </w:t>
      </w:r>
      <w:r w:rsidR="00804654" w:rsidRPr="00804654">
        <w:rPr>
          <w:sz w:val="22"/>
          <w:szCs w:val="22"/>
        </w:rPr>
        <w:t xml:space="preserve">3. Proposals will be supported that: </w:t>
      </w:r>
    </w:p>
    <w:p w14:paraId="7CBCA604" w14:textId="77777777" w:rsidR="004E61A7" w:rsidRDefault="00804654" w:rsidP="004E61A7">
      <w:pPr>
        <w:pStyle w:val="CommentText"/>
        <w:numPr>
          <w:ilvl w:val="0"/>
          <w:numId w:val="23"/>
        </w:numPr>
        <w:ind w:left="2127" w:hanging="284"/>
        <w:jc w:val="left"/>
        <w:rPr>
          <w:sz w:val="22"/>
          <w:szCs w:val="22"/>
        </w:rPr>
      </w:pPr>
      <w:r w:rsidRPr="00804654">
        <w:rPr>
          <w:sz w:val="22"/>
          <w:szCs w:val="22"/>
        </w:rPr>
        <w:t>conserve and enhance the landscape of the South Downs and its special qualities</w:t>
      </w:r>
    </w:p>
    <w:p w14:paraId="1F727A12" w14:textId="77777777" w:rsidR="004E61A7" w:rsidRDefault="00804654" w:rsidP="004E61A7">
      <w:pPr>
        <w:pStyle w:val="CommentText"/>
        <w:numPr>
          <w:ilvl w:val="0"/>
          <w:numId w:val="23"/>
        </w:numPr>
        <w:ind w:left="2127" w:hanging="284"/>
        <w:jc w:val="left"/>
        <w:rPr>
          <w:sz w:val="22"/>
          <w:szCs w:val="22"/>
        </w:rPr>
      </w:pPr>
      <w:r w:rsidRPr="004E61A7">
        <w:rPr>
          <w:sz w:val="22"/>
          <w:szCs w:val="22"/>
        </w:rPr>
        <w:t xml:space="preserve">conserve and enhance wildlife and biodiversity </w:t>
      </w:r>
    </w:p>
    <w:p w14:paraId="49EA54C0" w14:textId="77777777" w:rsidR="00386172" w:rsidRDefault="004E61A7" w:rsidP="00386172">
      <w:pPr>
        <w:pStyle w:val="CommentText"/>
        <w:numPr>
          <w:ilvl w:val="0"/>
          <w:numId w:val="23"/>
        </w:numPr>
        <w:ind w:left="2127" w:hanging="284"/>
        <w:jc w:val="left"/>
        <w:rPr>
          <w:sz w:val="22"/>
          <w:szCs w:val="22"/>
        </w:rPr>
      </w:pPr>
      <w:r w:rsidRPr="004E61A7">
        <w:rPr>
          <w:sz w:val="22"/>
          <w:szCs w:val="22"/>
        </w:rPr>
        <w:t>r</w:t>
      </w:r>
      <w:r w:rsidR="00804654" w:rsidRPr="004E61A7">
        <w:rPr>
          <w:sz w:val="22"/>
          <w:szCs w:val="22"/>
        </w:rPr>
        <w:t>espect, enhance and provide green linkages with biodiversity</w:t>
      </w:r>
      <w:r w:rsidRPr="004E61A7">
        <w:rPr>
          <w:sz w:val="22"/>
          <w:szCs w:val="22"/>
        </w:rPr>
        <w:t xml:space="preserve"> </w:t>
      </w:r>
      <w:r w:rsidR="00804654" w:rsidRPr="004E61A7">
        <w:rPr>
          <w:sz w:val="22"/>
          <w:szCs w:val="22"/>
        </w:rPr>
        <w:t>and green space within and around developments, particularly where the space forms part of, or is adjacent to, the Wildlife Corridor or Local Green Spaces</w:t>
      </w:r>
    </w:p>
    <w:p w14:paraId="5C354584" w14:textId="77777777" w:rsidR="00386172" w:rsidRDefault="00804654" w:rsidP="00386172">
      <w:pPr>
        <w:pStyle w:val="CommentText"/>
        <w:numPr>
          <w:ilvl w:val="0"/>
          <w:numId w:val="23"/>
        </w:numPr>
        <w:ind w:left="2127" w:hanging="284"/>
        <w:jc w:val="left"/>
        <w:rPr>
          <w:sz w:val="22"/>
          <w:szCs w:val="22"/>
        </w:rPr>
      </w:pPr>
      <w:r w:rsidRPr="00386172">
        <w:rPr>
          <w:sz w:val="22"/>
          <w:szCs w:val="22"/>
        </w:rPr>
        <w:t>include planting of tree species that are suitable to Brighton</w:t>
      </w:r>
      <w:r w:rsidR="00306D11" w:rsidRPr="00386172">
        <w:rPr>
          <w:sz w:val="22"/>
          <w:szCs w:val="22"/>
        </w:rPr>
        <w:t xml:space="preserve"> </w:t>
      </w:r>
      <w:r w:rsidRPr="00386172">
        <w:rPr>
          <w:sz w:val="22"/>
          <w:szCs w:val="22"/>
        </w:rPr>
        <w:t xml:space="preserve">&amp; Hove </w:t>
      </w:r>
    </w:p>
    <w:p w14:paraId="06789BD7" w14:textId="77777777" w:rsidR="00386172" w:rsidRDefault="00804654" w:rsidP="00386172">
      <w:pPr>
        <w:pStyle w:val="CommentText"/>
        <w:numPr>
          <w:ilvl w:val="0"/>
          <w:numId w:val="23"/>
        </w:numPr>
        <w:ind w:left="2127" w:hanging="284"/>
        <w:jc w:val="left"/>
        <w:rPr>
          <w:sz w:val="22"/>
          <w:szCs w:val="22"/>
        </w:rPr>
      </w:pPr>
      <w:r w:rsidRPr="00386172">
        <w:rPr>
          <w:sz w:val="22"/>
          <w:szCs w:val="22"/>
        </w:rPr>
        <w:t>include new grassland areas including verges which should</w:t>
      </w:r>
      <w:r w:rsidR="00306D11" w:rsidRPr="00386172">
        <w:rPr>
          <w:sz w:val="22"/>
          <w:szCs w:val="22"/>
        </w:rPr>
        <w:t xml:space="preserve"> b</w:t>
      </w:r>
      <w:r w:rsidRPr="00386172">
        <w:rPr>
          <w:sz w:val="22"/>
          <w:szCs w:val="22"/>
        </w:rPr>
        <w:t>e seeded (if necessary) and managed to enhance existing</w:t>
      </w:r>
      <w:r w:rsidR="00306D11" w:rsidRPr="00386172">
        <w:rPr>
          <w:sz w:val="22"/>
          <w:szCs w:val="22"/>
        </w:rPr>
        <w:t xml:space="preserve"> </w:t>
      </w:r>
      <w:r w:rsidRPr="00386172">
        <w:rPr>
          <w:sz w:val="22"/>
          <w:szCs w:val="22"/>
        </w:rPr>
        <w:t xml:space="preserve">Chalk Downland wildflowers </w:t>
      </w:r>
    </w:p>
    <w:p w14:paraId="683DFCE4" w14:textId="77777777" w:rsidR="00386172" w:rsidRDefault="00804654" w:rsidP="00386172">
      <w:pPr>
        <w:pStyle w:val="CommentText"/>
        <w:numPr>
          <w:ilvl w:val="0"/>
          <w:numId w:val="23"/>
        </w:numPr>
        <w:ind w:left="2127" w:hanging="284"/>
        <w:jc w:val="left"/>
        <w:rPr>
          <w:sz w:val="22"/>
          <w:szCs w:val="22"/>
        </w:rPr>
      </w:pPr>
      <w:r w:rsidRPr="00386172">
        <w:rPr>
          <w:sz w:val="22"/>
          <w:szCs w:val="22"/>
        </w:rPr>
        <w:t>provide opportunities for gardening, wildlife and food production within new residential areas</w:t>
      </w:r>
    </w:p>
    <w:p w14:paraId="45EA4E54" w14:textId="2D1B9311" w:rsidR="0037734D" w:rsidRPr="00386172" w:rsidRDefault="00804654" w:rsidP="00386172">
      <w:pPr>
        <w:pStyle w:val="CommentText"/>
        <w:numPr>
          <w:ilvl w:val="0"/>
          <w:numId w:val="23"/>
        </w:numPr>
        <w:ind w:left="2127" w:hanging="284"/>
        <w:jc w:val="left"/>
        <w:rPr>
          <w:sz w:val="22"/>
          <w:szCs w:val="22"/>
        </w:rPr>
      </w:pPr>
      <w:r w:rsidRPr="00386172">
        <w:rPr>
          <w:sz w:val="22"/>
          <w:szCs w:val="22"/>
        </w:rPr>
        <w:t>provide outdoor space including private and community</w:t>
      </w:r>
      <w:r w:rsidR="004E61A7" w:rsidRPr="00386172">
        <w:rPr>
          <w:sz w:val="22"/>
          <w:szCs w:val="22"/>
        </w:rPr>
        <w:t xml:space="preserve"> </w:t>
      </w:r>
      <w:r w:rsidRPr="00386172">
        <w:rPr>
          <w:sz w:val="22"/>
          <w:szCs w:val="22"/>
        </w:rPr>
        <w:t>gardens, as well as contributing to the provision of new tree cover</w:t>
      </w:r>
      <w:r w:rsidR="00005627" w:rsidRPr="00386172">
        <w:rPr>
          <w:sz w:val="22"/>
          <w:szCs w:val="22"/>
        </w:rPr>
        <w:t>.</w:t>
      </w:r>
    </w:p>
    <w:p w14:paraId="49DC76B2" w14:textId="77777777" w:rsidR="00775F34" w:rsidRDefault="00775F34" w:rsidP="00775F34">
      <w:pPr>
        <w:ind w:left="0" w:firstLine="0"/>
        <w:jc w:val="left"/>
        <w:rPr>
          <w:szCs w:val="22"/>
        </w:rPr>
      </w:pPr>
    </w:p>
    <w:p w14:paraId="1E1FB1A7" w14:textId="6459F1C0" w:rsidR="00386172" w:rsidRDefault="00775F34" w:rsidP="00775F34">
      <w:pPr>
        <w:ind w:left="714" w:hanging="714"/>
        <w:jc w:val="left"/>
      </w:pPr>
      <w:r>
        <w:rPr>
          <w:szCs w:val="22"/>
        </w:rPr>
        <w:t>4.62</w:t>
      </w:r>
      <w:r>
        <w:rPr>
          <w:szCs w:val="22"/>
        </w:rPr>
        <w:tab/>
      </w:r>
      <w:r w:rsidR="0099303E" w:rsidRPr="004F35B0">
        <w:rPr>
          <w:szCs w:val="22"/>
        </w:rPr>
        <w:t>Upon my initial assessment of the draft Plan, I noted the ref</w:t>
      </w:r>
      <w:r w:rsidR="004F35B0" w:rsidRPr="004F35B0">
        <w:rPr>
          <w:szCs w:val="22"/>
        </w:rPr>
        <w:t>erence</w:t>
      </w:r>
      <w:r w:rsidR="00386172">
        <w:rPr>
          <w:szCs w:val="22"/>
        </w:rPr>
        <w:t xml:space="preserve"> </w:t>
      </w:r>
      <w:r w:rsidR="004F35B0">
        <w:rPr>
          <w:szCs w:val="22"/>
        </w:rPr>
        <w:t>in Part 3 of</w:t>
      </w:r>
      <w:r w:rsidR="004F35B0" w:rsidRPr="004F35B0">
        <w:rPr>
          <w:szCs w:val="22"/>
        </w:rPr>
        <w:t xml:space="preserve"> this Policy to the ‘Wildlife Corridor’. </w:t>
      </w:r>
      <w:r w:rsidR="00C863C9">
        <w:rPr>
          <w:szCs w:val="22"/>
        </w:rPr>
        <w:t xml:space="preserve">However, </w:t>
      </w:r>
      <w:r w:rsidR="004F35B0" w:rsidRPr="004F35B0">
        <w:rPr>
          <w:szCs w:val="22"/>
        </w:rPr>
        <w:t xml:space="preserve">I was unable to identify </w:t>
      </w:r>
      <w:r w:rsidR="004F35B0">
        <w:rPr>
          <w:szCs w:val="22"/>
        </w:rPr>
        <w:t>at any point in the Plan, including in its supporting studies</w:t>
      </w:r>
      <w:r w:rsidR="00B22572">
        <w:rPr>
          <w:szCs w:val="22"/>
        </w:rPr>
        <w:t>,</w:t>
      </w:r>
      <w:r w:rsidR="004F35B0">
        <w:rPr>
          <w:szCs w:val="22"/>
        </w:rPr>
        <w:t xml:space="preserve"> </w:t>
      </w:r>
      <w:r w:rsidR="00C863C9">
        <w:rPr>
          <w:szCs w:val="22"/>
        </w:rPr>
        <w:t>a</w:t>
      </w:r>
      <w:r w:rsidR="004F35B0">
        <w:rPr>
          <w:szCs w:val="22"/>
        </w:rPr>
        <w:t>ny fur</w:t>
      </w:r>
      <w:r w:rsidR="00B22572">
        <w:rPr>
          <w:szCs w:val="22"/>
        </w:rPr>
        <w:t>t</w:t>
      </w:r>
      <w:r w:rsidR="004F35B0">
        <w:rPr>
          <w:szCs w:val="22"/>
        </w:rPr>
        <w:t>h</w:t>
      </w:r>
      <w:r w:rsidR="00B22572">
        <w:rPr>
          <w:szCs w:val="22"/>
        </w:rPr>
        <w:t>e</w:t>
      </w:r>
      <w:r w:rsidR="004F35B0">
        <w:rPr>
          <w:szCs w:val="22"/>
        </w:rPr>
        <w:t>r information regarding</w:t>
      </w:r>
      <w:r w:rsidR="00B22572">
        <w:rPr>
          <w:szCs w:val="22"/>
        </w:rPr>
        <w:t xml:space="preserve"> this proposed </w:t>
      </w:r>
      <w:r w:rsidR="000039AE">
        <w:rPr>
          <w:szCs w:val="22"/>
        </w:rPr>
        <w:t>P</w:t>
      </w:r>
      <w:r w:rsidR="00B22572">
        <w:rPr>
          <w:szCs w:val="22"/>
        </w:rPr>
        <w:t>olicy designation in</w:t>
      </w:r>
      <w:r w:rsidR="00C863C9">
        <w:rPr>
          <w:szCs w:val="22"/>
        </w:rPr>
        <w:t xml:space="preserve"> </w:t>
      </w:r>
      <w:r w:rsidR="00B22572">
        <w:rPr>
          <w:szCs w:val="22"/>
        </w:rPr>
        <w:t>the Plan</w:t>
      </w:r>
      <w:r w:rsidR="001948A9">
        <w:rPr>
          <w:szCs w:val="22"/>
        </w:rPr>
        <w:t>,</w:t>
      </w:r>
      <w:r w:rsidR="00B22572">
        <w:rPr>
          <w:szCs w:val="22"/>
        </w:rPr>
        <w:t xml:space="preserve"> as a part of this Policy.  Accordingly, as my fifth </w:t>
      </w:r>
      <w:r w:rsidR="00C13AF0">
        <w:rPr>
          <w:szCs w:val="22"/>
        </w:rPr>
        <w:t>q</w:t>
      </w:r>
      <w:r w:rsidR="00B22572">
        <w:rPr>
          <w:szCs w:val="22"/>
        </w:rPr>
        <w:t>uestion (see paragraph 2.</w:t>
      </w:r>
      <w:r w:rsidR="00DF5331">
        <w:rPr>
          <w:szCs w:val="22"/>
        </w:rPr>
        <w:t>7</w:t>
      </w:r>
      <w:r w:rsidR="00B22572">
        <w:rPr>
          <w:szCs w:val="22"/>
        </w:rPr>
        <w:t xml:space="preserve"> above), I requested</w:t>
      </w:r>
      <w:r w:rsidR="00C863C9">
        <w:rPr>
          <w:szCs w:val="22"/>
        </w:rPr>
        <w:t xml:space="preserve"> </w:t>
      </w:r>
      <w:r w:rsidR="00386172">
        <w:rPr>
          <w:szCs w:val="22"/>
        </w:rPr>
        <w:t xml:space="preserve">further clarification. </w:t>
      </w:r>
    </w:p>
    <w:p w14:paraId="2815A39F" w14:textId="3C5A3A04" w:rsidR="0099303E" w:rsidRDefault="0099303E" w:rsidP="00386172">
      <w:pPr>
        <w:pStyle w:val="CommentText"/>
        <w:ind w:left="0" w:firstLine="0"/>
        <w:jc w:val="left"/>
        <w:rPr>
          <w:sz w:val="22"/>
          <w:szCs w:val="22"/>
        </w:rPr>
      </w:pPr>
    </w:p>
    <w:p w14:paraId="442BBBB3" w14:textId="10F8015B" w:rsidR="00E73435" w:rsidRDefault="00E73435" w:rsidP="00C863C9">
      <w:pPr>
        <w:pStyle w:val="CommentText"/>
        <w:ind w:left="714" w:hanging="714"/>
        <w:jc w:val="left"/>
        <w:rPr>
          <w:sz w:val="22"/>
          <w:szCs w:val="22"/>
        </w:rPr>
      </w:pPr>
      <w:r>
        <w:rPr>
          <w:sz w:val="22"/>
          <w:szCs w:val="22"/>
        </w:rPr>
        <w:t>4.</w:t>
      </w:r>
      <w:r w:rsidR="00C863C9">
        <w:rPr>
          <w:sz w:val="22"/>
          <w:szCs w:val="22"/>
        </w:rPr>
        <w:t>6</w:t>
      </w:r>
      <w:r w:rsidR="008E71CE">
        <w:rPr>
          <w:sz w:val="22"/>
          <w:szCs w:val="22"/>
        </w:rPr>
        <w:t>3</w:t>
      </w:r>
      <w:r w:rsidR="00C863C9">
        <w:rPr>
          <w:sz w:val="22"/>
          <w:szCs w:val="22"/>
        </w:rPr>
        <w:t xml:space="preserve">   The Qualifying Body responded that the inclusion of a reference to the ‘Wildlife Corridor’ was a mistake, and that there are no Wildlife Corridors in West Saltdean nor are any being proposed.  The Qualifying Body suggested that the reference be amended to refer to the Local Wildlife Site, which is within Local Green </w:t>
      </w:r>
      <w:r w:rsidR="007C3861">
        <w:rPr>
          <w:sz w:val="22"/>
          <w:szCs w:val="22"/>
        </w:rPr>
        <w:t xml:space="preserve">Space </w:t>
      </w:r>
      <w:r w:rsidR="00C863C9">
        <w:rPr>
          <w:sz w:val="22"/>
          <w:szCs w:val="22"/>
        </w:rPr>
        <w:t xml:space="preserve">Site No. 3.  I take this response into account in my assessment of the Policy.  </w:t>
      </w:r>
      <w:r w:rsidR="001948A9">
        <w:rPr>
          <w:sz w:val="22"/>
          <w:szCs w:val="22"/>
        </w:rPr>
        <w:t xml:space="preserve"> </w:t>
      </w:r>
      <w:r w:rsidR="00C863C9">
        <w:rPr>
          <w:sz w:val="22"/>
          <w:szCs w:val="22"/>
        </w:rPr>
        <w:t xml:space="preserve"> </w:t>
      </w:r>
    </w:p>
    <w:p w14:paraId="0E48D0DC" w14:textId="77777777" w:rsidR="001948A9" w:rsidRPr="00804654" w:rsidRDefault="001948A9" w:rsidP="00C863C9">
      <w:pPr>
        <w:pStyle w:val="CommentText"/>
        <w:ind w:left="714" w:hanging="714"/>
        <w:jc w:val="left"/>
        <w:rPr>
          <w:sz w:val="22"/>
          <w:szCs w:val="22"/>
        </w:rPr>
      </w:pPr>
    </w:p>
    <w:p w14:paraId="5699D85C" w14:textId="2EA05B4D" w:rsidR="001948A9" w:rsidRDefault="0037734D" w:rsidP="00C97CEB">
      <w:r>
        <w:t>4.</w:t>
      </w:r>
      <w:r w:rsidR="001948A9">
        <w:t>6</w:t>
      </w:r>
      <w:r w:rsidR="008E71CE">
        <w:t>4</w:t>
      </w:r>
      <w:r>
        <w:tab/>
      </w:r>
      <w:r w:rsidR="001948A9">
        <w:t xml:space="preserve">The City Council and the SDNPA have made comments regarding this </w:t>
      </w:r>
    </w:p>
    <w:p w14:paraId="041743FA" w14:textId="77777777" w:rsidR="00B85FB5" w:rsidRDefault="001948A9" w:rsidP="00C97CEB">
      <w:r>
        <w:t xml:space="preserve">         Policy.  I</w:t>
      </w:r>
      <w:r w:rsidR="00B85FB5">
        <w:t xml:space="preserve"> </w:t>
      </w:r>
      <w:r>
        <w:t>have also taken these comments into consideration</w:t>
      </w:r>
      <w:r w:rsidR="00B85FB5">
        <w:t xml:space="preserve">, and </w:t>
      </w:r>
      <w:r w:rsidR="00C97CEB" w:rsidRPr="00C97CEB">
        <w:t xml:space="preserve">I </w:t>
      </w:r>
    </w:p>
    <w:p w14:paraId="738925B0" w14:textId="078FB8FD" w:rsidR="00C97CEB" w:rsidRDefault="00B85FB5" w:rsidP="00C97CEB">
      <w:r>
        <w:t xml:space="preserve">         </w:t>
      </w:r>
      <w:r w:rsidR="00C97CEB" w:rsidRPr="00C97CEB">
        <w:t xml:space="preserve">recommend a series of amendments to this Policy, which are </w:t>
      </w:r>
    </w:p>
    <w:p w14:paraId="209C0429" w14:textId="099C7A70" w:rsidR="00C97CEB" w:rsidRDefault="00C97CEB" w:rsidP="00C97CEB">
      <w:r>
        <w:t xml:space="preserve">         </w:t>
      </w:r>
      <w:r w:rsidRPr="00C97CEB">
        <w:t xml:space="preserve">set out in recommended modification </w:t>
      </w:r>
      <w:r w:rsidRPr="00C97CEB">
        <w:rPr>
          <w:b/>
          <w:bCs/>
        </w:rPr>
        <w:t>PM</w:t>
      </w:r>
      <w:r w:rsidR="00B85FB5">
        <w:rPr>
          <w:b/>
          <w:bCs/>
        </w:rPr>
        <w:t>13</w:t>
      </w:r>
      <w:r w:rsidRPr="00C97CEB">
        <w:t xml:space="preserve">, to ensure that the </w:t>
      </w:r>
      <w:r w:rsidR="000039AE">
        <w:t>P</w:t>
      </w:r>
      <w:r w:rsidRPr="00C97CEB">
        <w:t xml:space="preserve">olicy </w:t>
      </w:r>
    </w:p>
    <w:p w14:paraId="775BB4A9" w14:textId="70D581EC" w:rsidR="00C97CEB" w:rsidRPr="00C97CEB" w:rsidRDefault="00C97CEB" w:rsidP="00C97CEB">
      <w:r>
        <w:t xml:space="preserve">         </w:t>
      </w:r>
      <w:r w:rsidRPr="00C97CEB">
        <w:t xml:space="preserve">provides clear and </w:t>
      </w:r>
      <w:r>
        <w:t>accurate</w:t>
      </w:r>
      <w:r w:rsidRPr="00C97CEB">
        <w:t xml:space="preserve"> guidance for users of the Plan.</w:t>
      </w:r>
    </w:p>
    <w:p w14:paraId="1E85EC28" w14:textId="77777777" w:rsidR="00904D77" w:rsidRDefault="00904D77" w:rsidP="0015634E">
      <w:pPr>
        <w:pStyle w:val="CommentText"/>
        <w:ind w:left="714" w:hanging="714"/>
        <w:jc w:val="left"/>
        <w:rPr>
          <w:sz w:val="22"/>
          <w:szCs w:val="22"/>
        </w:rPr>
      </w:pPr>
    </w:p>
    <w:p w14:paraId="156B4F63" w14:textId="56606864" w:rsidR="00664EA4" w:rsidRPr="00664EA4" w:rsidRDefault="00904D77" w:rsidP="00664EA4">
      <w:pPr>
        <w:ind w:left="720" w:hanging="720"/>
        <w:jc w:val="left"/>
        <w:rPr>
          <w:szCs w:val="22"/>
        </w:rPr>
      </w:pPr>
      <w:r>
        <w:rPr>
          <w:szCs w:val="22"/>
        </w:rPr>
        <w:t>4.</w:t>
      </w:r>
      <w:r w:rsidR="00426A1A">
        <w:rPr>
          <w:szCs w:val="22"/>
        </w:rPr>
        <w:t>6</w:t>
      </w:r>
      <w:r w:rsidR="008E71CE">
        <w:rPr>
          <w:szCs w:val="22"/>
        </w:rPr>
        <w:t>5</w:t>
      </w:r>
      <w:r>
        <w:rPr>
          <w:szCs w:val="22"/>
        </w:rPr>
        <w:t xml:space="preserve">   </w:t>
      </w:r>
      <w:r w:rsidR="00550CEC">
        <w:rPr>
          <w:szCs w:val="22"/>
        </w:rPr>
        <w:t>With recommended modifications PM</w:t>
      </w:r>
      <w:r w:rsidR="00B85FB5">
        <w:rPr>
          <w:szCs w:val="22"/>
        </w:rPr>
        <w:t>12</w:t>
      </w:r>
      <w:r w:rsidR="00550CEC">
        <w:rPr>
          <w:szCs w:val="22"/>
        </w:rPr>
        <w:t xml:space="preserve"> and PM</w:t>
      </w:r>
      <w:r w:rsidR="00B85FB5">
        <w:rPr>
          <w:szCs w:val="22"/>
        </w:rPr>
        <w:t>13</w:t>
      </w:r>
      <w:r w:rsidR="00550CEC">
        <w:rPr>
          <w:szCs w:val="22"/>
        </w:rPr>
        <w:t xml:space="preserve">, I consider that the draft Plan’s section on </w:t>
      </w:r>
      <w:r w:rsidR="00664EA4">
        <w:rPr>
          <w:szCs w:val="22"/>
        </w:rPr>
        <w:t>Enhancing Our Open Spaces, Encouraging Biodiversity and Wildlife</w:t>
      </w:r>
      <w:r w:rsidR="00550CEC">
        <w:rPr>
          <w:szCs w:val="22"/>
        </w:rPr>
        <w:t xml:space="preserve"> and its accompanying </w:t>
      </w:r>
      <w:r w:rsidR="000039AE">
        <w:rPr>
          <w:szCs w:val="22"/>
        </w:rPr>
        <w:t>P</w:t>
      </w:r>
      <w:r w:rsidR="00550CEC">
        <w:rPr>
          <w:szCs w:val="22"/>
        </w:rPr>
        <w:t xml:space="preserve">olicies </w:t>
      </w:r>
      <w:r w:rsidR="00664EA4" w:rsidRPr="00664EA4">
        <w:rPr>
          <w:szCs w:val="22"/>
        </w:rPr>
        <w:t>is in general conformity with the strategic policies of the adopted B</w:t>
      </w:r>
      <w:r w:rsidR="00005627">
        <w:rPr>
          <w:szCs w:val="22"/>
        </w:rPr>
        <w:t>H</w:t>
      </w:r>
      <w:r w:rsidR="00664EA4" w:rsidRPr="00664EA4">
        <w:rPr>
          <w:szCs w:val="22"/>
        </w:rPr>
        <w:t>CP and SDLP, has regard to national guidance, would contribute to the achievement of sustainable development and so would meet the Basic Conditions.</w:t>
      </w:r>
    </w:p>
    <w:p w14:paraId="50D14C66" w14:textId="77777777" w:rsidR="00664EA4" w:rsidRPr="00664EA4" w:rsidRDefault="00664EA4" w:rsidP="00664EA4">
      <w:pPr>
        <w:ind w:left="720" w:hanging="720"/>
        <w:jc w:val="left"/>
        <w:rPr>
          <w:szCs w:val="22"/>
        </w:rPr>
      </w:pPr>
    </w:p>
    <w:p w14:paraId="7C64BB44" w14:textId="3E2CAFFC" w:rsidR="009C7D47" w:rsidRDefault="00D03D21" w:rsidP="009C7D47">
      <w:pPr>
        <w:pStyle w:val="Heading2"/>
        <w:rPr>
          <w:szCs w:val="22"/>
          <w:lang w:eastAsia="en-US"/>
        </w:rPr>
      </w:pPr>
      <w:bookmarkStart w:id="34" w:name="_Toc202644157"/>
      <w:r>
        <w:rPr>
          <w:szCs w:val="22"/>
          <w:lang w:eastAsia="en-US"/>
        </w:rPr>
        <w:t>Promoting and Safeguarding the Local Economy</w:t>
      </w:r>
      <w:bookmarkEnd w:id="34"/>
    </w:p>
    <w:p w14:paraId="17C915FF" w14:textId="185D8785" w:rsidR="00BF4D93" w:rsidRDefault="00BF4D93" w:rsidP="0015634E">
      <w:pPr>
        <w:pStyle w:val="CommentText"/>
        <w:ind w:left="714" w:hanging="714"/>
        <w:jc w:val="left"/>
        <w:rPr>
          <w:sz w:val="22"/>
          <w:szCs w:val="22"/>
        </w:rPr>
      </w:pPr>
    </w:p>
    <w:p w14:paraId="7CC51712" w14:textId="341D6693" w:rsidR="00664EA4" w:rsidRPr="00664EA4" w:rsidRDefault="00BF4D93" w:rsidP="00664EA4">
      <w:pPr>
        <w:ind w:left="720" w:hanging="720"/>
        <w:jc w:val="left"/>
      </w:pPr>
      <w:r>
        <w:rPr>
          <w:szCs w:val="22"/>
        </w:rPr>
        <w:t>4.</w:t>
      </w:r>
      <w:r w:rsidR="00426A1A">
        <w:rPr>
          <w:szCs w:val="22"/>
        </w:rPr>
        <w:t>6</w:t>
      </w:r>
      <w:r w:rsidR="008E71CE">
        <w:rPr>
          <w:szCs w:val="22"/>
        </w:rPr>
        <w:t>6</w:t>
      </w:r>
      <w:r w:rsidR="00896998">
        <w:rPr>
          <w:szCs w:val="22"/>
        </w:rPr>
        <w:t xml:space="preserve">   </w:t>
      </w:r>
      <w:r w:rsidR="009C7D47">
        <w:rPr>
          <w:rFonts w:cs="Arial"/>
          <w:color w:val="0B0C0C"/>
          <w:szCs w:val="22"/>
        </w:rPr>
        <w:t>Section</w:t>
      </w:r>
      <w:r w:rsidR="00664EA4">
        <w:rPr>
          <w:rFonts w:cs="Arial"/>
          <w:color w:val="0B0C0C"/>
          <w:szCs w:val="22"/>
        </w:rPr>
        <w:t xml:space="preserve"> 5.</w:t>
      </w:r>
      <w:r w:rsidR="00CC3856">
        <w:rPr>
          <w:rFonts w:cs="Arial"/>
          <w:color w:val="0B0C0C"/>
          <w:szCs w:val="22"/>
        </w:rPr>
        <w:t>9</w:t>
      </w:r>
      <w:r w:rsidR="009C7D47">
        <w:rPr>
          <w:rFonts w:cs="Arial"/>
          <w:color w:val="0B0C0C"/>
          <w:szCs w:val="22"/>
        </w:rPr>
        <w:t xml:space="preserve"> of the draft Plan addresses the theme of </w:t>
      </w:r>
      <w:r w:rsidR="00664EA4">
        <w:rPr>
          <w:rFonts w:cs="Arial"/>
          <w:color w:val="0B0C0C"/>
          <w:szCs w:val="22"/>
        </w:rPr>
        <w:t>Promoting and Safeguarding the Local Economy</w:t>
      </w:r>
      <w:r w:rsidR="009C7D47">
        <w:rPr>
          <w:rFonts w:cs="Arial"/>
          <w:color w:val="0B0C0C"/>
          <w:szCs w:val="22"/>
        </w:rPr>
        <w:t xml:space="preserve"> within the Plan area and contains </w:t>
      </w:r>
      <w:r w:rsidR="00664EA4">
        <w:rPr>
          <w:rFonts w:cs="Arial"/>
          <w:color w:val="0B0C0C"/>
          <w:szCs w:val="22"/>
        </w:rPr>
        <w:t>two</w:t>
      </w:r>
      <w:r w:rsidR="009C7D47">
        <w:rPr>
          <w:rFonts w:cs="Arial"/>
          <w:color w:val="0B0C0C"/>
          <w:szCs w:val="22"/>
        </w:rPr>
        <w:t xml:space="preserve"> policies (Policies </w:t>
      </w:r>
      <w:r w:rsidR="00664EA4">
        <w:rPr>
          <w:rFonts w:cs="Arial"/>
          <w:color w:val="0B0C0C"/>
          <w:szCs w:val="22"/>
        </w:rPr>
        <w:t>WS13 and WS14</w:t>
      </w:r>
      <w:r w:rsidR="009C7D47">
        <w:rPr>
          <w:rFonts w:cs="Arial"/>
          <w:color w:val="0B0C0C"/>
          <w:szCs w:val="22"/>
        </w:rPr>
        <w:t>) to meet the Plan’s Objective t</w:t>
      </w:r>
      <w:r w:rsidR="009C7D47">
        <w:t>o</w:t>
      </w:r>
      <w:r w:rsidR="00664EA4" w:rsidRPr="00664EA4">
        <w:t xml:space="preserve"> create the conditions for success for retail outlets and businesses and to support sustainable trade, tourism and economic development. </w:t>
      </w:r>
    </w:p>
    <w:p w14:paraId="1DE628E1" w14:textId="21B6A498" w:rsidR="00A00246" w:rsidRPr="009F0489" w:rsidRDefault="009C7D47" w:rsidP="008E71CE">
      <w:pPr>
        <w:ind w:left="720" w:hanging="720"/>
        <w:jc w:val="left"/>
        <w:rPr>
          <w:szCs w:val="22"/>
        </w:rPr>
      </w:pPr>
      <w:r>
        <w:t xml:space="preserve"> </w:t>
      </w:r>
      <w:r w:rsidR="00C3282F">
        <w:t xml:space="preserve"> </w:t>
      </w:r>
    </w:p>
    <w:p w14:paraId="0833A8E8" w14:textId="68733F62" w:rsidR="009C7D47" w:rsidRDefault="00501B8E" w:rsidP="00804654">
      <w:pPr>
        <w:pStyle w:val="CommentText"/>
        <w:ind w:left="714" w:hanging="714"/>
        <w:jc w:val="left"/>
        <w:rPr>
          <w:sz w:val="22"/>
          <w:szCs w:val="22"/>
        </w:rPr>
      </w:pPr>
      <w:r>
        <w:rPr>
          <w:sz w:val="22"/>
          <w:szCs w:val="22"/>
        </w:rPr>
        <w:t>4.</w:t>
      </w:r>
      <w:r w:rsidR="00426A1A">
        <w:rPr>
          <w:sz w:val="22"/>
          <w:szCs w:val="22"/>
        </w:rPr>
        <w:t>6</w:t>
      </w:r>
      <w:r w:rsidR="008E71CE">
        <w:rPr>
          <w:sz w:val="22"/>
          <w:szCs w:val="22"/>
        </w:rPr>
        <w:t>7</w:t>
      </w:r>
      <w:r w:rsidR="00A00246">
        <w:rPr>
          <w:sz w:val="22"/>
          <w:szCs w:val="22"/>
        </w:rPr>
        <w:t xml:space="preserve">   </w:t>
      </w:r>
      <w:r w:rsidR="00A00246" w:rsidRPr="009C7D47">
        <w:rPr>
          <w:sz w:val="22"/>
          <w:szCs w:val="22"/>
        </w:rPr>
        <w:t xml:space="preserve">Policy </w:t>
      </w:r>
      <w:r w:rsidR="00664EA4">
        <w:rPr>
          <w:sz w:val="22"/>
          <w:szCs w:val="22"/>
        </w:rPr>
        <w:t>W</w:t>
      </w:r>
      <w:r w:rsidR="00804654" w:rsidRPr="00804654">
        <w:rPr>
          <w:sz w:val="22"/>
          <w:szCs w:val="22"/>
        </w:rPr>
        <w:t xml:space="preserve">S13 </w:t>
      </w:r>
      <w:r w:rsidR="00664EA4">
        <w:rPr>
          <w:sz w:val="22"/>
          <w:szCs w:val="22"/>
        </w:rPr>
        <w:t>(</w:t>
      </w:r>
      <w:r w:rsidR="00804654" w:rsidRPr="00804654">
        <w:rPr>
          <w:sz w:val="22"/>
          <w:szCs w:val="22"/>
        </w:rPr>
        <w:t>Saltdean Lido</w:t>
      </w:r>
      <w:r w:rsidR="00664EA4">
        <w:rPr>
          <w:sz w:val="22"/>
          <w:szCs w:val="22"/>
        </w:rPr>
        <w:t>) states that p</w:t>
      </w:r>
      <w:r w:rsidR="00804654" w:rsidRPr="00804654">
        <w:rPr>
          <w:sz w:val="22"/>
          <w:szCs w:val="22"/>
        </w:rPr>
        <w:t>lanning proposals relating to Saltdean Lido should support the year-round community, leisure, events, office, café/restaurant, library and recreation role of the Lido for residents and visitors whilst safeguarding the heritage importance of the Grade II* listed building.</w:t>
      </w:r>
    </w:p>
    <w:p w14:paraId="6E75B4B6" w14:textId="77777777" w:rsidR="00664EA4" w:rsidRDefault="00664EA4" w:rsidP="00804654">
      <w:pPr>
        <w:pStyle w:val="CommentText"/>
        <w:ind w:left="714" w:hanging="714"/>
        <w:jc w:val="left"/>
        <w:rPr>
          <w:sz w:val="22"/>
          <w:szCs w:val="22"/>
        </w:rPr>
      </w:pPr>
    </w:p>
    <w:p w14:paraId="76E980E0" w14:textId="244E4B68" w:rsidR="008E71CE" w:rsidRPr="003A3E03" w:rsidRDefault="00664EA4" w:rsidP="00804654">
      <w:pPr>
        <w:pStyle w:val="CommentText"/>
        <w:ind w:left="714" w:hanging="714"/>
        <w:jc w:val="left"/>
        <w:rPr>
          <w:sz w:val="22"/>
          <w:szCs w:val="22"/>
        </w:rPr>
      </w:pPr>
      <w:r>
        <w:rPr>
          <w:sz w:val="22"/>
          <w:szCs w:val="22"/>
        </w:rPr>
        <w:t>4.</w:t>
      </w:r>
      <w:r w:rsidR="008E71CE">
        <w:rPr>
          <w:sz w:val="22"/>
          <w:szCs w:val="22"/>
        </w:rPr>
        <w:t>68</w:t>
      </w:r>
      <w:r>
        <w:rPr>
          <w:sz w:val="22"/>
          <w:szCs w:val="22"/>
        </w:rPr>
        <w:t xml:space="preserve">   </w:t>
      </w:r>
      <w:r w:rsidR="008E71CE">
        <w:rPr>
          <w:sz w:val="22"/>
          <w:szCs w:val="22"/>
        </w:rPr>
        <w:t>I consider that this Policy is suitably drafted.  However, paragraph 5.9.9 in the supporting text requires an amendment as it states that “</w:t>
      </w:r>
      <w:r w:rsidR="008E71CE" w:rsidRPr="008E71CE">
        <w:rPr>
          <w:i/>
          <w:iCs/>
          <w:sz w:val="22"/>
          <w:szCs w:val="22"/>
        </w:rPr>
        <w:t>the heritage and recreational aspects of the Lido buildings and pool are</w:t>
      </w:r>
      <w:r w:rsidR="008E71CE">
        <w:rPr>
          <w:sz w:val="22"/>
          <w:szCs w:val="22"/>
        </w:rPr>
        <w:t xml:space="preserve"> </w:t>
      </w:r>
      <w:r w:rsidR="008E71CE" w:rsidRPr="008E71CE">
        <w:rPr>
          <w:i/>
          <w:iCs/>
          <w:sz w:val="22"/>
          <w:szCs w:val="22"/>
        </w:rPr>
        <w:t>addressed elsewhere in the Plan</w:t>
      </w:r>
      <w:r w:rsidR="008E71CE">
        <w:rPr>
          <w:sz w:val="22"/>
          <w:szCs w:val="22"/>
        </w:rPr>
        <w:t>”.  However, these aspects are not covered in</w:t>
      </w:r>
      <w:r w:rsidR="003A3E03">
        <w:rPr>
          <w:sz w:val="22"/>
          <w:szCs w:val="22"/>
        </w:rPr>
        <w:t xml:space="preserve"> any</w:t>
      </w:r>
      <w:r w:rsidR="008E71CE">
        <w:rPr>
          <w:sz w:val="22"/>
          <w:szCs w:val="22"/>
        </w:rPr>
        <w:t xml:space="preserve"> other parts of the Plan. Recommended modification </w:t>
      </w:r>
      <w:r w:rsidR="008E71CE">
        <w:rPr>
          <w:b/>
          <w:bCs/>
          <w:sz w:val="22"/>
          <w:szCs w:val="22"/>
        </w:rPr>
        <w:t>PM14</w:t>
      </w:r>
      <w:r w:rsidR="003A3E03">
        <w:rPr>
          <w:b/>
          <w:bCs/>
          <w:sz w:val="22"/>
          <w:szCs w:val="22"/>
        </w:rPr>
        <w:t xml:space="preserve"> </w:t>
      </w:r>
      <w:r w:rsidR="003A3E03">
        <w:rPr>
          <w:sz w:val="22"/>
          <w:szCs w:val="22"/>
        </w:rPr>
        <w:t>addresses the necessary amendment.</w:t>
      </w:r>
    </w:p>
    <w:p w14:paraId="51E13A6F" w14:textId="583B52EF" w:rsidR="00664EA4" w:rsidRDefault="008E71CE" w:rsidP="00804654">
      <w:pPr>
        <w:pStyle w:val="CommentText"/>
        <w:ind w:left="714" w:hanging="714"/>
        <w:jc w:val="left"/>
        <w:rPr>
          <w:sz w:val="22"/>
          <w:szCs w:val="22"/>
        </w:rPr>
      </w:pPr>
      <w:r>
        <w:rPr>
          <w:sz w:val="22"/>
          <w:szCs w:val="22"/>
        </w:rPr>
        <w:t xml:space="preserve">  </w:t>
      </w:r>
    </w:p>
    <w:p w14:paraId="51E5440F" w14:textId="4D164FBA" w:rsidR="00664EA4" w:rsidRDefault="00664EA4" w:rsidP="00153CF1">
      <w:pPr>
        <w:pStyle w:val="CommentText"/>
        <w:spacing w:after="120"/>
        <w:ind w:left="714" w:hanging="714"/>
        <w:jc w:val="left"/>
        <w:rPr>
          <w:sz w:val="22"/>
          <w:szCs w:val="22"/>
        </w:rPr>
      </w:pPr>
      <w:r>
        <w:rPr>
          <w:sz w:val="22"/>
          <w:szCs w:val="22"/>
        </w:rPr>
        <w:t>4.</w:t>
      </w:r>
      <w:r w:rsidR="000323BB">
        <w:rPr>
          <w:sz w:val="22"/>
          <w:szCs w:val="22"/>
        </w:rPr>
        <w:t>69</w:t>
      </w:r>
      <w:r>
        <w:rPr>
          <w:sz w:val="22"/>
          <w:szCs w:val="22"/>
        </w:rPr>
        <w:t xml:space="preserve">   Policy</w:t>
      </w:r>
      <w:r w:rsidR="00804654" w:rsidRPr="00804654">
        <w:rPr>
          <w:sz w:val="22"/>
          <w:szCs w:val="22"/>
        </w:rPr>
        <w:t xml:space="preserve"> WS14 </w:t>
      </w:r>
      <w:r>
        <w:rPr>
          <w:sz w:val="22"/>
          <w:szCs w:val="22"/>
        </w:rPr>
        <w:t>(</w:t>
      </w:r>
      <w:r w:rsidR="00804654" w:rsidRPr="00804654">
        <w:rPr>
          <w:sz w:val="22"/>
          <w:szCs w:val="22"/>
        </w:rPr>
        <w:t xml:space="preserve">Supporting </w:t>
      </w:r>
      <w:r>
        <w:rPr>
          <w:sz w:val="22"/>
          <w:szCs w:val="22"/>
        </w:rPr>
        <w:t>L</w:t>
      </w:r>
      <w:r w:rsidR="00804654" w:rsidRPr="00804654">
        <w:rPr>
          <w:sz w:val="22"/>
          <w:szCs w:val="22"/>
        </w:rPr>
        <w:t xml:space="preserve">ocal </w:t>
      </w:r>
      <w:r>
        <w:rPr>
          <w:sz w:val="22"/>
          <w:szCs w:val="22"/>
        </w:rPr>
        <w:t>B</w:t>
      </w:r>
      <w:r w:rsidR="00804654" w:rsidRPr="00804654">
        <w:rPr>
          <w:sz w:val="22"/>
          <w:szCs w:val="22"/>
        </w:rPr>
        <w:t xml:space="preserve">usinesses and </w:t>
      </w:r>
      <w:r>
        <w:rPr>
          <w:sz w:val="22"/>
          <w:szCs w:val="22"/>
        </w:rPr>
        <w:t>P</w:t>
      </w:r>
      <w:r w:rsidR="00804654" w:rsidRPr="00804654">
        <w:rPr>
          <w:sz w:val="22"/>
          <w:szCs w:val="22"/>
        </w:rPr>
        <w:t xml:space="preserve">roviding a </w:t>
      </w:r>
      <w:r>
        <w:rPr>
          <w:sz w:val="22"/>
          <w:szCs w:val="22"/>
        </w:rPr>
        <w:t>M</w:t>
      </w:r>
      <w:r w:rsidR="00804654" w:rsidRPr="00804654">
        <w:rPr>
          <w:sz w:val="22"/>
          <w:szCs w:val="22"/>
        </w:rPr>
        <w:t xml:space="preserve">ix of </w:t>
      </w:r>
      <w:r>
        <w:rPr>
          <w:sz w:val="22"/>
          <w:szCs w:val="22"/>
        </w:rPr>
        <w:t>E</w:t>
      </w:r>
      <w:r w:rsidR="00804654" w:rsidRPr="00804654">
        <w:rPr>
          <w:sz w:val="22"/>
          <w:szCs w:val="22"/>
        </w:rPr>
        <w:t xml:space="preserve">mployment </w:t>
      </w:r>
      <w:r>
        <w:rPr>
          <w:sz w:val="22"/>
          <w:szCs w:val="22"/>
        </w:rPr>
        <w:t>O</w:t>
      </w:r>
      <w:r w:rsidR="00804654" w:rsidRPr="00804654">
        <w:rPr>
          <w:sz w:val="22"/>
          <w:szCs w:val="22"/>
        </w:rPr>
        <w:t>pportunities</w:t>
      </w:r>
      <w:r>
        <w:rPr>
          <w:sz w:val="22"/>
          <w:szCs w:val="22"/>
        </w:rPr>
        <w:t>) is in two parts, and states that:</w:t>
      </w:r>
    </w:p>
    <w:p w14:paraId="338C8C93" w14:textId="77777777" w:rsidR="00664EA4" w:rsidRDefault="00664EA4" w:rsidP="00804654">
      <w:pPr>
        <w:pStyle w:val="CommentText"/>
        <w:ind w:left="714" w:hanging="714"/>
        <w:jc w:val="left"/>
        <w:rPr>
          <w:sz w:val="22"/>
          <w:szCs w:val="22"/>
        </w:rPr>
      </w:pPr>
      <w:r>
        <w:rPr>
          <w:sz w:val="22"/>
          <w:szCs w:val="22"/>
        </w:rPr>
        <w:t xml:space="preserve">                 </w:t>
      </w:r>
      <w:r w:rsidR="00804654" w:rsidRPr="00804654">
        <w:rPr>
          <w:sz w:val="22"/>
          <w:szCs w:val="22"/>
        </w:rPr>
        <w:t xml:space="preserve"> 1. Applications for business and retail development in the three </w:t>
      </w:r>
    </w:p>
    <w:p w14:paraId="39667C76" w14:textId="77777777" w:rsidR="00664EA4" w:rsidRDefault="00664EA4" w:rsidP="00804654">
      <w:pPr>
        <w:pStyle w:val="CommentText"/>
        <w:ind w:left="714" w:hanging="714"/>
        <w:jc w:val="left"/>
        <w:rPr>
          <w:sz w:val="22"/>
          <w:szCs w:val="22"/>
        </w:rPr>
      </w:pPr>
      <w:r>
        <w:rPr>
          <w:sz w:val="22"/>
          <w:szCs w:val="22"/>
        </w:rPr>
        <w:t xml:space="preserve">                      </w:t>
      </w:r>
      <w:r w:rsidR="00804654" w:rsidRPr="00804654">
        <w:rPr>
          <w:sz w:val="22"/>
          <w:szCs w:val="22"/>
        </w:rPr>
        <w:t xml:space="preserve">main shopping areas of the Neighbourhood Plan area will be </w:t>
      </w:r>
    </w:p>
    <w:p w14:paraId="11E86202" w14:textId="77777777" w:rsidR="00775F34" w:rsidRDefault="00664EA4" w:rsidP="005815EF">
      <w:pPr>
        <w:pStyle w:val="CommentText"/>
        <w:spacing w:after="120"/>
        <w:ind w:left="714" w:hanging="714"/>
        <w:jc w:val="left"/>
        <w:rPr>
          <w:sz w:val="22"/>
          <w:szCs w:val="22"/>
        </w:rPr>
      </w:pPr>
      <w:r>
        <w:rPr>
          <w:sz w:val="22"/>
          <w:szCs w:val="22"/>
        </w:rPr>
        <w:t xml:space="preserve">                      </w:t>
      </w:r>
      <w:r w:rsidR="00804654" w:rsidRPr="00804654">
        <w:rPr>
          <w:sz w:val="22"/>
          <w:szCs w:val="22"/>
        </w:rPr>
        <w:t xml:space="preserve">supported where they seek to: </w:t>
      </w:r>
    </w:p>
    <w:p w14:paraId="127AD036" w14:textId="77777777" w:rsidR="000F74E0" w:rsidRDefault="00804654" w:rsidP="000F74E0">
      <w:pPr>
        <w:pStyle w:val="CommentText"/>
        <w:numPr>
          <w:ilvl w:val="0"/>
          <w:numId w:val="24"/>
        </w:numPr>
        <w:jc w:val="left"/>
        <w:rPr>
          <w:sz w:val="22"/>
          <w:szCs w:val="22"/>
        </w:rPr>
      </w:pPr>
      <w:r w:rsidRPr="00804654">
        <w:rPr>
          <w:sz w:val="22"/>
          <w:szCs w:val="22"/>
        </w:rPr>
        <w:t>Provide additional services to residents and increase</w:t>
      </w:r>
      <w:r w:rsidR="00664EA4">
        <w:rPr>
          <w:sz w:val="22"/>
          <w:szCs w:val="22"/>
        </w:rPr>
        <w:t xml:space="preserve"> </w:t>
      </w:r>
      <w:r w:rsidRPr="00804654">
        <w:rPr>
          <w:sz w:val="22"/>
          <w:szCs w:val="22"/>
        </w:rPr>
        <w:t>employment opportunities</w:t>
      </w:r>
      <w:r w:rsidR="00775F34">
        <w:rPr>
          <w:sz w:val="22"/>
          <w:szCs w:val="22"/>
        </w:rPr>
        <w:t>.</w:t>
      </w:r>
    </w:p>
    <w:p w14:paraId="71C7038E" w14:textId="77777777" w:rsidR="000F74E0" w:rsidRDefault="00804654" w:rsidP="000F74E0">
      <w:pPr>
        <w:pStyle w:val="CommentText"/>
        <w:numPr>
          <w:ilvl w:val="0"/>
          <w:numId w:val="24"/>
        </w:numPr>
        <w:jc w:val="left"/>
        <w:rPr>
          <w:sz w:val="22"/>
          <w:szCs w:val="22"/>
        </w:rPr>
      </w:pPr>
      <w:r w:rsidRPr="000F74E0">
        <w:rPr>
          <w:sz w:val="22"/>
          <w:szCs w:val="22"/>
        </w:rPr>
        <w:t xml:space="preserve">Introduce (where possible) flexible workspaces that allows </w:t>
      </w:r>
      <w:r w:rsidR="00775F34" w:rsidRPr="000F74E0">
        <w:rPr>
          <w:sz w:val="22"/>
          <w:szCs w:val="22"/>
        </w:rPr>
        <w:t>f</w:t>
      </w:r>
      <w:r w:rsidRPr="000F74E0">
        <w:rPr>
          <w:sz w:val="22"/>
          <w:szCs w:val="22"/>
        </w:rPr>
        <w:t xml:space="preserve">or co-shared and affordable working spaces and training facilities to support the local economy affordably as outlined in CPP2 Policy DM11 and DM12. </w:t>
      </w:r>
    </w:p>
    <w:p w14:paraId="5B0D043E" w14:textId="54973F8F" w:rsidR="000F74E0" w:rsidRDefault="00804654" w:rsidP="000F74E0">
      <w:pPr>
        <w:pStyle w:val="CommentText"/>
        <w:numPr>
          <w:ilvl w:val="0"/>
          <w:numId w:val="24"/>
        </w:numPr>
        <w:jc w:val="left"/>
        <w:rPr>
          <w:sz w:val="22"/>
          <w:szCs w:val="22"/>
        </w:rPr>
      </w:pPr>
      <w:r w:rsidRPr="000F74E0">
        <w:rPr>
          <w:sz w:val="22"/>
          <w:szCs w:val="22"/>
        </w:rPr>
        <w:t>Improve the public realm and create more attractive user</w:t>
      </w:r>
      <w:r w:rsidR="000F74E0" w:rsidRPr="000F74E0">
        <w:rPr>
          <w:sz w:val="22"/>
          <w:szCs w:val="22"/>
        </w:rPr>
        <w:t xml:space="preserve"> </w:t>
      </w:r>
      <w:r w:rsidRPr="000F74E0">
        <w:rPr>
          <w:sz w:val="22"/>
          <w:szCs w:val="22"/>
        </w:rPr>
        <w:t>experience, where</w:t>
      </w:r>
      <w:r w:rsidR="000F74E0" w:rsidRPr="000F74E0">
        <w:rPr>
          <w:sz w:val="22"/>
          <w:szCs w:val="22"/>
        </w:rPr>
        <w:t xml:space="preserve"> </w:t>
      </w:r>
      <w:r w:rsidRPr="000F74E0">
        <w:rPr>
          <w:sz w:val="22"/>
          <w:szCs w:val="22"/>
        </w:rPr>
        <w:t>appropriate, which can be enjoyed by all</w:t>
      </w:r>
      <w:r w:rsidR="000F74E0">
        <w:rPr>
          <w:sz w:val="22"/>
          <w:szCs w:val="22"/>
        </w:rPr>
        <w:t xml:space="preserve"> </w:t>
      </w:r>
      <w:r w:rsidRPr="000F74E0">
        <w:rPr>
          <w:sz w:val="22"/>
          <w:szCs w:val="22"/>
        </w:rPr>
        <w:t xml:space="preserve">people of all ages and abilities as outlined in CPP2 Policy DM18. </w:t>
      </w:r>
    </w:p>
    <w:p w14:paraId="655A42FB" w14:textId="1D68AB19" w:rsidR="00664EA4" w:rsidRPr="000F74E0" w:rsidRDefault="00804654" w:rsidP="000F74E0">
      <w:pPr>
        <w:pStyle w:val="CommentText"/>
        <w:numPr>
          <w:ilvl w:val="0"/>
          <w:numId w:val="24"/>
        </w:numPr>
        <w:spacing w:after="120"/>
        <w:jc w:val="left"/>
        <w:rPr>
          <w:sz w:val="22"/>
          <w:szCs w:val="22"/>
        </w:rPr>
      </w:pPr>
      <w:r w:rsidRPr="000F74E0">
        <w:rPr>
          <w:sz w:val="22"/>
          <w:szCs w:val="22"/>
        </w:rPr>
        <w:t>Increase and expand the retail offering in the area for residents and visitors</w:t>
      </w:r>
      <w:r w:rsidR="000F74E0">
        <w:rPr>
          <w:sz w:val="22"/>
          <w:szCs w:val="22"/>
        </w:rPr>
        <w:t>.</w:t>
      </w:r>
      <w:r w:rsidRPr="000F74E0">
        <w:rPr>
          <w:sz w:val="22"/>
          <w:szCs w:val="22"/>
        </w:rPr>
        <w:t xml:space="preserve"> </w:t>
      </w:r>
    </w:p>
    <w:p w14:paraId="6CD72783" w14:textId="77777777" w:rsidR="00664EA4" w:rsidRDefault="00664EA4" w:rsidP="00804654">
      <w:pPr>
        <w:pStyle w:val="CommentText"/>
        <w:ind w:left="714" w:hanging="714"/>
        <w:jc w:val="left"/>
        <w:rPr>
          <w:sz w:val="22"/>
          <w:szCs w:val="22"/>
        </w:rPr>
      </w:pPr>
      <w:r>
        <w:rPr>
          <w:sz w:val="22"/>
          <w:szCs w:val="22"/>
        </w:rPr>
        <w:t xml:space="preserve">                   </w:t>
      </w:r>
      <w:r w:rsidR="00804654" w:rsidRPr="00804654">
        <w:rPr>
          <w:sz w:val="22"/>
          <w:szCs w:val="22"/>
        </w:rPr>
        <w:t xml:space="preserve">2. Proposals that provide for local employment opportunities within </w:t>
      </w:r>
    </w:p>
    <w:p w14:paraId="0B862A09" w14:textId="77777777" w:rsidR="00664EA4" w:rsidRDefault="00664EA4" w:rsidP="00804654">
      <w:pPr>
        <w:pStyle w:val="CommentText"/>
        <w:ind w:left="714" w:hanging="714"/>
        <w:jc w:val="left"/>
        <w:rPr>
          <w:sz w:val="22"/>
          <w:szCs w:val="22"/>
        </w:rPr>
      </w:pPr>
      <w:r>
        <w:rPr>
          <w:sz w:val="22"/>
          <w:szCs w:val="22"/>
        </w:rPr>
        <w:t xml:space="preserve">                       </w:t>
      </w:r>
      <w:r w:rsidR="00804654" w:rsidRPr="00804654">
        <w:rPr>
          <w:sz w:val="22"/>
          <w:szCs w:val="22"/>
        </w:rPr>
        <w:t xml:space="preserve">the Plan area, including small-scale, not-for-profit social </w:t>
      </w:r>
    </w:p>
    <w:p w14:paraId="7982E39A" w14:textId="77777777" w:rsidR="00664EA4" w:rsidRDefault="00664EA4" w:rsidP="00804654">
      <w:pPr>
        <w:pStyle w:val="CommentText"/>
        <w:ind w:left="714" w:hanging="714"/>
        <w:jc w:val="left"/>
        <w:rPr>
          <w:sz w:val="22"/>
          <w:szCs w:val="22"/>
        </w:rPr>
      </w:pPr>
      <w:r>
        <w:rPr>
          <w:sz w:val="22"/>
          <w:szCs w:val="22"/>
        </w:rPr>
        <w:t xml:space="preserve">                       </w:t>
      </w:r>
      <w:r w:rsidR="00804654" w:rsidRPr="00804654">
        <w:rPr>
          <w:sz w:val="22"/>
          <w:szCs w:val="22"/>
        </w:rPr>
        <w:t xml:space="preserve">enterprises, small and medium size businesses, and livework </w:t>
      </w:r>
    </w:p>
    <w:p w14:paraId="7A6C11F3" w14:textId="77777777" w:rsidR="00664EA4" w:rsidRDefault="00664EA4" w:rsidP="00804654">
      <w:pPr>
        <w:pStyle w:val="CommentText"/>
        <w:ind w:left="714" w:hanging="714"/>
        <w:jc w:val="left"/>
        <w:rPr>
          <w:sz w:val="22"/>
          <w:szCs w:val="22"/>
        </w:rPr>
      </w:pPr>
      <w:r>
        <w:rPr>
          <w:sz w:val="22"/>
          <w:szCs w:val="22"/>
        </w:rPr>
        <w:t xml:space="preserve">                       </w:t>
      </w:r>
      <w:r w:rsidR="00804654" w:rsidRPr="00804654">
        <w:rPr>
          <w:sz w:val="22"/>
          <w:szCs w:val="22"/>
        </w:rPr>
        <w:t>units, are welcome, particularly where they reduce</w:t>
      </w:r>
    </w:p>
    <w:p w14:paraId="5D02DE01" w14:textId="77777777" w:rsidR="000F74E0" w:rsidRDefault="00664EA4" w:rsidP="000F74E0">
      <w:pPr>
        <w:pStyle w:val="CommentText"/>
        <w:ind w:left="714" w:hanging="714"/>
        <w:jc w:val="left"/>
        <w:rPr>
          <w:sz w:val="22"/>
          <w:szCs w:val="22"/>
        </w:rPr>
      </w:pPr>
      <w:r>
        <w:rPr>
          <w:sz w:val="22"/>
          <w:szCs w:val="22"/>
        </w:rPr>
        <w:t xml:space="preserve">          </w:t>
      </w:r>
      <w:r w:rsidR="00804654" w:rsidRPr="00804654">
        <w:rPr>
          <w:sz w:val="22"/>
          <w:szCs w:val="22"/>
        </w:rPr>
        <w:t xml:space="preserve"> </w:t>
      </w:r>
      <w:r>
        <w:rPr>
          <w:sz w:val="22"/>
          <w:szCs w:val="22"/>
        </w:rPr>
        <w:t xml:space="preserve">            </w:t>
      </w:r>
      <w:r w:rsidR="00804654" w:rsidRPr="00804654">
        <w:rPr>
          <w:sz w:val="22"/>
          <w:szCs w:val="22"/>
        </w:rPr>
        <w:t>out</w:t>
      </w:r>
      <w:r w:rsidR="000323BB">
        <w:rPr>
          <w:sz w:val="22"/>
          <w:szCs w:val="22"/>
        </w:rPr>
        <w:t>-</w:t>
      </w:r>
      <w:r w:rsidR="00804654" w:rsidRPr="00804654">
        <w:rPr>
          <w:sz w:val="22"/>
          <w:szCs w:val="22"/>
        </w:rPr>
        <w:t>commuting and are in compliance with CPP2 policies.</w:t>
      </w:r>
    </w:p>
    <w:p w14:paraId="235E714A" w14:textId="77777777" w:rsidR="000F74E0" w:rsidRDefault="000F74E0" w:rsidP="000F74E0">
      <w:pPr>
        <w:pStyle w:val="CommentText"/>
        <w:ind w:left="714" w:hanging="714"/>
        <w:jc w:val="left"/>
        <w:rPr>
          <w:sz w:val="22"/>
          <w:szCs w:val="22"/>
        </w:rPr>
      </w:pPr>
    </w:p>
    <w:p w14:paraId="5447CED7" w14:textId="38016599" w:rsidR="00501B8E" w:rsidRPr="000F74E0" w:rsidRDefault="000F74E0" w:rsidP="000F74E0">
      <w:pPr>
        <w:pStyle w:val="CommentText"/>
        <w:ind w:left="714" w:hanging="714"/>
        <w:jc w:val="left"/>
        <w:rPr>
          <w:sz w:val="22"/>
          <w:szCs w:val="22"/>
        </w:rPr>
      </w:pPr>
      <w:r>
        <w:rPr>
          <w:sz w:val="22"/>
          <w:szCs w:val="22"/>
        </w:rPr>
        <w:t>4.70</w:t>
      </w:r>
      <w:r>
        <w:rPr>
          <w:sz w:val="22"/>
          <w:szCs w:val="22"/>
        </w:rPr>
        <w:tab/>
      </w:r>
      <w:r w:rsidRPr="000F74E0">
        <w:rPr>
          <w:sz w:val="22"/>
          <w:szCs w:val="22"/>
        </w:rPr>
        <w:t>T</w:t>
      </w:r>
      <w:r w:rsidR="3DF5E70C" w:rsidRPr="000F74E0">
        <w:rPr>
          <w:sz w:val="22"/>
          <w:szCs w:val="22"/>
        </w:rPr>
        <w:t>he City Council has made a number of comments regarding thi</w:t>
      </w:r>
      <w:r w:rsidRPr="000F74E0">
        <w:rPr>
          <w:sz w:val="22"/>
          <w:szCs w:val="22"/>
        </w:rPr>
        <w:t xml:space="preserve">s </w:t>
      </w:r>
      <w:r w:rsidR="3DF5E70C" w:rsidRPr="000F74E0">
        <w:rPr>
          <w:sz w:val="22"/>
          <w:szCs w:val="22"/>
        </w:rPr>
        <w:t>Policy. I concur with those comments, and recommended modification</w:t>
      </w:r>
      <w:r w:rsidRPr="000F74E0">
        <w:rPr>
          <w:sz w:val="22"/>
          <w:szCs w:val="22"/>
        </w:rPr>
        <w:t xml:space="preserve"> </w:t>
      </w:r>
      <w:r w:rsidR="3DF5E70C" w:rsidRPr="000F74E0">
        <w:rPr>
          <w:b/>
          <w:bCs/>
          <w:sz w:val="22"/>
          <w:szCs w:val="22"/>
        </w:rPr>
        <w:t xml:space="preserve">PM15 </w:t>
      </w:r>
      <w:r w:rsidR="3DF5E70C" w:rsidRPr="000F74E0">
        <w:rPr>
          <w:sz w:val="22"/>
          <w:szCs w:val="22"/>
        </w:rPr>
        <w:t xml:space="preserve">sets out the necessary revisions to the Policy text, in order to provide greater clarity for future users of the Plan.  </w:t>
      </w:r>
    </w:p>
    <w:p w14:paraId="0B31303D" w14:textId="77777777" w:rsidR="00501B8E" w:rsidRDefault="00501B8E" w:rsidP="00501B8E">
      <w:pPr>
        <w:pStyle w:val="CommentText"/>
        <w:ind w:left="714" w:hanging="714"/>
        <w:jc w:val="left"/>
        <w:rPr>
          <w:sz w:val="22"/>
          <w:szCs w:val="22"/>
        </w:rPr>
      </w:pPr>
    </w:p>
    <w:p w14:paraId="6F88AC38" w14:textId="7B4E9FA3" w:rsidR="00C97CEB" w:rsidRPr="00C97CEB" w:rsidRDefault="001063F0" w:rsidP="00C97CEB">
      <w:pPr>
        <w:pStyle w:val="CommentText"/>
        <w:ind w:left="714" w:hanging="714"/>
        <w:rPr>
          <w:sz w:val="22"/>
          <w:szCs w:val="22"/>
        </w:rPr>
      </w:pPr>
      <w:r>
        <w:rPr>
          <w:sz w:val="22"/>
          <w:szCs w:val="22"/>
        </w:rPr>
        <w:t>4.</w:t>
      </w:r>
      <w:r w:rsidR="00B00D99">
        <w:rPr>
          <w:sz w:val="22"/>
          <w:szCs w:val="22"/>
        </w:rPr>
        <w:t>71</w:t>
      </w:r>
      <w:r>
        <w:rPr>
          <w:sz w:val="22"/>
          <w:szCs w:val="22"/>
        </w:rPr>
        <w:t xml:space="preserve">   </w:t>
      </w:r>
      <w:r w:rsidR="00C97CEB" w:rsidRPr="00C97CEB">
        <w:rPr>
          <w:sz w:val="22"/>
          <w:szCs w:val="22"/>
        </w:rPr>
        <w:t>With recommended modification</w:t>
      </w:r>
      <w:r w:rsidR="00C97CEB">
        <w:rPr>
          <w:sz w:val="22"/>
          <w:szCs w:val="22"/>
        </w:rPr>
        <w:t>s</w:t>
      </w:r>
      <w:r w:rsidR="00C97CEB" w:rsidRPr="00C97CEB">
        <w:rPr>
          <w:sz w:val="22"/>
          <w:szCs w:val="22"/>
        </w:rPr>
        <w:t xml:space="preserve"> PM</w:t>
      </w:r>
      <w:r w:rsidR="003A3E03">
        <w:rPr>
          <w:sz w:val="22"/>
          <w:szCs w:val="22"/>
        </w:rPr>
        <w:t>14</w:t>
      </w:r>
      <w:r w:rsidR="00C97CEB">
        <w:rPr>
          <w:sz w:val="22"/>
          <w:szCs w:val="22"/>
        </w:rPr>
        <w:t xml:space="preserve"> and PM</w:t>
      </w:r>
      <w:r w:rsidR="003A3E03">
        <w:rPr>
          <w:sz w:val="22"/>
          <w:szCs w:val="22"/>
        </w:rPr>
        <w:t>15</w:t>
      </w:r>
      <w:r w:rsidR="00C97CEB" w:rsidRPr="00C97CEB">
        <w:rPr>
          <w:sz w:val="22"/>
          <w:szCs w:val="22"/>
        </w:rPr>
        <w:t xml:space="preserve">, I consider that the draft Plan’s section on </w:t>
      </w:r>
      <w:r w:rsidR="005957A8">
        <w:rPr>
          <w:sz w:val="22"/>
          <w:szCs w:val="22"/>
        </w:rPr>
        <w:t>Promoting and Safeguarding the Local Economy</w:t>
      </w:r>
      <w:r w:rsidR="00C97CEB" w:rsidRPr="00C97CEB">
        <w:rPr>
          <w:sz w:val="22"/>
          <w:szCs w:val="22"/>
        </w:rPr>
        <w:t xml:space="preserve"> and its accompanying </w:t>
      </w:r>
      <w:r w:rsidR="00CC3856">
        <w:rPr>
          <w:sz w:val="22"/>
          <w:szCs w:val="22"/>
        </w:rPr>
        <w:t>P</w:t>
      </w:r>
      <w:r w:rsidR="00C97CEB" w:rsidRPr="00C97CEB">
        <w:rPr>
          <w:sz w:val="22"/>
          <w:szCs w:val="22"/>
        </w:rPr>
        <w:t>olicy is in general conformity with the strategic policies of the adopted B</w:t>
      </w:r>
      <w:r w:rsidR="00005627">
        <w:rPr>
          <w:sz w:val="22"/>
          <w:szCs w:val="22"/>
        </w:rPr>
        <w:t>H</w:t>
      </w:r>
      <w:r w:rsidR="00C97CEB" w:rsidRPr="00C97CEB">
        <w:rPr>
          <w:sz w:val="22"/>
          <w:szCs w:val="22"/>
        </w:rPr>
        <w:t>CP and SDLP, has regard to national guidance, would contribute to the achievement of sustainable development and so would meet the Basic Conditions.</w:t>
      </w:r>
    </w:p>
    <w:p w14:paraId="6943DFA5" w14:textId="77777777" w:rsidR="00C97CEB" w:rsidRDefault="00C97CEB" w:rsidP="00C97CEB">
      <w:pPr>
        <w:pStyle w:val="CommentText"/>
        <w:ind w:left="714" w:hanging="714"/>
        <w:rPr>
          <w:sz w:val="22"/>
          <w:szCs w:val="22"/>
        </w:rPr>
      </w:pPr>
    </w:p>
    <w:p w14:paraId="4BF23B4F" w14:textId="77777777" w:rsidR="00153CF1" w:rsidRDefault="00153CF1" w:rsidP="00C97CEB">
      <w:pPr>
        <w:pStyle w:val="CommentText"/>
        <w:ind w:left="714" w:hanging="714"/>
        <w:rPr>
          <w:sz w:val="22"/>
          <w:szCs w:val="22"/>
        </w:rPr>
      </w:pPr>
    </w:p>
    <w:p w14:paraId="1C59FBE1" w14:textId="77777777" w:rsidR="00153CF1" w:rsidRPr="00C97CEB" w:rsidRDefault="00153CF1" w:rsidP="00C97CEB">
      <w:pPr>
        <w:pStyle w:val="CommentText"/>
        <w:ind w:left="714" w:hanging="714"/>
        <w:rPr>
          <w:sz w:val="22"/>
          <w:szCs w:val="22"/>
        </w:rPr>
      </w:pPr>
    </w:p>
    <w:p w14:paraId="4334809A" w14:textId="77777777" w:rsidR="00D03D21" w:rsidRDefault="00D03D21" w:rsidP="00D03D21">
      <w:pPr>
        <w:pStyle w:val="Heading2"/>
        <w:rPr>
          <w:szCs w:val="22"/>
        </w:rPr>
      </w:pPr>
      <w:bookmarkStart w:id="35" w:name="_Toc202644158"/>
      <w:r>
        <w:rPr>
          <w:szCs w:val="22"/>
        </w:rPr>
        <w:t>Encouraging Day Visitors, Improving Facilities on the Beach and Undercliff and</w:t>
      </w:r>
      <w:bookmarkEnd w:id="35"/>
      <w:r>
        <w:rPr>
          <w:szCs w:val="22"/>
        </w:rPr>
        <w:t xml:space="preserve"> </w:t>
      </w:r>
    </w:p>
    <w:p w14:paraId="4428EE74" w14:textId="1F0CA577" w:rsidR="00D03D21" w:rsidRDefault="00D03D21" w:rsidP="00D03D21">
      <w:pPr>
        <w:pStyle w:val="Heading2"/>
        <w:rPr>
          <w:szCs w:val="22"/>
        </w:rPr>
      </w:pPr>
      <w:bookmarkStart w:id="36" w:name="_Toc202644159"/>
      <w:r>
        <w:rPr>
          <w:szCs w:val="22"/>
        </w:rPr>
        <w:t>Safeguarding the Beach/Clifftop Flora and Fauna</w:t>
      </w:r>
      <w:bookmarkEnd w:id="36"/>
    </w:p>
    <w:p w14:paraId="37C2EE5A" w14:textId="77777777" w:rsidR="00D03D21" w:rsidRDefault="00D03D21" w:rsidP="00501B8E">
      <w:pPr>
        <w:pStyle w:val="CommentText"/>
        <w:ind w:left="714" w:hanging="714"/>
        <w:jc w:val="left"/>
        <w:rPr>
          <w:sz w:val="22"/>
          <w:szCs w:val="22"/>
        </w:rPr>
      </w:pPr>
    </w:p>
    <w:p w14:paraId="52F66584" w14:textId="65D4EF02" w:rsidR="006B7A0C" w:rsidRDefault="000F74E0" w:rsidP="000F74E0">
      <w:pPr>
        <w:pStyle w:val="CommentText"/>
        <w:ind w:left="714" w:hanging="719"/>
        <w:rPr>
          <w:sz w:val="22"/>
          <w:szCs w:val="22"/>
        </w:rPr>
      </w:pPr>
      <w:r>
        <w:rPr>
          <w:sz w:val="22"/>
          <w:szCs w:val="22"/>
        </w:rPr>
        <w:t>4.72</w:t>
      </w:r>
      <w:r>
        <w:rPr>
          <w:sz w:val="22"/>
          <w:szCs w:val="22"/>
        </w:rPr>
        <w:tab/>
      </w:r>
      <w:r w:rsidR="00E4764E">
        <w:rPr>
          <w:sz w:val="22"/>
          <w:szCs w:val="22"/>
        </w:rPr>
        <w:t>Section</w:t>
      </w:r>
      <w:r w:rsidR="006B7A0C" w:rsidRPr="006B7A0C">
        <w:rPr>
          <w:sz w:val="22"/>
          <w:szCs w:val="22"/>
        </w:rPr>
        <w:t xml:space="preserve"> 5.1</w:t>
      </w:r>
      <w:r w:rsidR="006B7A0C">
        <w:rPr>
          <w:sz w:val="22"/>
          <w:szCs w:val="22"/>
        </w:rPr>
        <w:t>0</w:t>
      </w:r>
      <w:r w:rsidR="006B7A0C" w:rsidRPr="006B7A0C">
        <w:rPr>
          <w:sz w:val="22"/>
          <w:szCs w:val="22"/>
        </w:rPr>
        <w:t xml:space="preserve"> of the draft Plan addresses the theme of </w:t>
      </w:r>
      <w:r w:rsidR="006B7A0C">
        <w:rPr>
          <w:sz w:val="22"/>
          <w:szCs w:val="22"/>
        </w:rPr>
        <w:t xml:space="preserve">Encouraging Day Visitors, Improving facilities on the Beach and Undercliff and </w:t>
      </w:r>
      <w:r w:rsidR="005957A8">
        <w:rPr>
          <w:sz w:val="22"/>
          <w:szCs w:val="22"/>
        </w:rPr>
        <w:t>S</w:t>
      </w:r>
      <w:r w:rsidR="006B7A0C">
        <w:rPr>
          <w:sz w:val="22"/>
          <w:szCs w:val="22"/>
        </w:rPr>
        <w:t>afeguarding the</w:t>
      </w:r>
      <w:r w:rsidR="006B7A0C" w:rsidRPr="006B7A0C">
        <w:rPr>
          <w:sz w:val="22"/>
          <w:szCs w:val="22"/>
        </w:rPr>
        <w:t xml:space="preserve"> </w:t>
      </w:r>
      <w:r w:rsidR="006B7A0C">
        <w:rPr>
          <w:sz w:val="22"/>
          <w:szCs w:val="22"/>
        </w:rPr>
        <w:t>Beach/Clifftop Flora and Fauna</w:t>
      </w:r>
      <w:r w:rsidR="005A7B68">
        <w:rPr>
          <w:sz w:val="22"/>
          <w:szCs w:val="22"/>
        </w:rPr>
        <w:t xml:space="preserve">. It </w:t>
      </w:r>
      <w:r w:rsidR="006B7A0C" w:rsidRPr="006B7A0C">
        <w:rPr>
          <w:sz w:val="22"/>
          <w:szCs w:val="22"/>
        </w:rPr>
        <w:t xml:space="preserve">contains </w:t>
      </w:r>
      <w:r w:rsidR="006B7A0C">
        <w:rPr>
          <w:sz w:val="22"/>
          <w:szCs w:val="22"/>
        </w:rPr>
        <w:t>two</w:t>
      </w:r>
      <w:r w:rsidR="006B7A0C" w:rsidRPr="006B7A0C">
        <w:rPr>
          <w:sz w:val="22"/>
          <w:szCs w:val="22"/>
        </w:rPr>
        <w:t xml:space="preserve"> polic</w:t>
      </w:r>
      <w:r w:rsidR="006B7A0C">
        <w:rPr>
          <w:sz w:val="22"/>
          <w:szCs w:val="22"/>
        </w:rPr>
        <w:t>ies</w:t>
      </w:r>
      <w:r w:rsidR="006B7A0C" w:rsidRPr="006B7A0C">
        <w:rPr>
          <w:sz w:val="22"/>
          <w:szCs w:val="22"/>
        </w:rPr>
        <w:t xml:space="preserve"> (Polic</w:t>
      </w:r>
      <w:r w:rsidR="006B7A0C">
        <w:rPr>
          <w:sz w:val="22"/>
          <w:szCs w:val="22"/>
        </w:rPr>
        <w:t>ies</w:t>
      </w:r>
      <w:r w:rsidR="006B7A0C" w:rsidRPr="006B7A0C">
        <w:rPr>
          <w:sz w:val="22"/>
          <w:szCs w:val="22"/>
        </w:rPr>
        <w:t xml:space="preserve"> WS</w:t>
      </w:r>
      <w:r w:rsidR="006B7A0C">
        <w:rPr>
          <w:sz w:val="22"/>
          <w:szCs w:val="22"/>
        </w:rPr>
        <w:t>15 and WS16</w:t>
      </w:r>
      <w:r w:rsidR="006B7A0C" w:rsidRPr="006B7A0C">
        <w:rPr>
          <w:sz w:val="22"/>
          <w:szCs w:val="22"/>
        </w:rPr>
        <w:t>) to meet the Plan’s Objective to ensure that</w:t>
      </w:r>
      <w:r w:rsidR="006B7A0C">
        <w:rPr>
          <w:sz w:val="22"/>
          <w:szCs w:val="22"/>
        </w:rPr>
        <w:t xml:space="preserve"> </w:t>
      </w:r>
      <w:r w:rsidR="006B7A0C" w:rsidRPr="006B7A0C">
        <w:rPr>
          <w:sz w:val="22"/>
          <w:szCs w:val="22"/>
        </w:rPr>
        <w:t>the beach and undercliff remain attractive and well-maintained destinations</w:t>
      </w:r>
      <w:r w:rsidR="005A7B68">
        <w:rPr>
          <w:sz w:val="22"/>
          <w:szCs w:val="22"/>
        </w:rPr>
        <w:t>,</w:t>
      </w:r>
      <w:r w:rsidR="006B7A0C" w:rsidRPr="006B7A0C">
        <w:rPr>
          <w:sz w:val="22"/>
          <w:szCs w:val="22"/>
        </w:rPr>
        <w:t xml:space="preserve"> with facilities for visitors and residents of all</w:t>
      </w:r>
      <w:r w:rsidR="006B7A0C">
        <w:rPr>
          <w:sz w:val="22"/>
          <w:szCs w:val="22"/>
        </w:rPr>
        <w:t xml:space="preserve"> ages.</w:t>
      </w:r>
    </w:p>
    <w:p w14:paraId="17EF35AE" w14:textId="77777777" w:rsidR="006B7A0C" w:rsidRDefault="006B7A0C" w:rsidP="006B7A0C">
      <w:pPr>
        <w:pStyle w:val="CommentText"/>
        <w:ind w:left="714" w:hanging="714"/>
        <w:rPr>
          <w:sz w:val="22"/>
          <w:szCs w:val="22"/>
        </w:rPr>
      </w:pPr>
    </w:p>
    <w:p w14:paraId="0737343B" w14:textId="01334AB4" w:rsidR="00167CF2" w:rsidRDefault="006B7A0C" w:rsidP="006B7A0C">
      <w:pPr>
        <w:pStyle w:val="CommentText"/>
        <w:ind w:left="714" w:hanging="714"/>
        <w:jc w:val="left"/>
        <w:rPr>
          <w:sz w:val="22"/>
          <w:szCs w:val="22"/>
        </w:rPr>
      </w:pPr>
      <w:r>
        <w:rPr>
          <w:sz w:val="22"/>
          <w:szCs w:val="22"/>
        </w:rPr>
        <w:t>4.</w:t>
      </w:r>
      <w:r w:rsidR="00B00D99">
        <w:rPr>
          <w:sz w:val="22"/>
          <w:szCs w:val="22"/>
        </w:rPr>
        <w:t>73</w:t>
      </w:r>
      <w:r>
        <w:rPr>
          <w:sz w:val="22"/>
          <w:szCs w:val="22"/>
        </w:rPr>
        <w:t xml:space="preserve">   </w:t>
      </w:r>
      <w:r w:rsidR="001063F0" w:rsidRPr="006B7A0C">
        <w:rPr>
          <w:sz w:val="22"/>
          <w:szCs w:val="22"/>
        </w:rPr>
        <w:t>Policy</w:t>
      </w:r>
      <w:r w:rsidR="00804654" w:rsidRPr="006B7A0C">
        <w:rPr>
          <w:sz w:val="22"/>
          <w:szCs w:val="22"/>
        </w:rPr>
        <w:t xml:space="preserve"> WS15 </w:t>
      </w:r>
      <w:r>
        <w:rPr>
          <w:sz w:val="22"/>
          <w:szCs w:val="22"/>
        </w:rPr>
        <w:t>(I</w:t>
      </w:r>
      <w:r w:rsidR="00804654" w:rsidRPr="006B7A0C">
        <w:rPr>
          <w:sz w:val="22"/>
          <w:szCs w:val="22"/>
        </w:rPr>
        <w:t xml:space="preserve">mproving </w:t>
      </w:r>
      <w:r>
        <w:rPr>
          <w:sz w:val="22"/>
          <w:szCs w:val="22"/>
        </w:rPr>
        <w:t>F</w:t>
      </w:r>
      <w:r w:rsidR="00804654" w:rsidRPr="006B7A0C">
        <w:rPr>
          <w:sz w:val="22"/>
          <w:szCs w:val="22"/>
        </w:rPr>
        <w:t xml:space="preserve">acilities. Safeguarding the </w:t>
      </w:r>
      <w:r>
        <w:rPr>
          <w:sz w:val="22"/>
          <w:szCs w:val="22"/>
        </w:rPr>
        <w:t>B</w:t>
      </w:r>
      <w:r w:rsidR="00804654" w:rsidRPr="006B7A0C">
        <w:rPr>
          <w:sz w:val="22"/>
          <w:szCs w:val="22"/>
        </w:rPr>
        <w:t>each/</w:t>
      </w:r>
      <w:r>
        <w:rPr>
          <w:sz w:val="22"/>
          <w:szCs w:val="22"/>
        </w:rPr>
        <w:t>C</w:t>
      </w:r>
      <w:r w:rsidR="00804654" w:rsidRPr="006B7A0C">
        <w:rPr>
          <w:sz w:val="22"/>
          <w:szCs w:val="22"/>
        </w:rPr>
        <w:t xml:space="preserve">lifftop </w:t>
      </w:r>
      <w:r>
        <w:rPr>
          <w:sz w:val="22"/>
          <w:szCs w:val="22"/>
        </w:rPr>
        <w:t>F</w:t>
      </w:r>
      <w:r w:rsidR="00804654" w:rsidRPr="006B7A0C">
        <w:rPr>
          <w:sz w:val="22"/>
          <w:szCs w:val="22"/>
        </w:rPr>
        <w:t xml:space="preserve">lora and </w:t>
      </w:r>
      <w:r>
        <w:rPr>
          <w:sz w:val="22"/>
          <w:szCs w:val="22"/>
        </w:rPr>
        <w:t>F</w:t>
      </w:r>
      <w:r w:rsidR="00804654" w:rsidRPr="006B7A0C">
        <w:rPr>
          <w:sz w:val="22"/>
          <w:szCs w:val="22"/>
        </w:rPr>
        <w:t>auna</w:t>
      </w:r>
      <w:r>
        <w:rPr>
          <w:sz w:val="22"/>
          <w:szCs w:val="22"/>
        </w:rPr>
        <w:t>) states that s</w:t>
      </w:r>
      <w:r w:rsidR="00804654" w:rsidRPr="006B7A0C">
        <w:rPr>
          <w:sz w:val="22"/>
          <w:szCs w:val="22"/>
        </w:rPr>
        <w:t xml:space="preserve">upport will be given to planning applications on the </w:t>
      </w:r>
      <w:r>
        <w:rPr>
          <w:sz w:val="22"/>
          <w:szCs w:val="22"/>
        </w:rPr>
        <w:t>U</w:t>
      </w:r>
      <w:r w:rsidR="00804654" w:rsidRPr="006B7A0C">
        <w:rPr>
          <w:sz w:val="22"/>
          <w:szCs w:val="22"/>
        </w:rPr>
        <w:t>ndercliff promenade and beach that comply with</w:t>
      </w:r>
      <w:r w:rsidR="00804654" w:rsidRPr="00804654">
        <w:rPr>
          <w:sz w:val="22"/>
          <w:szCs w:val="22"/>
        </w:rPr>
        <w:t xml:space="preserve"> </w:t>
      </w:r>
      <w:r>
        <w:rPr>
          <w:sz w:val="22"/>
          <w:szCs w:val="22"/>
        </w:rPr>
        <w:t xml:space="preserve">Policies </w:t>
      </w:r>
      <w:r w:rsidR="00804654" w:rsidRPr="00804654">
        <w:rPr>
          <w:sz w:val="22"/>
          <w:szCs w:val="22"/>
        </w:rPr>
        <w:t xml:space="preserve">SA1 </w:t>
      </w:r>
      <w:r>
        <w:rPr>
          <w:sz w:val="22"/>
          <w:szCs w:val="22"/>
        </w:rPr>
        <w:t>and</w:t>
      </w:r>
      <w:r w:rsidR="00804654" w:rsidRPr="00804654">
        <w:rPr>
          <w:sz w:val="22"/>
          <w:szCs w:val="22"/>
        </w:rPr>
        <w:t xml:space="preserve"> DM39 </w:t>
      </w:r>
      <w:r>
        <w:rPr>
          <w:sz w:val="22"/>
          <w:szCs w:val="22"/>
        </w:rPr>
        <w:t>in the adopted BHCP</w:t>
      </w:r>
      <w:r w:rsidR="00804654" w:rsidRPr="00804654">
        <w:rPr>
          <w:sz w:val="22"/>
          <w:szCs w:val="22"/>
        </w:rPr>
        <w:t xml:space="preserve"> and seek to provide additional and appropriate small-scale facilities, including pop-up outlets and water-sport facilities</w:t>
      </w:r>
      <w:r>
        <w:rPr>
          <w:sz w:val="22"/>
          <w:szCs w:val="22"/>
        </w:rPr>
        <w:t xml:space="preserve"> which</w:t>
      </w:r>
      <w:r w:rsidR="00804654" w:rsidRPr="00804654">
        <w:rPr>
          <w:sz w:val="22"/>
          <w:szCs w:val="22"/>
        </w:rPr>
        <w:t xml:space="preserve"> support and maintain the beach area as a safe and pleasant place to use for all ages and abilities</w:t>
      </w:r>
      <w:r>
        <w:rPr>
          <w:sz w:val="22"/>
          <w:szCs w:val="22"/>
        </w:rPr>
        <w:t>.  It goes on to state that a</w:t>
      </w:r>
      <w:r w:rsidR="00804654" w:rsidRPr="00804654">
        <w:rPr>
          <w:sz w:val="22"/>
          <w:szCs w:val="22"/>
        </w:rPr>
        <w:t>ny impacts of planning proposals that would impact the coastal flora and or fauna should be assessed through a</w:t>
      </w:r>
      <w:r>
        <w:rPr>
          <w:sz w:val="22"/>
          <w:szCs w:val="22"/>
        </w:rPr>
        <w:t>n</w:t>
      </w:r>
      <w:r w:rsidR="00804654" w:rsidRPr="00804654">
        <w:rPr>
          <w:sz w:val="22"/>
          <w:szCs w:val="22"/>
        </w:rPr>
        <w:t xml:space="preserve"> Ecological Impact Assessment and</w:t>
      </w:r>
      <w:r>
        <w:rPr>
          <w:sz w:val="22"/>
          <w:szCs w:val="22"/>
        </w:rPr>
        <w:t xml:space="preserve"> be</w:t>
      </w:r>
      <w:r w:rsidR="00804654" w:rsidRPr="00804654">
        <w:rPr>
          <w:sz w:val="22"/>
          <w:szCs w:val="22"/>
        </w:rPr>
        <w:t xml:space="preserve"> fully mitigated. </w:t>
      </w:r>
      <w:r>
        <w:rPr>
          <w:sz w:val="22"/>
          <w:szCs w:val="22"/>
        </w:rPr>
        <w:t>Finally, it states that s</w:t>
      </w:r>
      <w:r w:rsidR="00804654" w:rsidRPr="00804654">
        <w:rPr>
          <w:sz w:val="22"/>
          <w:szCs w:val="22"/>
        </w:rPr>
        <w:t xml:space="preserve">upport will be given to planning applications from not-for-profit organisations wanting to provide additional built facilities on the </w:t>
      </w:r>
      <w:r>
        <w:rPr>
          <w:sz w:val="22"/>
          <w:szCs w:val="22"/>
        </w:rPr>
        <w:t>U</w:t>
      </w:r>
      <w:r w:rsidR="00804654" w:rsidRPr="00804654">
        <w:rPr>
          <w:sz w:val="22"/>
          <w:szCs w:val="22"/>
        </w:rPr>
        <w:t>ndercliff or shingle beach to the east of Saltdean tunnel</w:t>
      </w:r>
      <w:r>
        <w:rPr>
          <w:sz w:val="22"/>
          <w:szCs w:val="22"/>
        </w:rPr>
        <w:t>.</w:t>
      </w:r>
    </w:p>
    <w:p w14:paraId="0507861C" w14:textId="77777777" w:rsidR="006B7A0C" w:rsidRDefault="006B7A0C" w:rsidP="006B7A0C">
      <w:pPr>
        <w:pStyle w:val="CommentText"/>
        <w:ind w:left="714" w:hanging="714"/>
        <w:jc w:val="left"/>
        <w:rPr>
          <w:sz w:val="22"/>
          <w:szCs w:val="22"/>
        </w:rPr>
      </w:pPr>
    </w:p>
    <w:p w14:paraId="602BCF07" w14:textId="430753C9" w:rsidR="00167CF2" w:rsidRDefault="000F74E0" w:rsidP="000F74E0">
      <w:pPr>
        <w:pStyle w:val="CommentText"/>
        <w:ind w:left="714" w:hanging="714"/>
        <w:jc w:val="left"/>
        <w:rPr>
          <w:sz w:val="22"/>
          <w:szCs w:val="22"/>
        </w:rPr>
      </w:pPr>
      <w:r>
        <w:rPr>
          <w:sz w:val="22"/>
          <w:szCs w:val="22"/>
        </w:rPr>
        <w:t>4.74</w:t>
      </w:r>
      <w:r>
        <w:rPr>
          <w:sz w:val="22"/>
          <w:szCs w:val="22"/>
        </w:rPr>
        <w:tab/>
      </w:r>
      <w:r w:rsidR="00413719">
        <w:rPr>
          <w:sz w:val="22"/>
          <w:szCs w:val="22"/>
        </w:rPr>
        <w:t>The City Council has made a number of comments regarding this Policy</w:t>
      </w:r>
      <w:r w:rsidR="00BE6897">
        <w:rPr>
          <w:sz w:val="22"/>
          <w:szCs w:val="22"/>
        </w:rPr>
        <w:t xml:space="preserve">.  I agree with those </w:t>
      </w:r>
      <w:r w:rsidR="00E4764E">
        <w:rPr>
          <w:sz w:val="22"/>
          <w:szCs w:val="22"/>
        </w:rPr>
        <w:t>comments and</w:t>
      </w:r>
      <w:r w:rsidR="00F873FD">
        <w:rPr>
          <w:sz w:val="22"/>
          <w:szCs w:val="22"/>
        </w:rPr>
        <w:t xml:space="preserve"> have identified a further necessary amendment as part of my own assessment.  Recommended modification </w:t>
      </w:r>
      <w:r w:rsidR="00F873FD">
        <w:rPr>
          <w:b/>
          <w:bCs/>
          <w:sz w:val="22"/>
          <w:szCs w:val="22"/>
        </w:rPr>
        <w:t xml:space="preserve">PM16 </w:t>
      </w:r>
      <w:r w:rsidR="00F873FD">
        <w:rPr>
          <w:sz w:val="22"/>
          <w:szCs w:val="22"/>
        </w:rPr>
        <w:t>sets out the necessary amendments to this Policy</w:t>
      </w:r>
      <w:r w:rsidR="0045278E">
        <w:rPr>
          <w:sz w:val="22"/>
          <w:szCs w:val="22"/>
        </w:rPr>
        <w:t>, in order to provide greater clarity for users of the Plan</w:t>
      </w:r>
      <w:r w:rsidR="00F873FD">
        <w:rPr>
          <w:sz w:val="22"/>
          <w:szCs w:val="22"/>
        </w:rPr>
        <w:t xml:space="preserve">.   </w:t>
      </w:r>
      <w:r w:rsidR="00167CF2">
        <w:rPr>
          <w:sz w:val="22"/>
          <w:szCs w:val="22"/>
        </w:rPr>
        <w:t xml:space="preserve">            </w:t>
      </w:r>
    </w:p>
    <w:p w14:paraId="4A938FD3" w14:textId="77FBFFE6" w:rsidR="00167CF2" w:rsidRDefault="00167CF2" w:rsidP="00501B8E">
      <w:pPr>
        <w:pStyle w:val="CommentText"/>
        <w:ind w:left="714" w:hanging="714"/>
        <w:jc w:val="left"/>
      </w:pPr>
      <w:r>
        <w:rPr>
          <w:sz w:val="22"/>
          <w:szCs w:val="22"/>
        </w:rPr>
        <w:t xml:space="preserve">      </w:t>
      </w:r>
    </w:p>
    <w:p w14:paraId="0AE5A692" w14:textId="10A6DEC8" w:rsidR="00B55F14" w:rsidRDefault="000F74E0" w:rsidP="000F74E0">
      <w:pPr>
        <w:pStyle w:val="CommentText"/>
        <w:ind w:left="714" w:hanging="714"/>
        <w:rPr>
          <w:sz w:val="22"/>
          <w:szCs w:val="22"/>
        </w:rPr>
      </w:pPr>
      <w:r>
        <w:rPr>
          <w:sz w:val="22"/>
          <w:szCs w:val="22"/>
        </w:rPr>
        <w:t>4.75</w:t>
      </w:r>
      <w:r>
        <w:rPr>
          <w:sz w:val="22"/>
          <w:szCs w:val="22"/>
        </w:rPr>
        <w:tab/>
      </w:r>
      <w:r w:rsidR="3DF5E70C" w:rsidRPr="3DF5E70C">
        <w:rPr>
          <w:sz w:val="22"/>
          <w:szCs w:val="22"/>
        </w:rPr>
        <w:t>Policy WS16 (Retaining Whitecliffs Café/Bar as a Café/Bar/Restaurant and an Employment Site) is a short policy and states that this facility is much valued by residents and visitors and applications to change its ground floor usage from the existing bar/café will be rejected.</w:t>
      </w:r>
    </w:p>
    <w:p w14:paraId="34FBD8FD" w14:textId="77777777" w:rsidR="005957A8" w:rsidRDefault="005957A8" w:rsidP="006B7A0C">
      <w:pPr>
        <w:pStyle w:val="CommentText"/>
        <w:ind w:left="714" w:hanging="714"/>
        <w:rPr>
          <w:sz w:val="22"/>
          <w:szCs w:val="22"/>
        </w:rPr>
      </w:pPr>
    </w:p>
    <w:p w14:paraId="7BD78FFF" w14:textId="3AE6D56B" w:rsidR="004521D4" w:rsidRDefault="00B55F14" w:rsidP="00501B8E">
      <w:pPr>
        <w:pStyle w:val="CommentText"/>
        <w:ind w:left="714" w:hanging="714"/>
        <w:jc w:val="left"/>
        <w:rPr>
          <w:sz w:val="22"/>
          <w:szCs w:val="22"/>
        </w:rPr>
      </w:pPr>
      <w:r w:rsidRPr="009F2A03">
        <w:rPr>
          <w:sz w:val="22"/>
          <w:szCs w:val="22"/>
        </w:rPr>
        <w:t>4.</w:t>
      </w:r>
      <w:r w:rsidR="00B00D99">
        <w:rPr>
          <w:sz w:val="22"/>
          <w:szCs w:val="22"/>
        </w:rPr>
        <w:t>76</w:t>
      </w:r>
      <w:r w:rsidRPr="009F2A03">
        <w:rPr>
          <w:sz w:val="22"/>
          <w:szCs w:val="22"/>
        </w:rPr>
        <w:t xml:space="preserve">  </w:t>
      </w:r>
      <w:r w:rsidR="00AD3452">
        <w:rPr>
          <w:sz w:val="22"/>
          <w:szCs w:val="22"/>
        </w:rPr>
        <w:t xml:space="preserve"> Two </w:t>
      </w:r>
      <w:r w:rsidR="005A7B68">
        <w:rPr>
          <w:sz w:val="22"/>
          <w:szCs w:val="22"/>
        </w:rPr>
        <w:t xml:space="preserve">focused </w:t>
      </w:r>
      <w:r w:rsidR="00AD3452">
        <w:rPr>
          <w:sz w:val="22"/>
          <w:szCs w:val="22"/>
        </w:rPr>
        <w:t xml:space="preserve">amendments are necessary to the text of this Policy, which is otherwise suitably drafted.  Recommended modification </w:t>
      </w:r>
      <w:r w:rsidR="00AD3452">
        <w:rPr>
          <w:b/>
          <w:bCs/>
          <w:sz w:val="22"/>
          <w:szCs w:val="22"/>
        </w:rPr>
        <w:t xml:space="preserve">PM17 </w:t>
      </w:r>
      <w:r w:rsidR="00AD3452">
        <w:rPr>
          <w:sz w:val="22"/>
          <w:szCs w:val="22"/>
        </w:rPr>
        <w:t xml:space="preserve">sets out </w:t>
      </w:r>
      <w:r w:rsidR="00A04A12">
        <w:rPr>
          <w:sz w:val="22"/>
          <w:szCs w:val="22"/>
        </w:rPr>
        <w:t>t</w:t>
      </w:r>
      <w:r w:rsidR="00AD3452">
        <w:rPr>
          <w:sz w:val="22"/>
          <w:szCs w:val="22"/>
        </w:rPr>
        <w:t>he two amendments.  S</w:t>
      </w:r>
      <w:r w:rsidR="005A7B68">
        <w:rPr>
          <w:sz w:val="22"/>
          <w:szCs w:val="22"/>
        </w:rPr>
        <w:t xml:space="preserve">ince June 2025, the Café/Bar is now known as “Kitti’s”, and thus the Policy title would benefit from being updated accordingly. However, this is not a matter for the Basic Conditions and any such retitling of the Policy can be undertaken as a non-material minor modification </w:t>
      </w:r>
      <w:r w:rsidR="00C6603E">
        <w:rPr>
          <w:sz w:val="22"/>
          <w:szCs w:val="22"/>
        </w:rPr>
        <w:t>(</w:t>
      </w:r>
      <w:r w:rsidR="005A7B68">
        <w:rPr>
          <w:sz w:val="22"/>
          <w:szCs w:val="22"/>
        </w:rPr>
        <w:t>if considered appropriate</w:t>
      </w:r>
      <w:r w:rsidR="00C6603E">
        <w:rPr>
          <w:sz w:val="22"/>
          <w:szCs w:val="22"/>
        </w:rPr>
        <w:t>)</w:t>
      </w:r>
      <w:r w:rsidR="005A7B68">
        <w:rPr>
          <w:sz w:val="22"/>
          <w:szCs w:val="22"/>
        </w:rPr>
        <w:t>.</w:t>
      </w:r>
      <w:r w:rsidR="005A7B68">
        <w:rPr>
          <w:rStyle w:val="FootnoteReference"/>
          <w:sz w:val="22"/>
          <w:szCs w:val="22"/>
        </w:rPr>
        <w:footnoteReference w:id="15"/>
      </w:r>
      <w:r w:rsidR="005A7B68">
        <w:rPr>
          <w:sz w:val="22"/>
          <w:szCs w:val="22"/>
        </w:rPr>
        <w:t xml:space="preserve"> </w:t>
      </w:r>
      <w:r w:rsidR="00AD3452">
        <w:rPr>
          <w:sz w:val="22"/>
          <w:szCs w:val="22"/>
        </w:rPr>
        <w:t xml:space="preserve"> </w:t>
      </w:r>
      <w:r w:rsidRPr="009F2A03">
        <w:rPr>
          <w:sz w:val="22"/>
          <w:szCs w:val="22"/>
        </w:rPr>
        <w:t xml:space="preserve"> </w:t>
      </w:r>
    </w:p>
    <w:p w14:paraId="29056A33" w14:textId="77777777" w:rsidR="004521D4" w:rsidRDefault="004521D4" w:rsidP="00501B8E">
      <w:pPr>
        <w:pStyle w:val="CommentText"/>
        <w:ind w:left="714" w:hanging="714"/>
        <w:jc w:val="left"/>
        <w:rPr>
          <w:sz w:val="22"/>
          <w:szCs w:val="22"/>
        </w:rPr>
      </w:pPr>
    </w:p>
    <w:p w14:paraId="31E5E0C4" w14:textId="593C8D40" w:rsidR="005957A8" w:rsidRPr="005957A8" w:rsidRDefault="00FB61F1" w:rsidP="005957A8">
      <w:pPr>
        <w:pStyle w:val="CommentText"/>
        <w:ind w:left="714" w:hanging="714"/>
        <w:rPr>
          <w:sz w:val="22"/>
          <w:szCs w:val="22"/>
        </w:rPr>
      </w:pPr>
      <w:r>
        <w:rPr>
          <w:sz w:val="22"/>
          <w:szCs w:val="22"/>
        </w:rPr>
        <w:t>4.</w:t>
      </w:r>
      <w:r w:rsidR="00AD3452">
        <w:rPr>
          <w:sz w:val="22"/>
          <w:szCs w:val="22"/>
        </w:rPr>
        <w:t>77</w:t>
      </w:r>
      <w:r w:rsidRPr="005957A8">
        <w:rPr>
          <w:sz w:val="22"/>
          <w:szCs w:val="22"/>
        </w:rPr>
        <w:t xml:space="preserve">   </w:t>
      </w:r>
      <w:r w:rsidR="005957A8" w:rsidRPr="005957A8">
        <w:rPr>
          <w:sz w:val="22"/>
          <w:szCs w:val="22"/>
        </w:rPr>
        <w:t>With recommended modification</w:t>
      </w:r>
      <w:r w:rsidR="005957A8">
        <w:rPr>
          <w:sz w:val="22"/>
          <w:szCs w:val="22"/>
        </w:rPr>
        <w:t>s</w:t>
      </w:r>
      <w:r w:rsidR="005957A8" w:rsidRPr="005957A8">
        <w:rPr>
          <w:sz w:val="22"/>
          <w:szCs w:val="22"/>
        </w:rPr>
        <w:t xml:space="preserve"> PM</w:t>
      </w:r>
      <w:r w:rsidR="00AD3452">
        <w:rPr>
          <w:sz w:val="22"/>
          <w:szCs w:val="22"/>
        </w:rPr>
        <w:t xml:space="preserve">16 </w:t>
      </w:r>
      <w:r w:rsidR="005957A8">
        <w:rPr>
          <w:sz w:val="22"/>
          <w:szCs w:val="22"/>
        </w:rPr>
        <w:t>and PM</w:t>
      </w:r>
      <w:r w:rsidR="00AD3452">
        <w:rPr>
          <w:sz w:val="22"/>
          <w:szCs w:val="22"/>
        </w:rPr>
        <w:t>17</w:t>
      </w:r>
      <w:r w:rsidR="005957A8" w:rsidRPr="005957A8">
        <w:rPr>
          <w:sz w:val="22"/>
          <w:szCs w:val="22"/>
        </w:rPr>
        <w:t xml:space="preserve">, I consider that the draft Plan’s section on Encouraging Day Visitors, Improving facilities on the Beach and Undercliff and Safeguarding the Beach/Clifftop Flora and Fauna and its accompanying </w:t>
      </w:r>
      <w:r w:rsidR="006F5749">
        <w:rPr>
          <w:sz w:val="22"/>
          <w:szCs w:val="22"/>
        </w:rPr>
        <w:t>P</w:t>
      </w:r>
      <w:r w:rsidR="005957A8" w:rsidRPr="005957A8">
        <w:rPr>
          <w:sz w:val="22"/>
          <w:szCs w:val="22"/>
        </w:rPr>
        <w:t>olic</w:t>
      </w:r>
      <w:r w:rsidR="005957A8">
        <w:rPr>
          <w:sz w:val="22"/>
          <w:szCs w:val="22"/>
        </w:rPr>
        <w:t>ies</w:t>
      </w:r>
      <w:r w:rsidR="005957A8" w:rsidRPr="005957A8">
        <w:rPr>
          <w:sz w:val="22"/>
          <w:szCs w:val="22"/>
        </w:rPr>
        <w:t xml:space="preserve"> is in general conformity with the strategic policies of the adopted B</w:t>
      </w:r>
      <w:r w:rsidR="00005627">
        <w:rPr>
          <w:sz w:val="22"/>
          <w:szCs w:val="22"/>
        </w:rPr>
        <w:t>H</w:t>
      </w:r>
      <w:r w:rsidR="005957A8" w:rsidRPr="005957A8">
        <w:rPr>
          <w:sz w:val="22"/>
          <w:szCs w:val="22"/>
        </w:rPr>
        <w:t>CP and SDLP, has regard to national guidance, would contribute to the achievement of sustainable development and so would meet the Basic Conditions.</w:t>
      </w:r>
    </w:p>
    <w:p w14:paraId="5AEC8FD3" w14:textId="77777777" w:rsidR="005957A8" w:rsidRPr="005957A8" w:rsidRDefault="005957A8" w:rsidP="005957A8">
      <w:pPr>
        <w:pStyle w:val="CommentText"/>
        <w:ind w:left="714" w:hanging="714"/>
        <w:rPr>
          <w:sz w:val="22"/>
          <w:szCs w:val="22"/>
        </w:rPr>
      </w:pPr>
    </w:p>
    <w:p w14:paraId="4E11DE4B" w14:textId="0BCE95E8" w:rsidR="005909B0" w:rsidRPr="00880407" w:rsidRDefault="00D03D21" w:rsidP="00180580">
      <w:pPr>
        <w:pStyle w:val="Heading2"/>
      </w:pPr>
      <w:bookmarkStart w:id="37" w:name="_Toc202644160"/>
      <w:r>
        <w:rPr>
          <w:szCs w:val="22"/>
        </w:rPr>
        <w:t>Community Infrastructure Levy</w:t>
      </w:r>
      <w:bookmarkEnd w:id="37"/>
    </w:p>
    <w:p w14:paraId="6360B06C" w14:textId="0F5D1241" w:rsidR="00F00C96" w:rsidRPr="00D755AD" w:rsidRDefault="00F00C96" w:rsidP="0015634E">
      <w:pPr>
        <w:pStyle w:val="CommentText"/>
        <w:ind w:left="709" w:hanging="709"/>
        <w:jc w:val="left"/>
        <w:rPr>
          <w:sz w:val="22"/>
          <w:szCs w:val="22"/>
        </w:rPr>
      </w:pPr>
    </w:p>
    <w:p w14:paraId="4037F3B9" w14:textId="7527FF3F" w:rsidR="00AA3B5D" w:rsidRDefault="00F00C96" w:rsidP="00BF3280">
      <w:pPr>
        <w:pStyle w:val="CommentText"/>
        <w:ind w:left="714" w:hanging="714"/>
        <w:jc w:val="left"/>
        <w:rPr>
          <w:sz w:val="22"/>
          <w:szCs w:val="22"/>
        </w:rPr>
      </w:pPr>
      <w:r>
        <w:rPr>
          <w:sz w:val="22"/>
          <w:szCs w:val="22"/>
        </w:rPr>
        <w:t>4.</w:t>
      </w:r>
      <w:r w:rsidR="00A04A12">
        <w:rPr>
          <w:sz w:val="22"/>
          <w:szCs w:val="22"/>
        </w:rPr>
        <w:t>78</w:t>
      </w:r>
      <w:r>
        <w:rPr>
          <w:sz w:val="22"/>
          <w:szCs w:val="22"/>
        </w:rPr>
        <w:t xml:space="preserve"> </w:t>
      </w:r>
      <w:r w:rsidR="00B67555">
        <w:rPr>
          <w:sz w:val="22"/>
          <w:szCs w:val="22"/>
        </w:rPr>
        <w:t xml:space="preserve">  </w:t>
      </w:r>
      <w:r w:rsidR="00BF3280" w:rsidRPr="00273968">
        <w:rPr>
          <w:sz w:val="22"/>
          <w:szCs w:val="22"/>
          <w:lang w:eastAsia="en-US"/>
        </w:rPr>
        <w:t xml:space="preserve">Section </w:t>
      </w:r>
      <w:r w:rsidR="00D03D21" w:rsidRPr="00273968">
        <w:rPr>
          <w:sz w:val="22"/>
          <w:szCs w:val="22"/>
          <w:lang w:eastAsia="en-US"/>
        </w:rPr>
        <w:t>6</w:t>
      </w:r>
      <w:r w:rsidR="00BF3280" w:rsidRPr="00273968">
        <w:rPr>
          <w:sz w:val="22"/>
          <w:szCs w:val="22"/>
          <w:lang w:eastAsia="en-US"/>
        </w:rPr>
        <w:t xml:space="preserve"> of the draft Plan is entitled ‘</w:t>
      </w:r>
      <w:r w:rsidR="008F01CA" w:rsidRPr="00273968">
        <w:rPr>
          <w:sz w:val="22"/>
          <w:szCs w:val="22"/>
          <w:lang w:eastAsia="en-US"/>
        </w:rPr>
        <w:t xml:space="preserve">Community </w:t>
      </w:r>
      <w:r w:rsidR="00D03D21" w:rsidRPr="00273968">
        <w:rPr>
          <w:sz w:val="22"/>
          <w:szCs w:val="22"/>
          <w:lang w:eastAsia="en-US"/>
        </w:rPr>
        <w:t>Infrastructure Levy</w:t>
      </w:r>
      <w:r w:rsidR="00BF3280" w:rsidRPr="00273968">
        <w:rPr>
          <w:sz w:val="22"/>
          <w:szCs w:val="22"/>
          <w:lang w:eastAsia="en-US"/>
        </w:rPr>
        <w:t>’</w:t>
      </w:r>
      <w:r w:rsidR="00273968" w:rsidRPr="00273968">
        <w:rPr>
          <w:sz w:val="22"/>
          <w:szCs w:val="22"/>
          <w:lang w:eastAsia="en-US"/>
        </w:rPr>
        <w:t xml:space="preserve"> </w:t>
      </w:r>
      <w:r w:rsidR="00273968">
        <w:rPr>
          <w:sz w:val="22"/>
          <w:szCs w:val="22"/>
          <w:lang w:eastAsia="en-US"/>
        </w:rPr>
        <w:t>and notes that t</w:t>
      </w:r>
      <w:r w:rsidR="00273968" w:rsidRPr="00273968">
        <w:rPr>
          <w:sz w:val="22"/>
          <w:szCs w:val="22"/>
        </w:rPr>
        <w:t>he Community Infrastructure Levy (CIL) is a charge that local authorities can set on new developments in their area. Its purpose is to raise funds for infrastructure needs in the area to support growth.</w:t>
      </w:r>
      <w:r w:rsidR="00273968">
        <w:rPr>
          <w:sz w:val="22"/>
          <w:szCs w:val="22"/>
        </w:rPr>
        <w:t xml:space="preserve">  It </w:t>
      </w:r>
      <w:r w:rsidR="00AA3B5D">
        <w:rPr>
          <w:sz w:val="22"/>
          <w:szCs w:val="22"/>
        </w:rPr>
        <w:t xml:space="preserve">further </w:t>
      </w:r>
      <w:r w:rsidR="00273968">
        <w:rPr>
          <w:sz w:val="22"/>
          <w:szCs w:val="22"/>
        </w:rPr>
        <w:t xml:space="preserve">notes that </w:t>
      </w:r>
      <w:r w:rsidR="00273968" w:rsidRPr="00273968">
        <w:rPr>
          <w:sz w:val="22"/>
          <w:szCs w:val="22"/>
        </w:rPr>
        <w:t xml:space="preserve">a portion of the CIL income raised from development within a </w:t>
      </w:r>
      <w:r w:rsidR="00AA3B5D">
        <w:rPr>
          <w:sz w:val="22"/>
          <w:szCs w:val="22"/>
        </w:rPr>
        <w:t>neighbourhood area</w:t>
      </w:r>
      <w:r w:rsidR="00273968" w:rsidRPr="00273968">
        <w:rPr>
          <w:sz w:val="22"/>
          <w:szCs w:val="22"/>
        </w:rPr>
        <w:t xml:space="preserve"> is spent in that neighbourhood area</w:t>
      </w:r>
      <w:r w:rsidR="00273968">
        <w:rPr>
          <w:sz w:val="22"/>
          <w:szCs w:val="22"/>
        </w:rPr>
        <w:t>, and t</w:t>
      </w:r>
      <w:r w:rsidR="00273968" w:rsidRPr="00273968">
        <w:rPr>
          <w:sz w:val="22"/>
          <w:szCs w:val="22"/>
        </w:rPr>
        <w:t xml:space="preserve">his is referred to as Neighbourhood CIL. The Neighbourhood CIL is increased from 15% to 25% in </w:t>
      </w:r>
      <w:r w:rsidR="00AA3B5D">
        <w:rPr>
          <w:sz w:val="22"/>
          <w:szCs w:val="22"/>
        </w:rPr>
        <w:t xml:space="preserve">those </w:t>
      </w:r>
      <w:r w:rsidR="00273968" w:rsidRPr="00273968">
        <w:rPr>
          <w:sz w:val="22"/>
          <w:szCs w:val="22"/>
        </w:rPr>
        <w:t xml:space="preserve">areas that have an adopted Neighbourhood Plan. </w:t>
      </w:r>
      <w:r w:rsidR="00273968">
        <w:rPr>
          <w:sz w:val="22"/>
          <w:szCs w:val="22"/>
        </w:rPr>
        <w:t>The City Council and the SDNPA ar</w:t>
      </w:r>
      <w:r w:rsidR="00273968" w:rsidRPr="00273968">
        <w:rPr>
          <w:sz w:val="22"/>
          <w:szCs w:val="22"/>
        </w:rPr>
        <w:t>e responsible for collecting CIL monies within their respective L</w:t>
      </w:r>
      <w:r w:rsidR="00AA3B5D">
        <w:rPr>
          <w:sz w:val="22"/>
          <w:szCs w:val="22"/>
        </w:rPr>
        <w:t xml:space="preserve">ocal </w:t>
      </w:r>
      <w:r w:rsidR="00273968" w:rsidRPr="00273968">
        <w:rPr>
          <w:sz w:val="22"/>
          <w:szCs w:val="22"/>
        </w:rPr>
        <w:t>P</w:t>
      </w:r>
      <w:r w:rsidR="00AA3B5D">
        <w:rPr>
          <w:sz w:val="22"/>
          <w:szCs w:val="22"/>
        </w:rPr>
        <w:t xml:space="preserve">lanning </w:t>
      </w:r>
      <w:r w:rsidR="00273968" w:rsidRPr="00273968">
        <w:rPr>
          <w:sz w:val="22"/>
          <w:szCs w:val="22"/>
        </w:rPr>
        <w:t>A</w:t>
      </w:r>
      <w:r w:rsidR="00AA3B5D">
        <w:rPr>
          <w:sz w:val="22"/>
          <w:szCs w:val="22"/>
        </w:rPr>
        <w:t>uthority</w:t>
      </w:r>
      <w:r w:rsidR="00273968" w:rsidRPr="00273968">
        <w:rPr>
          <w:sz w:val="22"/>
          <w:szCs w:val="22"/>
        </w:rPr>
        <w:t xml:space="preserve"> areas. Within </w:t>
      </w:r>
      <w:r w:rsidR="00273968">
        <w:rPr>
          <w:sz w:val="22"/>
          <w:szCs w:val="22"/>
        </w:rPr>
        <w:t xml:space="preserve">West Saltdean the </w:t>
      </w:r>
      <w:r w:rsidR="00273968" w:rsidRPr="00273968">
        <w:rPr>
          <w:sz w:val="22"/>
          <w:szCs w:val="22"/>
        </w:rPr>
        <w:t>F</w:t>
      </w:r>
      <w:r w:rsidR="00273968">
        <w:rPr>
          <w:sz w:val="22"/>
          <w:szCs w:val="22"/>
        </w:rPr>
        <w:t>orum</w:t>
      </w:r>
      <w:r w:rsidR="00273968" w:rsidRPr="00273968">
        <w:rPr>
          <w:sz w:val="22"/>
          <w:szCs w:val="22"/>
        </w:rPr>
        <w:t xml:space="preserve"> has identified</w:t>
      </w:r>
      <w:r w:rsidR="00273968">
        <w:rPr>
          <w:sz w:val="22"/>
          <w:szCs w:val="22"/>
        </w:rPr>
        <w:t>,</w:t>
      </w:r>
      <w:r w:rsidR="00273968" w:rsidRPr="00273968">
        <w:rPr>
          <w:sz w:val="22"/>
          <w:szCs w:val="22"/>
        </w:rPr>
        <w:t xml:space="preserve"> </w:t>
      </w:r>
      <w:r w:rsidR="00273968">
        <w:rPr>
          <w:sz w:val="22"/>
          <w:szCs w:val="22"/>
        </w:rPr>
        <w:t>from</w:t>
      </w:r>
      <w:r w:rsidR="00273968" w:rsidRPr="00273968">
        <w:rPr>
          <w:sz w:val="22"/>
          <w:szCs w:val="22"/>
        </w:rPr>
        <w:t xml:space="preserve"> its 2022 </w:t>
      </w:r>
      <w:r w:rsidR="00273968">
        <w:rPr>
          <w:sz w:val="22"/>
          <w:szCs w:val="22"/>
        </w:rPr>
        <w:t>R</w:t>
      </w:r>
      <w:r w:rsidR="00273968" w:rsidRPr="00273968">
        <w:rPr>
          <w:sz w:val="22"/>
          <w:szCs w:val="22"/>
        </w:rPr>
        <w:t>esident</w:t>
      </w:r>
      <w:r w:rsidR="00273968">
        <w:rPr>
          <w:sz w:val="22"/>
          <w:szCs w:val="22"/>
        </w:rPr>
        <w:t>s</w:t>
      </w:r>
      <w:r w:rsidR="00273968" w:rsidRPr="00273968">
        <w:rPr>
          <w:sz w:val="22"/>
          <w:szCs w:val="22"/>
        </w:rPr>
        <w:t xml:space="preserve"> </w:t>
      </w:r>
      <w:r w:rsidR="00273968">
        <w:rPr>
          <w:sz w:val="22"/>
          <w:szCs w:val="22"/>
        </w:rPr>
        <w:t>S</w:t>
      </w:r>
      <w:r w:rsidR="00273968" w:rsidRPr="00273968">
        <w:rPr>
          <w:sz w:val="22"/>
          <w:szCs w:val="22"/>
        </w:rPr>
        <w:t>urvey and feedback from the Regulation 14 consultation</w:t>
      </w:r>
      <w:r w:rsidR="00273968">
        <w:rPr>
          <w:sz w:val="22"/>
          <w:szCs w:val="22"/>
        </w:rPr>
        <w:t>,</w:t>
      </w:r>
      <w:r w:rsidR="00273968" w:rsidRPr="00273968">
        <w:rPr>
          <w:sz w:val="22"/>
          <w:szCs w:val="22"/>
        </w:rPr>
        <w:t xml:space="preserve"> possible </w:t>
      </w:r>
      <w:r w:rsidR="005A7B68">
        <w:rPr>
          <w:sz w:val="22"/>
          <w:szCs w:val="22"/>
        </w:rPr>
        <w:t xml:space="preserve">(non-land use planning) </w:t>
      </w:r>
      <w:r w:rsidR="00273968" w:rsidRPr="00273968">
        <w:rPr>
          <w:sz w:val="22"/>
          <w:szCs w:val="22"/>
        </w:rPr>
        <w:t>projects that it would like to take forward</w:t>
      </w:r>
      <w:r w:rsidR="00273968">
        <w:rPr>
          <w:sz w:val="22"/>
          <w:szCs w:val="22"/>
        </w:rPr>
        <w:t>, many of which would be delivered by the City Council.</w:t>
      </w:r>
      <w:r w:rsidR="00AA3B5D">
        <w:rPr>
          <w:sz w:val="22"/>
          <w:szCs w:val="22"/>
        </w:rPr>
        <w:t xml:space="preserve">  </w:t>
      </w:r>
    </w:p>
    <w:p w14:paraId="53D7C096" w14:textId="6C34FFA6" w:rsidR="005909B0" w:rsidRPr="00C06DC9" w:rsidRDefault="00AA3B5D" w:rsidP="00AA3B5D">
      <w:pPr>
        <w:pStyle w:val="CommentText"/>
        <w:ind w:left="714" w:hanging="714"/>
        <w:jc w:val="left"/>
        <w:rPr>
          <w:sz w:val="22"/>
          <w:szCs w:val="22"/>
        </w:rPr>
      </w:pPr>
      <w:r>
        <w:rPr>
          <w:sz w:val="22"/>
          <w:szCs w:val="22"/>
        </w:rPr>
        <w:t xml:space="preserve">         </w:t>
      </w:r>
    </w:p>
    <w:p w14:paraId="149ADAE3" w14:textId="4CB5B302" w:rsidR="005909B0" w:rsidRPr="00880407" w:rsidRDefault="00D03D21" w:rsidP="00880407">
      <w:pPr>
        <w:pStyle w:val="Heading2"/>
        <w:rPr>
          <w:szCs w:val="22"/>
        </w:rPr>
      </w:pPr>
      <w:bookmarkStart w:id="38" w:name="_Toc202644161"/>
      <w:r>
        <w:rPr>
          <w:szCs w:val="22"/>
        </w:rPr>
        <w:t xml:space="preserve">Potential </w:t>
      </w:r>
      <w:r w:rsidR="00C276AB">
        <w:rPr>
          <w:szCs w:val="22"/>
        </w:rPr>
        <w:t>Projects that could be funded by CIL Receipts</w:t>
      </w:r>
      <w:bookmarkEnd w:id="38"/>
    </w:p>
    <w:p w14:paraId="66448A5F" w14:textId="6E7D4BE8" w:rsidR="00A87B21" w:rsidRPr="00BF3280" w:rsidRDefault="00A87B21" w:rsidP="0015634E">
      <w:pPr>
        <w:pStyle w:val="CommentText"/>
        <w:rPr>
          <w:sz w:val="22"/>
          <w:szCs w:val="22"/>
          <w:u w:val="single"/>
        </w:rPr>
      </w:pPr>
    </w:p>
    <w:p w14:paraId="093C35F3" w14:textId="481E68D0" w:rsidR="00FE083D" w:rsidRPr="00FE083D" w:rsidRDefault="000F74E0" w:rsidP="000F74E0">
      <w:pPr>
        <w:pStyle w:val="CommentText"/>
        <w:ind w:left="720" w:hanging="720"/>
        <w:jc w:val="left"/>
        <w:rPr>
          <w:sz w:val="22"/>
          <w:szCs w:val="22"/>
          <w:lang w:eastAsia="en-US"/>
        </w:rPr>
      </w:pPr>
      <w:r>
        <w:rPr>
          <w:sz w:val="22"/>
          <w:szCs w:val="22"/>
        </w:rPr>
        <w:t>4.79</w:t>
      </w:r>
      <w:r>
        <w:rPr>
          <w:sz w:val="22"/>
          <w:szCs w:val="22"/>
        </w:rPr>
        <w:tab/>
      </w:r>
      <w:r w:rsidR="00A87B21" w:rsidRPr="00BF3280">
        <w:rPr>
          <w:sz w:val="22"/>
          <w:szCs w:val="22"/>
          <w:lang w:eastAsia="en-US"/>
        </w:rPr>
        <w:t xml:space="preserve">Section </w:t>
      </w:r>
      <w:r w:rsidR="00C276AB">
        <w:rPr>
          <w:sz w:val="22"/>
          <w:szCs w:val="22"/>
          <w:lang w:eastAsia="en-US"/>
        </w:rPr>
        <w:t>7</w:t>
      </w:r>
      <w:r w:rsidR="00DB2D7A">
        <w:rPr>
          <w:sz w:val="22"/>
          <w:szCs w:val="22"/>
          <w:lang w:eastAsia="en-US"/>
        </w:rPr>
        <w:t xml:space="preserve"> of the draft Plan </w:t>
      </w:r>
      <w:r w:rsidR="00C80101">
        <w:rPr>
          <w:sz w:val="22"/>
          <w:szCs w:val="22"/>
          <w:lang w:eastAsia="en-US"/>
        </w:rPr>
        <w:t>is entitled ‘</w:t>
      </w:r>
      <w:r w:rsidR="00C276AB">
        <w:rPr>
          <w:sz w:val="22"/>
          <w:szCs w:val="22"/>
          <w:lang w:eastAsia="en-US"/>
        </w:rPr>
        <w:t>Potential Projects that could be funded by CIL Receipts</w:t>
      </w:r>
      <w:r w:rsidR="00C80101">
        <w:rPr>
          <w:sz w:val="22"/>
          <w:szCs w:val="22"/>
          <w:lang w:eastAsia="en-US"/>
        </w:rPr>
        <w:t>’ and</w:t>
      </w:r>
      <w:r w:rsidR="00C276AB">
        <w:rPr>
          <w:sz w:val="22"/>
          <w:szCs w:val="22"/>
          <w:lang w:eastAsia="en-US"/>
        </w:rPr>
        <w:t xml:space="preserve"> </w:t>
      </w:r>
      <w:r w:rsidR="00AA3B5D">
        <w:rPr>
          <w:sz w:val="22"/>
          <w:szCs w:val="22"/>
          <w:lang w:eastAsia="en-US"/>
        </w:rPr>
        <w:t>sets out a series of potential projects that could be funded and delivered through the use of CIL receipts.  These projects are categorised under the topics of Travel</w:t>
      </w:r>
      <w:r w:rsidR="00FE083D">
        <w:rPr>
          <w:sz w:val="22"/>
          <w:szCs w:val="22"/>
          <w:lang w:eastAsia="en-US"/>
        </w:rPr>
        <w:t xml:space="preserve">, Business and Economy, Seafront and Green Spaces.  </w:t>
      </w:r>
      <w:r w:rsidR="00FE083D" w:rsidRPr="00FE083D">
        <w:rPr>
          <w:sz w:val="22"/>
          <w:szCs w:val="22"/>
        </w:rPr>
        <w:t xml:space="preserve">As none of the </w:t>
      </w:r>
      <w:r w:rsidR="00FE083D">
        <w:rPr>
          <w:sz w:val="22"/>
          <w:szCs w:val="22"/>
        </w:rPr>
        <w:t>potential projects</w:t>
      </w:r>
      <w:r w:rsidR="00FE083D" w:rsidRPr="00FE083D">
        <w:rPr>
          <w:sz w:val="22"/>
          <w:szCs w:val="22"/>
        </w:rPr>
        <w:t xml:space="preserve"> are the subject of land-use planning policies, I have not considered this section of the Plan as part of this examination.</w:t>
      </w:r>
      <w:r w:rsidR="00D82628">
        <w:rPr>
          <w:rStyle w:val="FootnoteReference"/>
          <w:sz w:val="22"/>
          <w:szCs w:val="22"/>
        </w:rPr>
        <w:footnoteReference w:id="16"/>
      </w:r>
      <w:r w:rsidR="00FE083D" w:rsidRPr="00FE083D">
        <w:rPr>
          <w:sz w:val="22"/>
          <w:szCs w:val="22"/>
        </w:rPr>
        <w:t xml:space="preserve">  It will be for the </w:t>
      </w:r>
      <w:r w:rsidR="00FE083D">
        <w:rPr>
          <w:sz w:val="22"/>
          <w:szCs w:val="22"/>
        </w:rPr>
        <w:t>Forum</w:t>
      </w:r>
      <w:r w:rsidR="00FE083D" w:rsidRPr="00FE083D">
        <w:rPr>
          <w:sz w:val="22"/>
          <w:szCs w:val="22"/>
        </w:rPr>
        <w:t xml:space="preserve"> in conjunction with other stakeholders</w:t>
      </w:r>
      <w:r w:rsidR="00FE083D">
        <w:rPr>
          <w:sz w:val="22"/>
          <w:szCs w:val="22"/>
        </w:rPr>
        <w:t>, including the City Council and th</w:t>
      </w:r>
      <w:r w:rsidR="00DC0CC1">
        <w:rPr>
          <w:sz w:val="22"/>
          <w:szCs w:val="22"/>
        </w:rPr>
        <w:t>e</w:t>
      </w:r>
      <w:r w:rsidR="00FE083D">
        <w:rPr>
          <w:sz w:val="22"/>
          <w:szCs w:val="22"/>
        </w:rPr>
        <w:t xml:space="preserve"> SDNPA,</w:t>
      </w:r>
      <w:r w:rsidR="00FE083D" w:rsidRPr="00FE083D">
        <w:rPr>
          <w:sz w:val="22"/>
          <w:szCs w:val="22"/>
        </w:rPr>
        <w:t xml:space="preserve"> to consider how such </w:t>
      </w:r>
      <w:r w:rsidR="00FE083D">
        <w:rPr>
          <w:sz w:val="22"/>
          <w:szCs w:val="22"/>
        </w:rPr>
        <w:t>projects</w:t>
      </w:r>
      <w:r w:rsidR="00FE083D" w:rsidRPr="00FE083D">
        <w:rPr>
          <w:sz w:val="22"/>
          <w:szCs w:val="22"/>
        </w:rPr>
        <w:t xml:space="preserve"> should be taken forward and, if appropriate, subject to further actions under other relevant legislation.  </w:t>
      </w:r>
      <w:r w:rsidR="00FE083D">
        <w:rPr>
          <w:sz w:val="22"/>
          <w:szCs w:val="22"/>
        </w:rPr>
        <w:t>I have no comments to make on this section of the draft Plan.</w:t>
      </w:r>
      <w:r w:rsidR="00FE083D" w:rsidRPr="00FE083D">
        <w:rPr>
          <w:sz w:val="22"/>
          <w:szCs w:val="22"/>
        </w:rPr>
        <w:t xml:space="preserve">   </w:t>
      </w:r>
    </w:p>
    <w:p w14:paraId="07E63F0F" w14:textId="77777777" w:rsidR="00FE083D" w:rsidRDefault="00FE083D" w:rsidP="00A87B21">
      <w:pPr>
        <w:pStyle w:val="CommentText"/>
        <w:ind w:left="714" w:hanging="714"/>
        <w:jc w:val="left"/>
        <w:rPr>
          <w:sz w:val="22"/>
          <w:szCs w:val="22"/>
          <w:lang w:eastAsia="en-US"/>
        </w:rPr>
      </w:pPr>
    </w:p>
    <w:p w14:paraId="5764C6AB" w14:textId="5D4A2CBB" w:rsidR="00FE083D" w:rsidRDefault="00FE083D" w:rsidP="00FE083D">
      <w:pPr>
        <w:pStyle w:val="Heading2"/>
        <w:rPr>
          <w:szCs w:val="22"/>
        </w:rPr>
      </w:pPr>
      <w:bookmarkStart w:id="39" w:name="_Toc202644162"/>
      <w:r>
        <w:rPr>
          <w:szCs w:val="22"/>
        </w:rPr>
        <w:t>Monitoring</w:t>
      </w:r>
      <w:r w:rsidR="00DC0CC1">
        <w:rPr>
          <w:szCs w:val="22"/>
        </w:rPr>
        <w:t xml:space="preserve"> and Review</w:t>
      </w:r>
      <w:bookmarkEnd w:id="39"/>
    </w:p>
    <w:p w14:paraId="2C3E113F" w14:textId="77777777" w:rsidR="00C6603E" w:rsidRDefault="00C6603E" w:rsidP="00C6603E">
      <w:pPr>
        <w:pStyle w:val="CommentText"/>
        <w:ind w:left="0" w:firstLine="0"/>
        <w:jc w:val="left"/>
        <w:rPr>
          <w:sz w:val="22"/>
          <w:szCs w:val="22"/>
          <w:u w:val="single"/>
        </w:rPr>
      </w:pPr>
    </w:p>
    <w:p w14:paraId="777EBEF6" w14:textId="570C8D88" w:rsidR="00DC0CC1" w:rsidRDefault="3DF5E70C" w:rsidP="00C6603E">
      <w:pPr>
        <w:pStyle w:val="CommentText"/>
        <w:ind w:left="720" w:hanging="720"/>
        <w:jc w:val="left"/>
        <w:rPr>
          <w:rFonts w:cs="Arial"/>
          <w:color w:val="0B0C0C"/>
          <w:sz w:val="22"/>
          <w:szCs w:val="22"/>
        </w:rPr>
      </w:pPr>
      <w:r w:rsidRPr="3DF5E70C">
        <w:rPr>
          <w:sz w:val="22"/>
          <w:szCs w:val="22"/>
          <w:lang w:eastAsia="en-US"/>
        </w:rPr>
        <w:t>4.80</w:t>
      </w:r>
      <w:r w:rsidR="00C6603E">
        <w:tab/>
      </w:r>
      <w:r w:rsidRPr="3DF5E70C">
        <w:rPr>
          <w:sz w:val="22"/>
          <w:szCs w:val="22"/>
          <w:lang w:eastAsia="en-US"/>
        </w:rPr>
        <w:t xml:space="preserve">The draft Plan does not contain a clear statement regarding its future monitoring and review. The Plan’s relationship with the BHCP and the SDLP is particularly important and both of those Local Plans are now being reviewed.  </w:t>
      </w:r>
      <w:r w:rsidRPr="3DF5E70C">
        <w:rPr>
          <w:rFonts w:cs="Arial"/>
          <w:color w:val="0B0C0C"/>
          <w:sz w:val="22"/>
          <w:szCs w:val="22"/>
        </w:rPr>
        <w:t xml:space="preserve">There is the likelihood that there will be a need to formally review the Plan during the Plan period, following the completion of those Local Plan reviews and also to take account of any changes to national planning policies.  I consider that the Plan should contain a statement regarding the necessity to undertake a future review in order to take account of the new Local Plans and to address the implications for West Saltdean, that may arise from those reviews. I therefore recommend modification </w:t>
      </w:r>
      <w:r w:rsidRPr="3DF5E70C">
        <w:rPr>
          <w:rFonts w:cs="Arial"/>
          <w:b/>
          <w:bCs/>
          <w:color w:val="0B0C0C"/>
          <w:sz w:val="22"/>
          <w:szCs w:val="22"/>
        </w:rPr>
        <w:t xml:space="preserve">PM18 </w:t>
      </w:r>
      <w:r w:rsidRPr="3DF5E70C">
        <w:rPr>
          <w:rFonts w:cs="Arial"/>
          <w:color w:val="0B0C0C"/>
          <w:sz w:val="22"/>
          <w:szCs w:val="22"/>
        </w:rPr>
        <w:t xml:space="preserve">to add appropriate text to Section 1 of the Plan, in order to address this matter. </w:t>
      </w:r>
    </w:p>
    <w:p w14:paraId="5D4DC254" w14:textId="7AC3D468" w:rsidR="00B83B1D" w:rsidRPr="00880407" w:rsidRDefault="005F231B" w:rsidP="00880407">
      <w:pPr>
        <w:pStyle w:val="Heading2"/>
        <w:rPr>
          <w:szCs w:val="22"/>
        </w:rPr>
      </w:pPr>
      <w:bookmarkStart w:id="40" w:name="_Toc202644163"/>
      <w:r>
        <w:rPr>
          <w:szCs w:val="22"/>
        </w:rPr>
        <w:t>Appendices</w:t>
      </w:r>
      <w:bookmarkEnd w:id="40"/>
      <w:r w:rsidR="009E5F5F" w:rsidRPr="00880407">
        <w:rPr>
          <w:szCs w:val="22"/>
        </w:rPr>
        <w:t xml:space="preserve"> </w:t>
      </w:r>
    </w:p>
    <w:p w14:paraId="034A9DA3" w14:textId="77777777" w:rsidR="000F1AC9" w:rsidRDefault="000F1AC9" w:rsidP="000F1AC9">
      <w:pPr>
        <w:pStyle w:val="CommentText"/>
        <w:ind w:left="0" w:firstLine="0"/>
        <w:jc w:val="left"/>
        <w:rPr>
          <w:rFonts w:cs="Arial"/>
          <w:color w:val="0B0C0C"/>
          <w:sz w:val="22"/>
          <w:szCs w:val="22"/>
        </w:rPr>
      </w:pPr>
    </w:p>
    <w:p w14:paraId="6314467C" w14:textId="4B5518E6" w:rsidR="009F2A03" w:rsidRDefault="000F1AC9" w:rsidP="00153CF1">
      <w:pPr>
        <w:pStyle w:val="CommentText"/>
        <w:spacing w:after="120"/>
        <w:ind w:left="720" w:hanging="720"/>
        <w:jc w:val="left"/>
        <w:rPr>
          <w:rFonts w:cs="Arial"/>
          <w:color w:val="0B0C0C"/>
          <w:sz w:val="22"/>
          <w:szCs w:val="22"/>
        </w:rPr>
      </w:pPr>
      <w:r>
        <w:rPr>
          <w:rFonts w:cs="Arial"/>
          <w:color w:val="0B0C0C"/>
          <w:sz w:val="22"/>
          <w:szCs w:val="22"/>
        </w:rPr>
        <w:t>4.</w:t>
      </w:r>
      <w:r w:rsidR="00A04A12">
        <w:rPr>
          <w:rFonts w:cs="Arial"/>
          <w:color w:val="0B0C0C"/>
          <w:sz w:val="22"/>
          <w:szCs w:val="22"/>
        </w:rPr>
        <w:t>81</w:t>
      </w:r>
      <w:r>
        <w:rPr>
          <w:rFonts w:cs="Arial"/>
          <w:color w:val="0B0C0C"/>
          <w:sz w:val="22"/>
          <w:szCs w:val="22"/>
        </w:rPr>
        <w:tab/>
      </w:r>
      <w:r w:rsidR="005F231B">
        <w:rPr>
          <w:rFonts w:cs="Arial"/>
          <w:color w:val="0B0C0C"/>
          <w:sz w:val="22"/>
          <w:szCs w:val="22"/>
        </w:rPr>
        <w:t>The draft Plan contains</w:t>
      </w:r>
      <w:r w:rsidR="009828FF">
        <w:rPr>
          <w:rFonts w:cs="Arial"/>
          <w:color w:val="0B0C0C"/>
          <w:sz w:val="22"/>
          <w:szCs w:val="22"/>
        </w:rPr>
        <w:t xml:space="preserve"> ten</w:t>
      </w:r>
      <w:r w:rsidR="005F231B">
        <w:rPr>
          <w:rFonts w:cs="Arial"/>
          <w:color w:val="0B0C0C"/>
          <w:sz w:val="22"/>
          <w:szCs w:val="22"/>
        </w:rPr>
        <w:t xml:space="preserve"> Appendices</w:t>
      </w:r>
      <w:r w:rsidR="009F2A03">
        <w:rPr>
          <w:rFonts w:cs="Arial"/>
          <w:color w:val="0B0C0C"/>
          <w:sz w:val="22"/>
          <w:szCs w:val="22"/>
        </w:rPr>
        <w:t>, as follows:</w:t>
      </w:r>
    </w:p>
    <w:p w14:paraId="7094751E" w14:textId="4F34D371" w:rsidR="009F2A03" w:rsidRDefault="009F2A03" w:rsidP="000F1AC9">
      <w:pPr>
        <w:pStyle w:val="CommentText"/>
        <w:ind w:left="720" w:hanging="720"/>
        <w:jc w:val="left"/>
        <w:rPr>
          <w:rFonts w:cs="Arial"/>
          <w:color w:val="0B0C0C"/>
          <w:sz w:val="22"/>
          <w:szCs w:val="22"/>
        </w:rPr>
      </w:pPr>
      <w:r>
        <w:rPr>
          <w:rFonts w:cs="Arial"/>
          <w:color w:val="0B0C0C"/>
          <w:sz w:val="22"/>
          <w:szCs w:val="22"/>
        </w:rPr>
        <w:t xml:space="preserve">              </w:t>
      </w:r>
      <w:r w:rsidR="005F231B">
        <w:rPr>
          <w:rFonts w:cs="Arial"/>
          <w:color w:val="0B0C0C"/>
          <w:sz w:val="22"/>
          <w:szCs w:val="22"/>
        </w:rPr>
        <w:t xml:space="preserve"> </w:t>
      </w:r>
      <w:r w:rsidR="009828FF">
        <w:rPr>
          <w:rFonts w:cs="Arial"/>
          <w:color w:val="0B0C0C"/>
          <w:sz w:val="22"/>
          <w:szCs w:val="22"/>
        </w:rPr>
        <w:t>1.</w:t>
      </w:r>
      <w:r>
        <w:rPr>
          <w:rFonts w:cs="Arial"/>
          <w:color w:val="0B0C0C"/>
          <w:sz w:val="22"/>
          <w:szCs w:val="22"/>
        </w:rPr>
        <w:t xml:space="preserve"> </w:t>
      </w:r>
      <w:r w:rsidR="000F74E0">
        <w:rPr>
          <w:rFonts w:cs="Arial"/>
          <w:color w:val="0B0C0C"/>
          <w:sz w:val="22"/>
          <w:szCs w:val="22"/>
        </w:rPr>
        <w:t xml:space="preserve"> </w:t>
      </w:r>
      <w:r w:rsidR="009828FF">
        <w:rPr>
          <w:rFonts w:cs="Arial"/>
          <w:color w:val="0B0C0C"/>
          <w:sz w:val="22"/>
          <w:szCs w:val="22"/>
        </w:rPr>
        <w:t>Wes</w:t>
      </w:r>
      <w:r>
        <w:rPr>
          <w:rFonts w:cs="Arial"/>
          <w:color w:val="0B0C0C"/>
          <w:sz w:val="22"/>
          <w:szCs w:val="22"/>
        </w:rPr>
        <w:t>t</w:t>
      </w:r>
      <w:r w:rsidR="009828FF">
        <w:rPr>
          <w:rFonts w:cs="Arial"/>
          <w:color w:val="0B0C0C"/>
          <w:sz w:val="22"/>
          <w:szCs w:val="22"/>
        </w:rPr>
        <w:t xml:space="preserve"> Saltdean Design Guidance and Codes (AECOM</w:t>
      </w:r>
      <w:r w:rsidR="002B3028">
        <w:rPr>
          <w:rFonts w:cs="Arial"/>
          <w:color w:val="0B0C0C"/>
          <w:sz w:val="22"/>
          <w:szCs w:val="22"/>
        </w:rPr>
        <w:t>)</w:t>
      </w:r>
      <w:r w:rsidR="009828FF">
        <w:rPr>
          <w:rFonts w:cs="Arial"/>
          <w:color w:val="0B0C0C"/>
          <w:sz w:val="22"/>
          <w:szCs w:val="22"/>
        </w:rPr>
        <w:t xml:space="preserve"> (January</w:t>
      </w:r>
    </w:p>
    <w:p w14:paraId="14BBA447" w14:textId="38A081A6" w:rsidR="009F2A03" w:rsidRDefault="009F2A03" w:rsidP="000F1AC9">
      <w:pPr>
        <w:pStyle w:val="CommentText"/>
        <w:ind w:left="720" w:hanging="720"/>
        <w:jc w:val="left"/>
        <w:rPr>
          <w:rFonts w:cs="Arial"/>
          <w:color w:val="0B0C0C"/>
          <w:sz w:val="22"/>
          <w:szCs w:val="22"/>
        </w:rPr>
      </w:pPr>
      <w:r>
        <w:rPr>
          <w:rFonts w:cs="Arial"/>
          <w:color w:val="0B0C0C"/>
          <w:sz w:val="22"/>
          <w:szCs w:val="22"/>
        </w:rPr>
        <w:t xml:space="preserve">                  </w:t>
      </w:r>
      <w:r w:rsidR="009828FF">
        <w:rPr>
          <w:rFonts w:cs="Arial"/>
          <w:color w:val="0B0C0C"/>
          <w:sz w:val="22"/>
          <w:szCs w:val="22"/>
        </w:rPr>
        <w:t xml:space="preserve"> </w:t>
      </w:r>
      <w:r w:rsidR="000F74E0">
        <w:rPr>
          <w:rFonts w:cs="Arial"/>
          <w:color w:val="0B0C0C"/>
          <w:sz w:val="22"/>
          <w:szCs w:val="22"/>
        </w:rPr>
        <w:t xml:space="preserve"> </w:t>
      </w:r>
      <w:r w:rsidR="009828FF">
        <w:rPr>
          <w:rFonts w:cs="Arial"/>
          <w:color w:val="0B0C0C"/>
          <w:sz w:val="22"/>
          <w:szCs w:val="22"/>
        </w:rPr>
        <w:t>2024)</w:t>
      </w:r>
    </w:p>
    <w:p w14:paraId="10FDB286" w14:textId="009A90DB" w:rsidR="009F2A03" w:rsidRDefault="009F2A03" w:rsidP="000F1AC9">
      <w:pPr>
        <w:pStyle w:val="CommentText"/>
        <w:ind w:left="720" w:hanging="720"/>
        <w:jc w:val="left"/>
        <w:rPr>
          <w:rFonts w:cs="Arial"/>
          <w:color w:val="0B0C0C"/>
          <w:sz w:val="22"/>
          <w:szCs w:val="22"/>
        </w:rPr>
      </w:pPr>
      <w:r>
        <w:rPr>
          <w:rFonts w:cs="Arial"/>
          <w:color w:val="0B0C0C"/>
          <w:sz w:val="22"/>
          <w:szCs w:val="22"/>
        </w:rPr>
        <w:t xml:space="preserve">               </w:t>
      </w:r>
      <w:r w:rsidR="004B77E3">
        <w:rPr>
          <w:rFonts w:cs="Arial"/>
          <w:color w:val="0B0C0C"/>
          <w:sz w:val="22"/>
          <w:szCs w:val="22"/>
        </w:rPr>
        <w:t xml:space="preserve">2. </w:t>
      </w:r>
      <w:r w:rsidR="000F74E0">
        <w:rPr>
          <w:rFonts w:cs="Arial"/>
          <w:color w:val="0B0C0C"/>
          <w:sz w:val="22"/>
          <w:szCs w:val="22"/>
        </w:rPr>
        <w:t xml:space="preserve"> </w:t>
      </w:r>
      <w:r w:rsidR="004B77E3">
        <w:rPr>
          <w:rFonts w:cs="Arial"/>
          <w:color w:val="0B0C0C"/>
          <w:sz w:val="22"/>
          <w:szCs w:val="22"/>
        </w:rPr>
        <w:t xml:space="preserve">West Saltdean </w:t>
      </w:r>
      <w:r>
        <w:rPr>
          <w:rFonts w:cs="Arial"/>
          <w:color w:val="0B0C0C"/>
          <w:sz w:val="22"/>
          <w:szCs w:val="22"/>
        </w:rPr>
        <w:t>Housing</w:t>
      </w:r>
      <w:r w:rsidR="004B77E3">
        <w:rPr>
          <w:rFonts w:cs="Arial"/>
          <w:color w:val="0B0C0C"/>
          <w:sz w:val="22"/>
          <w:szCs w:val="22"/>
        </w:rPr>
        <w:t xml:space="preserve"> Needs Assessment (HNA) (AECOM) (August </w:t>
      </w:r>
    </w:p>
    <w:p w14:paraId="29041BBD" w14:textId="44B3C2FA" w:rsidR="009F2A03" w:rsidRDefault="009F2A03" w:rsidP="000F1AC9">
      <w:pPr>
        <w:pStyle w:val="CommentText"/>
        <w:ind w:left="720" w:hanging="720"/>
        <w:jc w:val="left"/>
        <w:rPr>
          <w:rFonts w:cs="Arial"/>
          <w:color w:val="0B0C0C"/>
          <w:sz w:val="22"/>
          <w:szCs w:val="22"/>
        </w:rPr>
      </w:pPr>
      <w:r>
        <w:rPr>
          <w:rFonts w:cs="Arial"/>
          <w:color w:val="0B0C0C"/>
          <w:sz w:val="22"/>
          <w:szCs w:val="22"/>
        </w:rPr>
        <w:t xml:space="preserve">                   </w:t>
      </w:r>
      <w:r w:rsidR="000F74E0">
        <w:rPr>
          <w:rFonts w:cs="Arial"/>
          <w:color w:val="0B0C0C"/>
          <w:sz w:val="22"/>
          <w:szCs w:val="22"/>
        </w:rPr>
        <w:t xml:space="preserve"> </w:t>
      </w:r>
      <w:r w:rsidR="004B77E3">
        <w:rPr>
          <w:rFonts w:cs="Arial"/>
          <w:color w:val="0B0C0C"/>
          <w:sz w:val="22"/>
          <w:szCs w:val="22"/>
        </w:rPr>
        <w:t>2023)</w:t>
      </w:r>
    </w:p>
    <w:p w14:paraId="2EF4C4BF" w14:textId="3F4BCB1C" w:rsidR="002B3028" w:rsidRDefault="009F2A03" w:rsidP="000F1AC9">
      <w:pPr>
        <w:pStyle w:val="CommentText"/>
        <w:ind w:left="720" w:hanging="720"/>
        <w:jc w:val="left"/>
        <w:rPr>
          <w:rFonts w:cs="Arial"/>
          <w:color w:val="0B0C0C"/>
          <w:sz w:val="22"/>
          <w:szCs w:val="22"/>
        </w:rPr>
      </w:pPr>
      <w:r>
        <w:rPr>
          <w:rFonts w:cs="Arial"/>
          <w:color w:val="0B0C0C"/>
          <w:sz w:val="22"/>
          <w:szCs w:val="22"/>
        </w:rPr>
        <w:t xml:space="preserve">              </w:t>
      </w:r>
      <w:r w:rsidR="004B77E3">
        <w:rPr>
          <w:rFonts w:cs="Arial"/>
          <w:color w:val="0B0C0C"/>
          <w:sz w:val="22"/>
          <w:szCs w:val="22"/>
        </w:rPr>
        <w:t xml:space="preserve"> 3. </w:t>
      </w:r>
      <w:r w:rsidR="000F74E0">
        <w:rPr>
          <w:rFonts w:cs="Arial"/>
          <w:color w:val="0B0C0C"/>
          <w:sz w:val="22"/>
          <w:szCs w:val="22"/>
        </w:rPr>
        <w:t xml:space="preserve"> </w:t>
      </w:r>
      <w:r w:rsidR="004B77E3">
        <w:rPr>
          <w:rFonts w:cs="Arial"/>
          <w:color w:val="0B0C0C"/>
          <w:sz w:val="22"/>
          <w:szCs w:val="22"/>
        </w:rPr>
        <w:t>Brighton &amp; Hove City Council Transport Sur</w:t>
      </w:r>
      <w:r>
        <w:rPr>
          <w:rFonts w:cs="Arial"/>
          <w:color w:val="0B0C0C"/>
          <w:sz w:val="22"/>
          <w:szCs w:val="22"/>
        </w:rPr>
        <w:t>vey</w:t>
      </w:r>
      <w:r w:rsidR="004B77E3">
        <w:rPr>
          <w:rFonts w:cs="Arial"/>
          <w:color w:val="0B0C0C"/>
          <w:sz w:val="22"/>
          <w:szCs w:val="22"/>
        </w:rPr>
        <w:t xml:space="preserve"> Q4 2023</w:t>
      </w:r>
    </w:p>
    <w:p w14:paraId="6A762956" w14:textId="59BBD1C1" w:rsidR="002B3028" w:rsidRDefault="002B3028" w:rsidP="000F1AC9">
      <w:pPr>
        <w:pStyle w:val="CommentText"/>
        <w:ind w:left="720" w:hanging="720"/>
        <w:jc w:val="left"/>
        <w:rPr>
          <w:rFonts w:cs="Arial"/>
          <w:color w:val="0B0C0C"/>
          <w:sz w:val="22"/>
          <w:szCs w:val="22"/>
        </w:rPr>
      </w:pPr>
      <w:r>
        <w:rPr>
          <w:rFonts w:cs="Arial"/>
          <w:color w:val="0B0C0C"/>
          <w:sz w:val="22"/>
          <w:szCs w:val="22"/>
        </w:rPr>
        <w:t xml:space="preserve">               4.</w:t>
      </w:r>
      <w:r w:rsidR="004B77E3">
        <w:rPr>
          <w:rFonts w:cs="Arial"/>
          <w:color w:val="0B0C0C"/>
          <w:sz w:val="22"/>
          <w:szCs w:val="22"/>
        </w:rPr>
        <w:t xml:space="preserve"> </w:t>
      </w:r>
      <w:r w:rsidR="000F74E0">
        <w:rPr>
          <w:rFonts w:cs="Arial"/>
          <w:color w:val="0B0C0C"/>
          <w:sz w:val="22"/>
          <w:szCs w:val="22"/>
        </w:rPr>
        <w:t xml:space="preserve"> </w:t>
      </w:r>
      <w:r w:rsidR="004B77E3">
        <w:rPr>
          <w:rFonts w:cs="Arial"/>
          <w:color w:val="0B0C0C"/>
          <w:sz w:val="22"/>
          <w:szCs w:val="22"/>
        </w:rPr>
        <w:t>Ecological Data Search SxBRC/23/564 – Summa</w:t>
      </w:r>
      <w:r>
        <w:rPr>
          <w:rFonts w:cs="Arial"/>
          <w:color w:val="0B0C0C"/>
          <w:sz w:val="22"/>
          <w:szCs w:val="22"/>
        </w:rPr>
        <w:t>r</w:t>
      </w:r>
      <w:r w:rsidR="004B77E3">
        <w:rPr>
          <w:rFonts w:cs="Arial"/>
          <w:color w:val="0B0C0C"/>
          <w:sz w:val="22"/>
          <w:szCs w:val="22"/>
        </w:rPr>
        <w:t>y Report (Sussex</w:t>
      </w:r>
    </w:p>
    <w:p w14:paraId="33DB95F1" w14:textId="156AB820" w:rsidR="002B3028" w:rsidRDefault="002B3028" w:rsidP="000F1AC9">
      <w:pPr>
        <w:pStyle w:val="CommentText"/>
        <w:ind w:left="720" w:hanging="720"/>
        <w:jc w:val="left"/>
        <w:rPr>
          <w:rFonts w:cs="Arial"/>
          <w:color w:val="0B0C0C"/>
          <w:sz w:val="22"/>
          <w:szCs w:val="22"/>
        </w:rPr>
      </w:pPr>
      <w:r>
        <w:rPr>
          <w:rFonts w:cs="Arial"/>
          <w:color w:val="0B0C0C"/>
          <w:sz w:val="22"/>
          <w:szCs w:val="22"/>
        </w:rPr>
        <w:t xml:space="preserve">                  </w:t>
      </w:r>
      <w:r w:rsidR="004B77E3">
        <w:rPr>
          <w:rFonts w:cs="Arial"/>
          <w:color w:val="0B0C0C"/>
          <w:sz w:val="22"/>
          <w:szCs w:val="22"/>
        </w:rPr>
        <w:t xml:space="preserve"> </w:t>
      </w:r>
      <w:r w:rsidR="000F74E0">
        <w:rPr>
          <w:rFonts w:cs="Arial"/>
          <w:color w:val="0B0C0C"/>
          <w:sz w:val="22"/>
          <w:szCs w:val="22"/>
        </w:rPr>
        <w:t xml:space="preserve"> </w:t>
      </w:r>
      <w:r w:rsidR="004B77E3">
        <w:rPr>
          <w:rFonts w:cs="Arial"/>
          <w:color w:val="0B0C0C"/>
          <w:sz w:val="22"/>
          <w:szCs w:val="22"/>
        </w:rPr>
        <w:t xml:space="preserve">Biodiversity Record Centre) </w:t>
      </w:r>
      <w:r>
        <w:rPr>
          <w:rFonts w:cs="Arial"/>
          <w:color w:val="0B0C0C"/>
          <w:sz w:val="22"/>
          <w:szCs w:val="22"/>
        </w:rPr>
        <w:t>(</w:t>
      </w:r>
      <w:r w:rsidR="004B77E3">
        <w:rPr>
          <w:rFonts w:cs="Arial"/>
          <w:color w:val="0B0C0C"/>
          <w:sz w:val="22"/>
          <w:szCs w:val="22"/>
        </w:rPr>
        <w:t>January 2024)</w:t>
      </w:r>
    </w:p>
    <w:p w14:paraId="115B9F6C" w14:textId="3A266364" w:rsidR="003B02AB" w:rsidRDefault="002B3028" w:rsidP="000F1AC9">
      <w:pPr>
        <w:pStyle w:val="CommentText"/>
        <w:ind w:left="720" w:hanging="720"/>
        <w:jc w:val="left"/>
        <w:rPr>
          <w:rFonts w:cs="Arial"/>
          <w:color w:val="0B0C0C"/>
          <w:sz w:val="22"/>
          <w:szCs w:val="22"/>
        </w:rPr>
      </w:pPr>
      <w:r>
        <w:rPr>
          <w:rFonts w:cs="Arial"/>
          <w:color w:val="0B0C0C"/>
          <w:sz w:val="22"/>
          <w:szCs w:val="22"/>
        </w:rPr>
        <w:t xml:space="preserve">               5.</w:t>
      </w:r>
      <w:r w:rsidR="003B02AB">
        <w:rPr>
          <w:rFonts w:cs="Arial"/>
          <w:color w:val="0B0C0C"/>
          <w:sz w:val="22"/>
          <w:szCs w:val="22"/>
        </w:rPr>
        <w:t xml:space="preserve"> </w:t>
      </w:r>
      <w:r w:rsidR="000F74E0">
        <w:rPr>
          <w:rFonts w:cs="Arial"/>
          <w:color w:val="0B0C0C"/>
          <w:sz w:val="22"/>
          <w:szCs w:val="22"/>
        </w:rPr>
        <w:t xml:space="preserve"> </w:t>
      </w:r>
      <w:r w:rsidR="003B02AB">
        <w:rPr>
          <w:rFonts w:cs="Arial"/>
          <w:color w:val="0B0C0C"/>
          <w:sz w:val="22"/>
          <w:szCs w:val="22"/>
        </w:rPr>
        <w:t xml:space="preserve">Local Green Space Assessment (West Saltdean Neighbourhood </w:t>
      </w:r>
    </w:p>
    <w:p w14:paraId="38A0EC73" w14:textId="6DBFBCE8" w:rsidR="002B3028" w:rsidRDefault="003B02AB" w:rsidP="000F1AC9">
      <w:pPr>
        <w:pStyle w:val="CommentText"/>
        <w:ind w:left="720" w:hanging="720"/>
        <w:jc w:val="left"/>
        <w:rPr>
          <w:rFonts w:cs="Arial"/>
          <w:color w:val="0B0C0C"/>
          <w:sz w:val="22"/>
          <w:szCs w:val="22"/>
        </w:rPr>
      </w:pPr>
      <w:r>
        <w:rPr>
          <w:rFonts w:cs="Arial"/>
          <w:color w:val="0B0C0C"/>
          <w:sz w:val="22"/>
          <w:szCs w:val="22"/>
        </w:rPr>
        <w:t xml:space="preserve">                   </w:t>
      </w:r>
      <w:r w:rsidR="000F74E0">
        <w:rPr>
          <w:rFonts w:cs="Arial"/>
          <w:color w:val="0B0C0C"/>
          <w:sz w:val="22"/>
          <w:szCs w:val="22"/>
        </w:rPr>
        <w:t xml:space="preserve"> </w:t>
      </w:r>
      <w:r>
        <w:rPr>
          <w:rFonts w:cs="Arial"/>
          <w:color w:val="0B0C0C"/>
          <w:sz w:val="22"/>
          <w:szCs w:val="22"/>
        </w:rPr>
        <w:t xml:space="preserve">Forum) (June 2024)  </w:t>
      </w:r>
    </w:p>
    <w:p w14:paraId="04B1976D" w14:textId="6FBEF85B" w:rsidR="003E0FAD" w:rsidRDefault="002B3028" w:rsidP="000F1AC9">
      <w:pPr>
        <w:pStyle w:val="CommentText"/>
        <w:ind w:left="720" w:hanging="720"/>
        <w:jc w:val="left"/>
        <w:rPr>
          <w:rFonts w:cs="Arial"/>
          <w:color w:val="0B0C0C"/>
          <w:sz w:val="22"/>
          <w:szCs w:val="22"/>
        </w:rPr>
      </w:pPr>
      <w:r>
        <w:rPr>
          <w:rFonts w:cs="Arial"/>
          <w:color w:val="0B0C0C"/>
          <w:sz w:val="22"/>
          <w:szCs w:val="22"/>
        </w:rPr>
        <w:t xml:space="preserve">               6.</w:t>
      </w:r>
      <w:r w:rsidR="003B02AB">
        <w:rPr>
          <w:rFonts w:cs="Arial"/>
          <w:color w:val="0B0C0C"/>
          <w:sz w:val="22"/>
          <w:szCs w:val="22"/>
        </w:rPr>
        <w:t xml:space="preserve"> </w:t>
      </w:r>
      <w:r w:rsidR="000F74E0">
        <w:rPr>
          <w:rFonts w:cs="Arial"/>
          <w:color w:val="0B0C0C"/>
          <w:sz w:val="22"/>
          <w:szCs w:val="22"/>
        </w:rPr>
        <w:t xml:space="preserve"> </w:t>
      </w:r>
      <w:r w:rsidR="003B02AB">
        <w:rPr>
          <w:rFonts w:cs="Arial"/>
          <w:color w:val="0B0C0C"/>
          <w:sz w:val="22"/>
          <w:szCs w:val="22"/>
        </w:rPr>
        <w:t>List of Community Buildings and Spaces</w:t>
      </w:r>
      <w:r w:rsidR="003E0FAD">
        <w:rPr>
          <w:rFonts w:cs="Arial"/>
          <w:color w:val="0B0C0C"/>
          <w:sz w:val="22"/>
          <w:szCs w:val="22"/>
        </w:rPr>
        <w:t xml:space="preserve"> (West Saltdean </w:t>
      </w:r>
    </w:p>
    <w:p w14:paraId="35444E64" w14:textId="0C4AA071" w:rsidR="002B3028" w:rsidRDefault="003E0FAD" w:rsidP="000F1AC9">
      <w:pPr>
        <w:pStyle w:val="CommentText"/>
        <w:ind w:left="720" w:hanging="720"/>
        <w:jc w:val="left"/>
        <w:rPr>
          <w:rFonts w:cs="Arial"/>
          <w:color w:val="0B0C0C"/>
          <w:sz w:val="22"/>
          <w:szCs w:val="22"/>
        </w:rPr>
      </w:pPr>
      <w:r>
        <w:rPr>
          <w:rFonts w:cs="Arial"/>
          <w:color w:val="0B0C0C"/>
          <w:sz w:val="22"/>
          <w:szCs w:val="22"/>
        </w:rPr>
        <w:t xml:space="preserve">                   </w:t>
      </w:r>
      <w:r w:rsidR="000F74E0">
        <w:rPr>
          <w:rFonts w:cs="Arial"/>
          <w:color w:val="0B0C0C"/>
          <w:sz w:val="22"/>
          <w:szCs w:val="22"/>
        </w:rPr>
        <w:t xml:space="preserve"> </w:t>
      </w:r>
      <w:r>
        <w:rPr>
          <w:rFonts w:cs="Arial"/>
          <w:color w:val="0B0C0C"/>
          <w:sz w:val="22"/>
          <w:szCs w:val="22"/>
        </w:rPr>
        <w:t>Neighbourhood Forum) (Undated)</w:t>
      </w:r>
    </w:p>
    <w:p w14:paraId="0CCEC1C0" w14:textId="25F9B963" w:rsidR="003E0FAD" w:rsidRDefault="002B3028" w:rsidP="000F1AC9">
      <w:pPr>
        <w:pStyle w:val="CommentText"/>
        <w:ind w:left="720" w:hanging="720"/>
        <w:jc w:val="left"/>
        <w:rPr>
          <w:rFonts w:cs="Arial"/>
          <w:color w:val="0B0C0C"/>
          <w:sz w:val="22"/>
          <w:szCs w:val="22"/>
        </w:rPr>
      </w:pPr>
      <w:r>
        <w:rPr>
          <w:rFonts w:cs="Arial"/>
          <w:color w:val="0B0C0C"/>
          <w:sz w:val="22"/>
          <w:szCs w:val="22"/>
        </w:rPr>
        <w:t xml:space="preserve">               7.</w:t>
      </w:r>
      <w:r w:rsidR="003E0FAD">
        <w:rPr>
          <w:rFonts w:cs="Arial"/>
          <w:color w:val="0B0C0C"/>
          <w:sz w:val="22"/>
          <w:szCs w:val="22"/>
        </w:rPr>
        <w:t xml:space="preserve"> </w:t>
      </w:r>
      <w:r w:rsidR="000F74E0">
        <w:rPr>
          <w:rFonts w:cs="Arial"/>
          <w:color w:val="0B0C0C"/>
          <w:sz w:val="22"/>
          <w:szCs w:val="22"/>
        </w:rPr>
        <w:t xml:space="preserve"> </w:t>
      </w:r>
      <w:r w:rsidR="003E0FAD">
        <w:rPr>
          <w:rFonts w:cs="Arial"/>
          <w:color w:val="0B0C0C"/>
          <w:sz w:val="22"/>
          <w:szCs w:val="22"/>
        </w:rPr>
        <w:t xml:space="preserve">Facilities and Services Available at Saltdean Seafront and on the </w:t>
      </w:r>
    </w:p>
    <w:p w14:paraId="378F5FB5" w14:textId="7849D67D" w:rsidR="002B3028" w:rsidRDefault="003E0FAD" w:rsidP="000F1AC9">
      <w:pPr>
        <w:pStyle w:val="CommentText"/>
        <w:ind w:left="720" w:hanging="720"/>
        <w:jc w:val="left"/>
        <w:rPr>
          <w:rFonts w:cs="Arial"/>
          <w:color w:val="0B0C0C"/>
          <w:sz w:val="22"/>
          <w:szCs w:val="22"/>
        </w:rPr>
      </w:pPr>
      <w:r>
        <w:rPr>
          <w:rFonts w:cs="Arial"/>
          <w:color w:val="0B0C0C"/>
          <w:sz w:val="22"/>
          <w:szCs w:val="22"/>
        </w:rPr>
        <w:t xml:space="preserve">                   </w:t>
      </w:r>
      <w:r w:rsidR="000F74E0">
        <w:rPr>
          <w:rFonts w:cs="Arial"/>
          <w:color w:val="0B0C0C"/>
          <w:sz w:val="22"/>
          <w:szCs w:val="22"/>
        </w:rPr>
        <w:t xml:space="preserve"> </w:t>
      </w:r>
      <w:r>
        <w:rPr>
          <w:rFonts w:cs="Arial"/>
          <w:color w:val="0B0C0C"/>
          <w:sz w:val="22"/>
          <w:szCs w:val="22"/>
        </w:rPr>
        <w:t xml:space="preserve">Undercliff (West Saltdean Neighbourhood Forum) (Undated) </w:t>
      </w:r>
    </w:p>
    <w:p w14:paraId="5D869277" w14:textId="43B67D36" w:rsidR="003E0FAD" w:rsidRDefault="002B3028" w:rsidP="000F1AC9">
      <w:pPr>
        <w:pStyle w:val="CommentText"/>
        <w:ind w:left="720" w:hanging="720"/>
        <w:jc w:val="left"/>
        <w:rPr>
          <w:rFonts w:cs="Arial"/>
          <w:color w:val="0B0C0C"/>
          <w:sz w:val="22"/>
          <w:szCs w:val="22"/>
        </w:rPr>
      </w:pPr>
      <w:r>
        <w:rPr>
          <w:rFonts w:cs="Arial"/>
          <w:color w:val="0B0C0C"/>
          <w:sz w:val="22"/>
          <w:szCs w:val="22"/>
        </w:rPr>
        <w:t xml:space="preserve">               8.</w:t>
      </w:r>
      <w:r w:rsidR="003B02AB">
        <w:rPr>
          <w:rFonts w:cs="Arial"/>
          <w:color w:val="0B0C0C"/>
          <w:sz w:val="22"/>
          <w:szCs w:val="22"/>
        </w:rPr>
        <w:t xml:space="preserve"> </w:t>
      </w:r>
      <w:r w:rsidR="000F74E0">
        <w:rPr>
          <w:rFonts w:cs="Arial"/>
          <w:color w:val="0B0C0C"/>
          <w:sz w:val="22"/>
          <w:szCs w:val="22"/>
        </w:rPr>
        <w:t xml:space="preserve"> </w:t>
      </w:r>
      <w:r w:rsidR="003B02AB">
        <w:rPr>
          <w:rFonts w:cs="Arial"/>
          <w:color w:val="0B0C0C"/>
          <w:sz w:val="22"/>
          <w:szCs w:val="22"/>
        </w:rPr>
        <w:t xml:space="preserve">Shopping Centres and Survey of Residents’ Shopping Habits </w:t>
      </w:r>
    </w:p>
    <w:p w14:paraId="5E73AF53" w14:textId="5A65751C" w:rsidR="002B3028" w:rsidRDefault="003E0FAD" w:rsidP="000F1AC9">
      <w:pPr>
        <w:pStyle w:val="CommentText"/>
        <w:ind w:left="720" w:hanging="720"/>
        <w:jc w:val="left"/>
        <w:rPr>
          <w:rFonts w:cs="Arial"/>
          <w:color w:val="0B0C0C"/>
          <w:sz w:val="22"/>
          <w:szCs w:val="22"/>
        </w:rPr>
      </w:pPr>
      <w:r>
        <w:rPr>
          <w:rFonts w:cs="Arial"/>
          <w:color w:val="0B0C0C"/>
          <w:sz w:val="22"/>
          <w:szCs w:val="22"/>
        </w:rPr>
        <w:t xml:space="preserve">                   </w:t>
      </w:r>
      <w:r w:rsidR="000F74E0">
        <w:rPr>
          <w:rFonts w:cs="Arial"/>
          <w:color w:val="0B0C0C"/>
          <w:sz w:val="22"/>
          <w:szCs w:val="22"/>
        </w:rPr>
        <w:t xml:space="preserve"> </w:t>
      </w:r>
      <w:r>
        <w:rPr>
          <w:rFonts w:cs="Arial"/>
          <w:color w:val="0B0C0C"/>
          <w:sz w:val="22"/>
          <w:szCs w:val="22"/>
        </w:rPr>
        <w:t xml:space="preserve">(West Saltdean Neighbourhood Forum) </w:t>
      </w:r>
      <w:r w:rsidR="003B02AB">
        <w:rPr>
          <w:rFonts w:cs="Arial"/>
          <w:color w:val="0B0C0C"/>
          <w:sz w:val="22"/>
          <w:szCs w:val="22"/>
        </w:rPr>
        <w:t>(</w:t>
      </w:r>
      <w:r>
        <w:rPr>
          <w:rFonts w:cs="Arial"/>
          <w:color w:val="0B0C0C"/>
          <w:sz w:val="22"/>
          <w:szCs w:val="22"/>
        </w:rPr>
        <w:t>Undated</w:t>
      </w:r>
      <w:r w:rsidR="003B02AB">
        <w:rPr>
          <w:rFonts w:cs="Arial"/>
          <w:color w:val="0B0C0C"/>
          <w:sz w:val="22"/>
          <w:szCs w:val="22"/>
        </w:rPr>
        <w:t>)</w:t>
      </w:r>
    </w:p>
    <w:p w14:paraId="7C70DDB5" w14:textId="4AEE4793" w:rsidR="003B02AB" w:rsidRDefault="002B3028" w:rsidP="000F1AC9">
      <w:pPr>
        <w:pStyle w:val="CommentText"/>
        <w:ind w:left="720" w:hanging="720"/>
        <w:jc w:val="left"/>
        <w:rPr>
          <w:rFonts w:cs="Arial"/>
          <w:color w:val="0B0C0C"/>
          <w:sz w:val="22"/>
          <w:szCs w:val="22"/>
        </w:rPr>
      </w:pPr>
      <w:r>
        <w:rPr>
          <w:rFonts w:cs="Arial"/>
          <w:color w:val="0B0C0C"/>
          <w:sz w:val="22"/>
          <w:szCs w:val="22"/>
        </w:rPr>
        <w:t xml:space="preserve">               9. </w:t>
      </w:r>
      <w:r w:rsidR="000F74E0">
        <w:rPr>
          <w:rFonts w:cs="Arial"/>
          <w:color w:val="0B0C0C"/>
          <w:sz w:val="22"/>
          <w:szCs w:val="22"/>
        </w:rPr>
        <w:t xml:space="preserve"> </w:t>
      </w:r>
      <w:r w:rsidR="003B02AB">
        <w:rPr>
          <w:rFonts w:cs="Arial"/>
          <w:color w:val="0B0C0C"/>
          <w:sz w:val="22"/>
          <w:szCs w:val="22"/>
        </w:rPr>
        <w:t xml:space="preserve">Results of Residents and Business Survey - November-December </w:t>
      </w:r>
    </w:p>
    <w:p w14:paraId="0CBA9FDA" w14:textId="323CACC4" w:rsidR="002B3028" w:rsidRDefault="003B02AB" w:rsidP="000F1AC9">
      <w:pPr>
        <w:pStyle w:val="CommentText"/>
        <w:ind w:left="720" w:hanging="720"/>
        <w:jc w:val="left"/>
        <w:rPr>
          <w:rFonts w:cs="Arial"/>
          <w:color w:val="0B0C0C"/>
          <w:sz w:val="22"/>
          <w:szCs w:val="22"/>
        </w:rPr>
      </w:pPr>
      <w:r>
        <w:rPr>
          <w:rFonts w:cs="Arial"/>
          <w:color w:val="0B0C0C"/>
          <w:sz w:val="22"/>
          <w:szCs w:val="22"/>
        </w:rPr>
        <w:t xml:space="preserve">                   </w:t>
      </w:r>
      <w:r w:rsidR="000F74E0">
        <w:rPr>
          <w:rFonts w:cs="Arial"/>
          <w:color w:val="0B0C0C"/>
          <w:sz w:val="22"/>
          <w:szCs w:val="22"/>
        </w:rPr>
        <w:t xml:space="preserve"> </w:t>
      </w:r>
      <w:r>
        <w:rPr>
          <w:rFonts w:cs="Arial"/>
          <w:color w:val="0B0C0C"/>
          <w:sz w:val="22"/>
          <w:szCs w:val="22"/>
        </w:rPr>
        <w:t>2022 (West Saltdean Neighbourhood Plan) (</w:t>
      </w:r>
      <w:r w:rsidR="003E0FAD">
        <w:rPr>
          <w:rFonts w:cs="Arial"/>
          <w:color w:val="0B0C0C"/>
          <w:sz w:val="22"/>
          <w:szCs w:val="22"/>
        </w:rPr>
        <w:t>Undated</w:t>
      </w:r>
      <w:r>
        <w:rPr>
          <w:rFonts w:cs="Arial"/>
          <w:color w:val="0B0C0C"/>
          <w:sz w:val="22"/>
          <w:szCs w:val="22"/>
        </w:rPr>
        <w:t xml:space="preserve">) </w:t>
      </w:r>
    </w:p>
    <w:p w14:paraId="65FE9555" w14:textId="6CFA5395" w:rsidR="003B02AB" w:rsidRDefault="002B3028" w:rsidP="000F74E0">
      <w:pPr>
        <w:pStyle w:val="CommentText"/>
        <w:ind w:left="1560" w:hanging="840"/>
        <w:jc w:val="left"/>
        <w:rPr>
          <w:rFonts w:cs="Arial"/>
          <w:color w:val="0B0C0C"/>
          <w:sz w:val="22"/>
          <w:szCs w:val="22"/>
        </w:rPr>
      </w:pPr>
      <w:r>
        <w:rPr>
          <w:rFonts w:cs="Arial"/>
          <w:color w:val="0B0C0C"/>
          <w:sz w:val="22"/>
          <w:szCs w:val="22"/>
        </w:rPr>
        <w:t xml:space="preserve">     10. Saltdean Climate Action Network (SCAN) </w:t>
      </w:r>
      <w:r w:rsidR="003B02AB">
        <w:rPr>
          <w:rFonts w:cs="Arial"/>
          <w:color w:val="0B0C0C"/>
          <w:sz w:val="22"/>
          <w:szCs w:val="22"/>
        </w:rPr>
        <w:t xml:space="preserve">– Community </w:t>
      </w:r>
      <w:r>
        <w:rPr>
          <w:rFonts w:cs="Arial"/>
          <w:color w:val="0B0C0C"/>
          <w:sz w:val="22"/>
          <w:szCs w:val="22"/>
        </w:rPr>
        <w:t>Biodiversity</w:t>
      </w:r>
      <w:r w:rsidR="000F74E0">
        <w:rPr>
          <w:rFonts w:cs="Arial"/>
          <w:color w:val="0B0C0C"/>
          <w:sz w:val="22"/>
          <w:szCs w:val="22"/>
        </w:rPr>
        <w:t xml:space="preserve"> A</w:t>
      </w:r>
      <w:r w:rsidR="003B02AB">
        <w:rPr>
          <w:rFonts w:cs="Arial"/>
          <w:color w:val="0B0C0C"/>
          <w:sz w:val="22"/>
          <w:szCs w:val="22"/>
        </w:rPr>
        <w:t xml:space="preserve">ction Plan (Dr. Richard Stow in collaboration with SCAN) (January </w:t>
      </w:r>
      <w:r w:rsidR="000F74E0">
        <w:rPr>
          <w:rFonts w:cs="Arial"/>
          <w:color w:val="0B0C0C"/>
          <w:sz w:val="22"/>
          <w:szCs w:val="22"/>
        </w:rPr>
        <w:t>2</w:t>
      </w:r>
      <w:r w:rsidR="003B02AB">
        <w:rPr>
          <w:rFonts w:cs="Arial"/>
          <w:color w:val="0B0C0C"/>
          <w:sz w:val="22"/>
          <w:szCs w:val="22"/>
        </w:rPr>
        <w:t>023)</w:t>
      </w:r>
    </w:p>
    <w:p w14:paraId="7941BE76" w14:textId="77777777" w:rsidR="003B02AB" w:rsidRDefault="003B02AB" w:rsidP="000F1AC9">
      <w:pPr>
        <w:pStyle w:val="CommentText"/>
        <w:ind w:left="720" w:hanging="720"/>
        <w:jc w:val="left"/>
        <w:rPr>
          <w:rFonts w:cs="Arial"/>
          <w:color w:val="0B0C0C"/>
          <w:sz w:val="22"/>
          <w:szCs w:val="22"/>
        </w:rPr>
      </w:pPr>
    </w:p>
    <w:p w14:paraId="2322C957" w14:textId="51CDF683" w:rsidR="00A366FE" w:rsidRPr="00F029F5" w:rsidRDefault="003E0FAD" w:rsidP="000F1AC9">
      <w:pPr>
        <w:pStyle w:val="CommentText"/>
        <w:ind w:left="720" w:hanging="720"/>
        <w:jc w:val="left"/>
        <w:rPr>
          <w:rFonts w:cs="Arial"/>
          <w:color w:val="0B0C0C"/>
          <w:sz w:val="22"/>
          <w:szCs w:val="22"/>
        </w:rPr>
      </w:pPr>
      <w:r>
        <w:rPr>
          <w:rFonts w:cs="Arial"/>
          <w:color w:val="0B0C0C"/>
          <w:sz w:val="22"/>
          <w:szCs w:val="22"/>
        </w:rPr>
        <w:t xml:space="preserve">         I have reviewed each of the Appendices, which are appropriately referenced in the main body of the Plan, where necessary.  My only comment is that Appendices 6-9</w:t>
      </w:r>
      <w:r w:rsidR="00273968">
        <w:rPr>
          <w:rFonts w:cs="Arial"/>
          <w:color w:val="0B0C0C"/>
          <w:sz w:val="22"/>
          <w:szCs w:val="22"/>
        </w:rPr>
        <w:t>,</w:t>
      </w:r>
      <w:r>
        <w:rPr>
          <w:rFonts w:cs="Arial"/>
          <w:color w:val="0B0C0C"/>
          <w:sz w:val="22"/>
          <w:szCs w:val="22"/>
        </w:rPr>
        <w:t xml:space="preserve"> which have been prepared by the Forum</w:t>
      </w:r>
      <w:r w:rsidR="00273968">
        <w:rPr>
          <w:rFonts w:cs="Arial"/>
          <w:color w:val="0B0C0C"/>
          <w:sz w:val="22"/>
          <w:szCs w:val="22"/>
        </w:rPr>
        <w:t>,</w:t>
      </w:r>
      <w:r>
        <w:rPr>
          <w:rFonts w:cs="Arial"/>
          <w:color w:val="0B0C0C"/>
          <w:sz w:val="22"/>
          <w:szCs w:val="22"/>
        </w:rPr>
        <w:t xml:space="preserve"> are all undated, and would benefit </w:t>
      </w:r>
      <w:r w:rsidR="006B7A0C">
        <w:rPr>
          <w:rFonts w:cs="Arial"/>
          <w:color w:val="0B0C0C"/>
          <w:sz w:val="22"/>
          <w:szCs w:val="22"/>
        </w:rPr>
        <w:t xml:space="preserve">for future reference </w:t>
      </w:r>
      <w:r>
        <w:rPr>
          <w:rFonts w:cs="Arial"/>
          <w:color w:val="0B0C0C"/>
          <w:sz w:val="22"/>
          <w:szCs w:val="22"/>
        </w:rPr>
        <w:t xml:space="preserve">from being dated according to when they were prepared, in </w:t>
      </w:r>
      <w:r w:rsidR="00273968">
        <w:rPr>
          <w:rFonts w:cs="Arial"/>
          <w:color w:val="0B0C0C"/>
          <w:sz w:val="22"/>
          <w:szCs w:val="22"/>
        </w:rPr>
        <w:t xml:space="preserve">a </w:t>
      </w:r>
      <w:r>
        <w:rPr>
          <w:rFonts w:cs="Arial"/>
          <w:color w:val="0B0C0C"/>
          <w:sz w:val="22"/>
          <w:szCs w:val="22"/>
        </w:rPr>
        <w:t xml:space="preserve">similar </w:t>
      </w:r>
      <w:r w:rsidR="00273968">
        <w:rPr>
          <w:rFonts w:cs="Arial"/>
          <w:color w:val="0B0C0C"/>
          <w:sz w:val="22"/>
          <w:szCs w:val="22"/>
        </w:rPr>
        <w:t>way</w:t>
      </w:r>
      <w:r>
        <w:rPr>
          <w:rFonts w:cs="Arial"/>
          <w:color w:val="0B0C0C"/>
          <w:sz w:val="22"/>
          <w:szCs w:val="22"/>
        </w:rPr>
        <w:t xml:space="preserve"> to Appendix 5.</w:t>
      </w:r>
      <w:r w:rsidR="000775DA">
        <w:rPr>
          <w:rFonts w:cs="Arial"/>
          <w:color w:val="0B0C0C"/>
          <w:sz w:val="22"/>
          <w:szCs w:val="22"/>
        </w:rPr>
        <w:t xml:space="preserve"> </w:t>
      </w:r>
      <w:r w:rsidR="00B83B1D" w:rsidRPr="00F029F5">
        <w:rPr>
          <w:rFonts w:cs="Arial"/>
          <w:color w:val="0B0C0C"/>
          <w:sz w:val="22"/>
          <w:szCs w:val="22"/>
        </w:rPr>
        <w:t xml:space="preserve">  </w:t>
      </w:r>
      <w:r w:rsidR="009E5F5F" w:rsidRPr="00F029F5">
        <w:rPr>
          <w:rFonts w:cs="Arial"/>
          <w:color w:val="0B0C0C"/>
          <w:sz w:val="22"/>
          <w:szCs w:val="22"/>
        </w:rPr>
        <w:t xml:space="preserve">   </w:t>
      </w:r>
    </w:p>
    <w:p w14:paraId="2BE45ED2" w14:textId="7EEBB964" w:rsidR="00A86960" w:rsidRDefault="00A86960" w:rsidP="0094748F">
      <w:pPr>
        <w:pStyle w:val="CommentText"/>
        <w:jc w:val="left"/>
        <w:rPr>
          <w:rFonts w:cs="Arial"/>
          <w:color w:val="0B0C0C"/>
          <w:sz w:val="22"/>
          <w:szCs w:val="22"/>
        </w:rPr>
      </w:pPr>
      <w:r>
        <w:rPr>
          <w:rFonts w:cs="Arial"/>
          <w:color w:val="0B0C0C"/>
          <w:sz w:val="22"/>
          <w:szCs w:val="22"/>
        </w:rPr>
        <w:t xml:space="preserve">          </w:t>
      </w:r>
    </w:p>
    <w:p w14:paraId="40C706B2" w14:textId="16B0F77C" w:rsidR="00B00D99" w:rsidRPr="00C6603E" w:rsidRDefault="00B00D99" w:rsidP="00C6603E">
      <w:pPr>
        <w:pStyle w:val="Heading2"/>
      </w:pPr>
      <w:bookmarkStart w:id="41" w:name="_Toc202644164"/>
      <w:r w:rsidRPr="00C6603E">
        <w:t>Other Matters</w:t>
      </w:r>
      <w:bookmarkEnd w:id="41"/>
    </w:p>
    <w:p w14:paraId="304BC718" w14:textId="77777777" w:rsidR="00C6603E" w:rsidRDefault="00C6603E" w:rsidP="00C6603E">
      <w:pPr>
        <w:ind w:left="0" w:firstLine="0"/>
      </w:pPr>
    </w:p>
    <w:p w14:paraId="684BDF9F" w14:textId="2D9D0620" w:rsidR="00B00D99" w:rsidRPr="000025A5" w:rsidRDefault="006725DD" w:rsidP="006725DD">
      <w:pPr>
        <w:ind w:left="720" w:hanging="720"/>
        <w:jc w:val="left"/>
      </w:pPr>
      <w:r>
        <w:t>4.82</w:t>
      </w:r>
      <w:r>
        <w:tab/>
      </w:r>
      <w:r w:rsidR="0045278E">
        <w:t xml:space="preserve">The draft Plan contains a number of </w:t>
      </w:r>
      <w:r w:rsidR="00D82628">
        <w:t xml:space="preserve">small </w:t>
      </w:r>
      <w:r w:rsidR="0045278E">
        <w:t>inconsistencies which have</w:t>
      </w:r>
      <w:r w:rsidR="00C6603E">
        <w:t xml:space="preserve"> </w:t>
      </w:r>
      <w:r w:rsidR="0045278E">
        <w:t xml:space="preserve">been identified in representations from the City Council and the SDNPA and through my own detailed assessment of the Plan.  In the interests of brevity, these are summarised at recommended modification </w:t>
      </w:r>
      <w:r w:rsidR="0045278E">
        <w:rPr>
          <w:b/>
          <w:bCs/>
        </w:rPr>
        <w:t>PM1</w:t>
      </w:r>
      <w:r w:rsidR="006F5749">
        <w:rPr>
          <w:b/>
          <w:bCs/>
        </w:rPr>
        <w:t>9</w:t>
      </w:r>
      <w:r w:rsidR="00540AFF">
        <w:rPr>
          <w:b/>
          <w:bCs/>
        </w:rPr>
        <w:t xml:space="preserve"> </w:t>
      </w:r>
      <w:r w:rsidR="00540AFF" w:rsidRPr="00540AFF">
        <w:t>and are, in all cases</w:t>
      </w:r>
      <w:r w:rsidR="0045278E" w:rsidRPr="00540AFF">
        <w:t xml:space="preserve">, </w:t>
      </w:r>
      <w:r w:rsidR="00540AFF">
        <w:t xml:space="preserve">additional to the matters covered by recommended modifications </w:t>
      </w:r>
      <w:r w:rsidR="00540AFF">
        <w:rPr>
          <w:b/>
          <w:bCs/>
        </w:rPr>
        <w:t>PM1-PM1</w:t>
      </w:r>
      <w:r w:rsidR="006F5749">
        <w:rPr>
          <w:b/>
          <w:bCs/>
        </w:rPr>
        <w:t>8</w:t>
      </w:r>
      <w:r w:rsidR="00540AFF">
        <w:t>. T</w:t>
      </w:r>
      <w:r w:rsidR="0045278E">
        <w:t xml:space="preserve">he Qualifying Body’s attention is drawn to the need to make the necessary amendments </w:t>
      </w:r>
      <w:r w:rsidR="00540AFF">
        <w:t xml:space="preserve">set out at </w:t>
      </w:r>
      <w:r w:rsidR="000025A5" w:rsidRPr="000025A5">
        <w:rPr>
          <w:b/>
          <w:bCs/>
        </w:rPr>
        <w:t>PM1</w:t>
      </w:r>
      <w:r w:rsidR="006F5749">
        <w:rPr>
          <w:b/>
          <w:bCs/>
        </w:rPr>
        <w:t>9</w:t>
      </w:r>
      <w:r w:rsidR="000025A5">
        <w:t>, and reference should also be made to the representations submitted by the City Council and SDNPA for more detailed information.</w:t>
      </w:r>
    </w:p>
    <w:p w14:paraId="3434265F" w14:textId="77777777" w:rsidR="00B00D99" w:rsidRDefault="00B00D99" w:rsidP="0094748F">
      <w:pPr>
        <w:pStyle w:val="CommentText"/>
        <w:jc w:val="left"/>
        <w:rPr>
          <w:rFonts w:cs="Arial"/>
          <w:color w:val="0B0C0C"/>
          <w:sz w:val="22"/>
          <w:szCs w:val="22"/>
          <w:u w:val="single"/>
        </w:rPr>
      </w:pPr>
    </w:p>
    <w:p w14:paraId="1E5FFCC0" w14:textId="26CAE130" w:rsidR="00A375D4" w:rsidRPr="006828A7" w:rsidRDefault="0061358C" w:rsidP="006828A7">
      <w:pPr>
        <w:pStyle w:val="Heading2"/>
        <w:rPr>
          <w:szCs w:val="22"/>
        </w:rPr>
      </w:pPr>
      <w:bookmarkStart w:id="42" w:name="_Toc202644165"/>
      <w:r w:rsidRPr="006828A7">
        <w:rPr>
          <w:szCs w:val="22"/>
        </w:rPr>
        <w:t>Concluding Remarks</w:t>
      </w:r>
      <w:bookmarkEnd w:id="42"/>
    </w:p>
    <w:p w14:paraId="516A2A22" w14:textId="5E1FBCB9" w:rsidR="00A375D4" w:rsidRDefault="00A375D4" w:rsidP="0015634E">
      <w:pPr>
        <w:pStyle w:val="NormalWeb"/>
        <w:shd w:val="clear" w:color="auto" w:fill="FFFFFF"/>
        <w:spacing w:before="0" w:beforeAutospacing="0" w:after="0" w:afterAutospacing="0"/>
        <w:ind w:left="714" w:hanging="714"/>
        <w:rPr>
          <w:rFonts w:ascii="Verdana" w:hAnsi="Verdana" w:cs="Arial"/>
          <w:color w:val="0B0C0C"/>
          <w:sz w:val="22"/>
          <w:szCs w:val="22"/>
        </w:rPr>
      </w:pPr>
    </w:p>
    <w:p w14:paraId="586F539E" w14:textId="3D58BA0F" w:rsidR="00180580" w:rsidRDefault="00C014D2" w:rsidP="00333B7A">
      <w:pPr>
        <w:pStyle w:val="FootnoteText"/>
        <w:ind w:left="709" w:hanging="709"/>
        <w:jc w:val="left"/>
        <w:rPr>
          <w:sz w:val="22"/>
          <w:szCs w:val="22"/>
        </w:rPr>
      </w:pPr>
      <w:r>
        <w:rPr>
          <w:rFonts w:cs="Arial"/>
          <w:color w:val="0B0C0C"/>
          <w:sz w:val="22"/>
          <w:szCs w:val="22"/>
        </w:rPr>
        <w:t>4.</w:t>
      </w:r>
      <w:r w:rsidR="00A04A12">
        <w:rPr>
          <w:rFonts w:cs="Arial"/>
          <w:color w:val="0B0C0C"/>
          <w:sz w:val="22"/>
          <w:szCs w:val="22"/>
        </w:rPr>
        <w:t>83</w:t>
      </w:r>
      <w:r w:rsidR="009A52E3">
        <w:rPr>
          <w:rFonts w:cs="Arial"/>
          <w:color w:val="0B0C0C"/>
          <w:sz w:val="22"/>
          <w:szCs w:val="22"/>
        </w:rPr>
        <w:t xml:space="preserve"> </w:t>
      </w:r>
      <w:r w:rsidR="005F33DD">
        <w:rPr>
          <w:rFonts w:cs="Arial"/>
          <w:color w:val="0B0C0C"/>
          <w:sz w:val="22"/>
          <w:szCs w:val="22"/>
        </w:rPr>
        <w:tab/>
      </w:r>
      <w:r w:rsidR="009A52E3">
        <w:rPr>
          <w:rFonts w:cs="Arial"/>
          <w:color w:val="0B0C0C"/>
          <w:sz w:val="22"/>
          <w:szCs w:val="22"/>
        </w:rPr>
        <w:t xml:space="preserve">I </w:t>
      </w:r>
      <w:r w:rsidR="0061358C">
        <w:rPr>
          <w:rFonts w:cs="Arial"/>
          <w:color w:val="0B0C0C"/>
          <w:sz w:val="22"/>
          <w:szCs w:val="22"/>
        </w:rPr>
        <w:t xml:space="preserve">consider that, with the recommended modifications </w:t>
      </w:r>
      <w:r w:rsidR="009A52E3" w:rsidRPr="009A52E3">
        <w:rPr>
          <w:rFonts w:cs="Arial"/>
          <w:color w:val="0B0C0C"/>
          <w:sz w:val="22"/>
          <w:szCs w:val="22"/>
        </w:rPr>
        <w:t>t</w:t>
      </w:r>
      <w:r w:rsidR="0061358C">
        <w:rPr>
          <w:rFonts w:cs="Arial"/>
          <w:color w:val="0B0C0C"/>
          <w:sz w:val="22"/>
          <w:szCs w:val="22"/>
        </w:rPr>
        <w:t xml:space="preserve">o the Plan as summarised above and set out in full in the accompanying Appendix, </w:t>
      </w:r>
      <w:r w:rsidR="00082C99">
        <w:rPr>
          <w:rFonts w:cs="Arial"/>
          <w:color w:val="0B0C0C"/>
          <w:sz w:val="22"/>
          <w:szCs w:val="22"/>
        </w:rPr>
        <w:t>t</w:t>
      </w:r>
      <w:r w:rsidR="0061358C">
        <w:rPr>
          <w:rFonts w:cs="Arial"/>
          <w:color w:val="0B0C0C"/>
          <w:sz w:val="22"/>
          <w:szCs w:val="22"/>
        </w:rPr>
        <w:t>he</w:t>
      </w:r>
      <w:r w:rsidR="00CC6343">
        <w:rPr>
          <w:rFonts w:cs="Arial"/>
          <w:color w:val="0B0C0C"/>
          <w:sz w:val="22"/>
          <w:szCs w:val="22"/>
        </w:rPr>
        <w:t xml:space="preserve"> </w:t>
      </w:r>
      <w:r w:rsidR="0094588F">
        <w:rPr>
          <w:rFonts w:cs="Arial"/>
          <w:color w:val="0B0C0C"/>
          <w:sz w:val="22"/>
          <w:szCs w:val="22"/>
        </w:rPr>
        <w:t>West Saltdean</w:t>
      </w:r>
      <w:r w:rsidR="00082C99">
        <w:rPr>
          <w:rFonts w:cs="Arial"/>
          <w:color w:val="0B0C0C"/>
          <w:sz w:val="22"/>
          <w:szCs w:val="22"/>
        </w:rPr>
        <w:t xml:space="preserve"> </w:t>
      </w:r>
      <w:r w:rsidR="00304C55">
        <w:rPr>
          <w:rFonts w:cs="Arial"/>
          <w:color w:val="0B0C0C"/>
          <w:sz w:val="22"/>
          <w:szCs w:val="22"/>
        </w:rPr>
        <w:t>Neighbourhood Plan 20</w:t>
      </w:r>
      <w:r w:rsidR="0094588F">
        <w:rPr>
          <w:rFonts w:cs="Arial"/>
          <w:color w:val="0B0C0C"/>
          <w:sz w:val="22"/>
          <w:szCs w:val="22"/>
        </w:rPr>
        <w:t>24</w:t>
      </w:r>
      <w:r w:rsidR="00304C55">
        <w:rPr>
          <w:rFonts w:cs="Arial"/>
          <w:color w:val="0B0C0C"/>
          <w:sz w:val="22"/>
          <w:szCs w:val="22"/>
        </w:rPr>
        <w:t>-203</w:t>
      </w:r>
      <w:r w:rsidR="0094588F">
        <w:rPr>
          <w:rFonts w:cs="Arial"/>
          <w:color w:val="0B0C0C"/>
          <w:sz w:val="22"/>
          <w:szCs w:val="22"/>
        </w:rPr>
        <w:t>0</w:t>
      </w:r>
      <w:r w:rsidR="00224EA8">
        <w:rPr>
          <w:rFonts w:cs="Arial"/>
          <w:color w:val="0B0C0C"/>
          <w:sz w:val="22"/>
          <w:szCs w:val="22"/>
        </w:rPr>
        <w:t xml:space="preserve"> </w:t>
      </w:r>
      <w:r w:rsidR="0061358C">
        <w:rPr>
          <w:rFonts w:cs="Arial"/>
          <w:color w:val="0B0C0C"/>
          <w:sz w:val="22"/>
          <w:szCs w:val="22"/>
        </w:rPr>
        <w:t xml:space="preserve">meets the Basic Conditions for </w:t>
      </w:r>
      <w:r w:rsidR="000A29B0">
        <w:rPr>
          <w:rFonts w:cs="Arial"/>
          <w:color w:val="0B0C0C"/>
          <w:sz w:val="22"/>
          <w:szCs w:val="22"/>
        </w:rPr>
        <w:t>n</w:t>
      </w:r>
      <w:r w:rsidR="0061358C">
        <w:rPr>
          <w:rFonts w:cs="Arial"/>
          <w:color w:val="0B0C0C"/>
          <w:sz w:val="22"/>
          <w:szCs w:val="22"/>
        </w:rPr>
        <w:t xml:space="preserve">eighbourhood </w:t>
      </w:r>
      <w:r w:rsidR="000A29B0">
        <w:rPr>
          <w:rFonts w:cs="Arial"/>
          <w:color w:val="0B0C0C"/>
          <w:sz w:val="22"/>
          <w:szCs w:val="22"/>
        </w:rPr>
        <w:t>p</w:t>
      </w:r>
      <w:r w:rsidR="0061358C">
        <w:rPr>
          <w:rFonts w:cs="Arial"/>
          <w:color w:val="0B0C0C"/>
          <w:sz w:val="22"/>
          <w:szCs w:val="22"/>
        </w:rPr>
        <w:t>lans</w:t>
      </w:r>
      <w:r w:rsidR="00C65D94">
        <w:t>.</w:t>
      </w:r>
      <w:r w:rsidR="0061358C">
        <w:t xml:space="preserve">  </w:t>
      </w:r>
      <w:r w:rsidR="00180580" w:rsidRPr="00D53439">
        <w:rPr>
          <w:sz w:val="22"/>
          <w:szCs w:val="22"/>
        </w:rPr>
        <w:t>Other changes (that do not affect the Basic Conditions)</w:t>
      </w:r>
      <w:r w:rsidR="00180580">
        <w:rPr>
          <w:sz w:val="22"/>
          <w:szCs w:val="22"/>
        </w:rPr>
        <w:t xml:space="preserve"> </w:t>
      </w:r>
      <w:r w:rsidR="00180580" w:rsidRPr="00D53439">
        <w:rPr>
          <w:sz w:val="22"/>
          <w:szCs w:val="22"/>
        </w:rPr>
        <w:t>could be made prior to the referendum</w:t>
      </w:r>
      <w:r w:rsidR="00180580">
        <w:rPr>
          <w:sz w:val="22"/>
          <w:szCs w:val="22"/>
        </w:rPr>
        <w:t xml:space="preserve"> at the Council</w:t>
      </w:r>
      <w:r w:rsidR="00D82628">
        <w:rPr>
          <w:sz w:val="22"/>
          <w:szCs w:val="22"/>
        </w:rPr>
        <w:t xml:space="preserve"> and Forum</w:t>
      </w:r>
      <w:r w:rsidR="000775DA">
        <w:rPr>
          <w:sz w:val="22"/>
          <w:szCs w:val="22"/>
        </w:rPr>
        <w:t>’s</w:t>
      </w:r>
      <w:r w:rsidR="00180580">
        <w:rPr>
          <w:sz w:val="22"/>
          <w:szCs w:val="22"/>
        </w:rPr>
        <w:t xml:space="preserve"> discretion.  These could include minor non-material amendments</w:t>
      </w:r>
      <w:r w:rsidR="00333B7A">
        <w:rPr>
          <w:sz w:val="22"/>
          <w:szCs w:val="22"/>
        </w:rPr>
        <w:t xml:space="preserve">, </w:t>
      </w:r>
      <w:r w:rsidR="00180580">
        <w:rPr>
          <w:sz w:val="22"/>
          <w:szCs w:val="22"/>
        </w:rPr>
        <w:t xml:space="preserve">consequential amendments resulting from the policy modifications, </w:t>
      </w:r>
      <w:r w:rsidR="00333B7A">
        <w:rPr>
          <w:sz w:val="22"/>
          <w:szCs w:val="22"/>
        </w:rPr>
        <w:t xml:space="preserve">typographical </w:t>
      </w:r>
      <w:r w:rsidR="00180580">
        <w:rPr>
          <w:sz w:val="22"/>
          <w:szCs w:val="22"/>
        </w:rPr>
        <w:t xml:space="preserve">corrections and </w:t>
      </w:r>
      <w:r w:rsidR="00333B7A">
        <w:rPr>
          <w:sz w:val="22"/>
          <w:szCs w:val="22"/>
        </w:rPr>
        <w:t xml:space="preserve">factual </w:t>
      </w:r>
      <w:r w:rsidR="00180580">
        <w:rPr>
          <w:sz w:val="22"/>
          <w:szCs w:val="22"/>
        </w:rPr>
        <w:t>up-dates.</w:t>
      </w:r>
      <w:r w:rsidR="00180580">
        <w:rPr>
          <w:rStyle w:val="FootnoteReference"/>
          <w:sz w:val="22"/>
          <w:szCs w:val="22"/>
        </w:rPr>
        <w:footnoteReference w:id="17"/>
      </w:r>
    </w:p>
    <w:p w14:paraId="43F0DE34" w14:textId="77777777" w:rsidR="001B14D8" w:rsidRDefault="001B14D8" w:rsidP="0015634E">
      <w:pPr>
        <w:pStyle w:val="NormalWeb"/>
        <w:shd w:val="clear" w:color="auto" w:fill="FFFFFF"/>
        <w:spacing w:before="0" w:beforeAutospacing="0" w:after="0" w:afterAutospacing="0"/>
        <w:rPr>
          <w:rFonts w:ascii="Verdana" w:hAnsi="Verdana"/>
          <w:b/>
          <w:sz w:val="22"/>
          <w:szCs w:val="22"/>
        </w:rPr>
      </w:pPr>
    </w:p>
    <w:p w14:paraId="08E550D1" w14:textId="77777777" w:rsidR="00C6603E" w:rsidRDefault="00C6603E" w:rsidP="0015634E">
      <w:pPr>
        <w:pStyle w:val="NormalWeb"/>
        <w:shd w:val="clear" w:color="auto" w:fill="FFFFFF"/>
        <w:spacing w:before="0" w:beforeAutospacing="0" w:after="0" w:afterAutospacing="0"/>
        <w:rPr>
          <w:rFonts w:ascii="Verdana" w:hAnsi="Verdana"/>
          <w:b/>
          <w:sz w:val="22"/>
          <w:szCs w:val="22"/>
        </w:rPr>
      </w:pPr>
    </w:p>
    <w:p w14:paraId="03A45D36" w14:textId="51AF73E1" w:rsidR="00971A14" w:rsidRPr="006828A7" w:rsidRDefault="009F685C" w:rsidP="006828A7">
      <w:pPr>
        <w:pStyle w:val="Heading2"/>
        <w:rPr>
          <w:rFonts w:cs="Arial"/>
          <w:color w:val="0B0C0C"/>
          <w:sz w:val="24"/>
          <w:szCs w:val="24"/>
        </w:rPr>
      </w:pPr>
      <w:bookmarkStart w:id="43" w:name="_Toc202644166"/>
      <w:r w:rsidRPr="006828A7">
        <w:rPr>
          <w:sz w:val="24"/>
          <w:szCs w:val="24"/>
        </w:rPr>
        <w:t>5. Conclusions</w:t>
      </w:r>
      <w:bookmarkEnd w:id="43"/>
    </w:p>
    <w:p w14:paraId="09A6C106" w14:textId="77777777" w:rsidR="00A16D90" w:rsidRDefault="00A16D90" w:rsidP="0015634E">
      <w:pPr>
        <w:contextualSpacing/>
        <w:jc w:val="left"/>
        <w:rPr>
          <w:i/>
          <w:szCs w:val="22"/>
          <w:lang w:eastAsia="en-US"/>
        </w:rPr>
      </w:pPr>
    </w:p>
    <w:p w14:paraId="53988B8D" w14:textId="7C209951" w:rsidR="00514D35" w:rsidRPr="006828A7" w:rsidRDefault="009641FD" w:rsidP="006828A7">
      <w:pPr>
        <w:pStyle w:val="Heading2"/>
        <w:rPr>
          <w:szCs w:val="22"/>
          <w:lang w:eastAsia="en-US"/>
        </w:rPr>
      </w:pPr>
      <w:bookmarkStart w:id="44" w:name="_Toc202644167"/>
      <w:r w:rsidRPr="006828A7">
        <w:rPr>
          <w:szCs w:val="22"/>
          <w:lang w:eastAsia="en-US"/>
        </w:rPr>
        <w:t>Summary</w:t>
      </w:r>
      <w:bookmarkEnd w:id="44"/>
      <w:r w:rsidRPr="006828A7">
        <w:rPr>
          <w:szCs w:val="22"/>
          <w:lang w:eastAsia="en-US"/>
        </w:rPr>
        <w:t xml:space="preserve"> </w:t>
      </w:r>
    </w:p>
    <w:p w14:paraId="1E2E7D23" w14:textId="77777777" w:rsidR="009A4728" w:rsidRDefault="009A4728" w:rsidP="0015634E">
      <w:pPr>
        <w:spacing w:after="100" w:afterAutospacing="1"/>
        <w:contextualSpacing/>
        <w:jc w:val="left"/>
      </w:pPr>
    </w:p>
    <w:p w14:paraId="7883642E" w14:textId="771FEDF8" w:rsidR="005C46B1" w:rsidRDefault="009641FD" w:rsidP="0015634E">
      <w:pPr>
        <w:ind w:left="720" w:hanging="720"/>
        <w:contextualSpacing/>
        <w:jc w:val="left"/>
        <w:rPr>
          <w:color w:val="808080" w:themeColor="background1" w:themeShade="80"/>
          <w:szCs w:val="22"/>
          <w:lang w:eastAsia="en-US"/>
        </w:rPr>
      </w:pPr>
      <w:r>
        <w:t xml:space="preserve">5.1 </w:t>
      </w:r>
      <w:r w:rsidR="008F0DFC">
        <w:tab/>
      </w:r>
      <w:r w:rsidR="00CF13CE">
        <w:t xml:space="preserve">The </w:t>
      </w:r>
      <w:r w:rsidR="0094588F">
        <w:t>West Saltdean</w:t>
      </w:r>
      <w:r w:rsidR="00CE2872">
        <w:t xml:space="preserve"> Neighbourhood</w:t>
      </w:r>
      <w:r w:rsidR="00D01753">
        <w:t xml:space="preserve"> </w:t>
      </w:r>
      <w:r w:rsidR="00CF13CE">
        <w:t xml:space="preserve">Plan </w:t>
      </w:r>
      <w:r w:rsidR="00CE2872">
        <w:t>20</w:t>
      </w:r>
      <w:r w:rsidR="009D165D">
        <w:t>2</w:t>
      </w:r>
      <w:r w:rsidR="000775DA">
        <w:t>4</w:t>
      </w:r>
      <w:r w:rsidR="00CE2872">
        <w:t>-203</w:t>
      </w:r>
      <w:r w:rsidR="0094588F">
        <w:t>0</w:t>
      </w:r>
      <w:r w:rsidR="00CE2872">
        <w:t xml:space="preserve"> </w:t>
      </w:r>
      <w:r w:rsidR="00CF13CE">
        <w:t>has been duly prepared in compliance with the procedural requirements.</w:t>
      </w:r>
      <w:r w:rsidR="005C46B1" w:rsidRPr="00514D35">
        <w:rPr>
          <w:color w:val="808080" w:themeColor="background1" w:themeShade="80"/>
          <w:szCs w:val="22"/>
          <w:lang w:eastAsia="en-US"/>
        </w:rPr>
        <w:t xml:space="preserve"> </w:t>
      </w:r>
      <w:r w:rsidR="00CF13CE">
        <w:rPr>
          <w:szCs w:val="22"/>
          <w:lang w:eastAsia="en-US"/>
        </w:rPr>
        <w:t xml:space="preserve">My examination has investigated whether the </w:t>
      </w:r>
      <w:r w:rsidR="005F646A">
        <w:rPr>
          <w:szCs w:val="22"/>
          <w:lang w:eastAsia="en-US"/>
        </w:rPr>
        <w:t>P</w:t>
      </w:r>
      <w:r w:rsidR="00CF13CE">
        <w:rPr>
          <w:szCs w:val="22"/>
          <w:lang w:eastAsia="en-US"/>
        </w:rPr>
        <w:t xml:space="preserve">lan meets the Basic Conditions </w:t>
      </w:r>
      <w:r w:rsidR="0054410D">
        <w:rPr>
          <w:szCs w:val="22"/>
          <w:lang w:eastAsia="en-US"/>
        </w:rPr>
        <w:t xml:space="preserve">and other legal requirements </w:t>
      </w:r>
      <w:r w:rsidR="00CF13CE">
        <w:rPr>
          <w:szCs w:val="22"/>
          <w:lang w:eastAsia="en-US"/>
        </w:rPr>
        <w:t xml:space="preserve">for </w:t>
      </w:r>
      <w:r w:rsidR="00D42D45">
        <w:rPr>
          <w:szCs w:val="22"/>
          <w:lang w:eastAsia="en-US"/>
        </w:rPr>
        <w:t>n</w:t>
      </w:r>
      <w:r w:rsidR="00CF13CE">
        <w:rPr>
          <w:szCs w:val="22"/>
          <w:lang w:eastAsia="en-US"/>
        </w:rPr>
        <w:t xml:space="preserve">eighbourhood </w:t>
      </w:r>
      <w:r w:rsidR="00D42D45">
        <w:rPr>
          <w:szCs w:val="22"/>
          <w:lang w:eastAsia="en-US"/>
        </w:rPr>
        <w:t>p</w:t>
      </w:r>
      <w:r w:rsidR="00CF13CE">
        <w:rPr>
          <w:szCs w:val="22"/>
          <w:lang w:eastAsia="en-US"/>
        </w:rPr>
        <w:t xml:space="preserve">lans. </w:t>
      </w:r>
      <w:r w:rsidR="00E55775">
        <w:rPr>
          <w:szCs w:val="22"/>
          <w:lang w:eastAsia="en-US"/>
        </w:rPr>
        <w:t xml:space="preserve">I have had regard </w:t>
      </w:r>
      <w:r w:rsidR="00957DCA">
        <w:rPr>
          <w:szCs w:val="22"/>
          <w:lang w:eastAsia="en-US"/>
        </w:rPr>
        <w:t xml:space="preserve">to </w:t>
      </w:r>
      <w:r w:rsidR="00E55775">
        <w:rPr>
          <w:szCs w:val="22"/>
          <w:lang w:eastAsia="en-US"/>
        </w:rPr>
        <w:t xml:space="preserve">all the responses made following consultation on the </w:t>
      </w:r>
      <w:r w:rsidR="005F646A">
        <w:rPr>
          <w:szCs w:val="22"/>
          <w:lang w:eastAsia="en-US"/>
        </w:rPr>
        <w:t>P</w:t>
      </w:r>
      <w:r w:rsidR="00E55775">
        <w:rPr>
          <w:szCs w:val="22"/>
          <w:lang w:eastAsia="en-US"/>
        </w:rPr>
        <w:t>lan</w:t>
      </w:r>
      <w:r w:rsidR="00CC6343">
        <w:rPr>
          <w:szCs w:val="22"/>
          <w:lang w:eastAsia="en-US"/>
        </w:rPr>
        <w:t>,</w:t>
      </w:r>
      <w:r w:rsidR="00E55775">
        <w:rPr>
          <w:szCs w:val="22"/>
          <w:lang w:eastAsia="en-US"/>
        </w:rPr>
        <w:t xml:space="preserve"> and the </w:t>
      </w:r>
      <w:r w:rsidR="00624362">
        <w:rPr>
          <w:szCs w:val="22"/>
          <w:lang w:eastAsia="en-US"/>
        </w:rPr>
        <w:t>supporting</w:t>
      </w:r>
      <w:r w:rsidR="00E55775">
        <w:rPr>
          <w:szCs w:val="22"/>
          <w:lang w:eastAsia="en-US"/>
        </w:rPr>
        <w:t xml:space="preserve"> documents submitted with </w:t>
      </w:r>
      <w:r w:rsidR="00957DCA">
        <w:rPr>
          <w:szCs w:val="22"/>
          <w:lang w:eastAsia="en-US"/>
        </w:rPr>
        <w:t>the Plan</w:t>
      </w:r>
      <w:r w:rsidR="00285F37">
        <w:rPr>
          <w:szCs w:val="22"/>
          <w:lang w:eastAsia="en-US"/>
        </w:rPr>
        <w:t>,</w:t>
      </w:r>
      <w:r w:rsidR="00CC6343">
        <w:rPr>
          <w:szCs w:val="22"/>
          <w:lang w:eastAsia="en-US"/>
        </w:rPr>
        <w:t xml:space="preserve"> together with the responses to my questions</w:t>
      </w:r>
      <w:r w:rsidR="00E55775">
        <w:rPr>
          <w:szCs w:val="22"/>
          <w:lang w:eastAsia="en-US"/>
        </w:rPr>
        <w:t xml:space="preserve">.  </w:t>
      </w:r>
      <w:r w:rsidR="005C46B1" w:rsidRPr="00514D35">
        <w:rPr>
          <w:color w:val="808080" w:themeColor="background1" w:themeShade="80"/>
          <w:szCs w:val="22"/>
          <w:lang w:eastAsia="en-US"/>
        </w:rPr>
        <w:t xml:space="preserve"> </w:t>
      </w:r>
    </w:p>
    <w:p w14:paraId="63A728F4" w14:textId="77777777" w:rsidR="009F685C" w:rsidRDefault="009F685C" w:rsidP="0015634E">
      <w:pPr>
        <w:ind w:left="0" w:firstLine="0"/>
        <w:jc w:val="left"/>
      </w:pPr>
    </w:p>
    <w:p w14:paraId="1EDAF661" w14:textId="70F7CA80" w:rsidR="004F4901" w:rsidRDefault="00E55775" w:rsidP="0015634E">
      <w:pPr>
        <w:ind w:left="720" w:hanging="720"/>
        <w:jc w:val="left"/>
      </w:pPr>
      <w:r>
        <w:t xml:space="preserve">5.2 </w:t>
      </w:r>
      <w:r w:rsidR="008F0DFC">
        <w:tab/>
      </w:r>
      <w:r w:rsidR="004F4901" w:rsidRPr="00846A98">
        <w:t xml:space="preserve">I have made recommendations to modify </w:t>
      </w:r>
      <w:r w:rsidR="00A67853">
        <w:t>certain</w:t>
      </w:r>
      <w:r w:rsidR="004F4901" w:rsidRPr="00846A98">
        <w:t xml:space="preserve"> policies </w:t>
      </w:r>
      <w:r w:rsidR="00722469">
        <w:t xml:space="preserve">and other matters </w:t>
      </w:r>
      <w:r w:rsidR="004F4901" w:rsidRPr="00846A98">
        <w:t xml:space="preserve">to ensure </w:t>
      </w:r>
      <w:r w:rsidR="00722469">
        <w:t xml:space="preserve">that </w:t>
      </w:r>
      <w:r w:rsidR="004F4901" w:rsidRPr="00846A98">
        <w:t xml:space="preserve">the </w:t>
      </w:r>
      <w:r w:rsidR="00E60A4D">
        <w:t>P</w:t>
      </w:r>
      <w:r w:rsidR="004F4901" w:rsidRPr="00846A98">
        <w:t xml:space="preserve">lan meets </w:t>
      </w:r>
      <w:r w:rsidR="0054410D">
        <w:t xml:space="preserve">the </w:t>
      </w:r>
      <w:r w:rsidR="00473037">
        <w:t>Basic Conditions</w:t>
      </w:r>
      <w:r w:rsidR="0054410D">
        <w:t xml:space="preserve"> and other legal requirements</w:t>
      </w:r>
      <w:r w:rsidR="004F4901" w:rsidRPr="00846A98">
        <w:t>. I r</w:t>
      </w:r>
      <w:r w:rsidR="004F4901">
        <w:t xml:space="preserve">ecommend that the </w:t>
      </w:r>
      <w:r w:rsidR="00E60A4D">
        <w:t>P</w:t>
      </w:r>
      <w:r w:rsidR="004F4901">
        <w:t xml:space="preserve">lan, once modified, proceeds to referendum. </w:t>
      </w:r>
    </w:p>
    <w:p w14:paraId="3A51FC00" w14:textId="77777777" w:rsidR="002156AF" w:rsidRDefault="002156AF" w:rsidP="0015634E">
      <w:pPr>
        <w:ind w:left="0" w:firstLine="0"/>
        <w:jc w:val="left"/>
      </w:pPr>
    </w:p>
    <w:p w14:paraId="6BD440C3" w14:textId="4EACF502" w:rsidR="005C46B1" w:rsidRPr="006828A7" w:rsidRDefault="005C46B1" w:rsidP="006828A7">
      <w:pPr>
        <w:pStyle w:val="Heading2"/>
        <w:rPr>
          <w:szCs w:val="22"/>
        </w:rPr>
      </w:pPr>
      <w:bookmarkStart w:id="45" w:name="_Toc202644168"/>
      <w:r w:rsidRPr="006828A7">
        <w:rPr>
          <w:szCs w:val="22"/>
        </w:rPr>
        <w:t>The Referendum and its Area</w:t>
      </w:r>
      <w:bookmarkEnd w:id="45"/>
    </w:p>
    <w:p w14:paraId="541FDFE3" w14:textId="77777777" w:rsidR="00DA0078" w:rsidRPr="005C46B1" w:rsidRDefault="00DA0078" w:rsidP="0015634E">
      <w:pPr>
        <w:ind w:left="0" w:firstLine="0"/>
        <w:jc w:val="left"/>
        <w:rPr>
          <w:i/>
        </w:rPr>
      </w:pPr>
    </w:p>
    <w:p w14:paraId="0FDEA373" w14:textId="3CC9AD34" w:rsidR="007F7114" w:rsidRDefault="004F4901" w:rsidP="007F7114">
      <w:pPr>
        <w:ind w:left="720" w:hanging="720"/>
        <w:jc w:val="left"/>
      </w:pPr>
      <w:r>
        <w:t>5.</w:t>
      </w:r>
      <w:r w:rsidR="009641FD">
        <w:t>3</w:t>
      </w:r>
      <w:r>
        <w:t xml:space="preserve"> </w:t>
      </w:r>
      <w:r w:rsidR="008F0DFC">
        <w:tab/>
      </w:r>
      <w:r w:rsidR="007F7114">
        <w:t xml:space="preserve">I have considered whether or not the referendum area should be extended beyond the designated area to which the Plan relates.  The </w:t>
      </w:r>
      <w:r w:rsidR="0094588F">
        <w:t>West Saltdean</w:t>
      </w:r>
      <w:r w:rsidR="00CC6343">
        <w:t xml:space="preserve"> </w:t>
      </w:r>
      <w:r w:rsidR="00CE2872">
        <w:t>N</w:t>
      </w:r>
      <w:r w:rsidR="007F7114">
        <w:t>eighbourhood Plan</w:t>
      </w:r>
      <w:r w:rsidR="00CE2872">
        <w:t xml:space="preserve"> 20</w:t>
      </w:r>
      <w:r w:rsidR="009D165D">
        <w:t>2</w:t>
      </w:r>
      <w:r w:rsidR="000775DA">
        <w:t>4</w:t>
      </w:r>
      <w:r w:rsidR="00CE2872">
        <w:t>-203</w:t>
      </w:r>
      <w:r w:rsidR="0094588F">
        <w:t>0</w:t>
      </w:r>
      <w:r w:rsidR="007F7114">
        <w:t xml:space="preserve">, as modified, has no policies or proposals which I consider significant enough to have an impact beyond the designated Neighbourhood </w:t>
      </w:r>
      <w:r w:rsidR="002850D3">
        <w:t xml:space="preserve">Area </w:t>
      </w:r>
      <w:r w:rsidR="007F7114">
        <w:t xml:space="preserve">boundary, requiring the referendum to extend to areas beyond the Plan boundary.  I </w:t>
      </w:r>
      <w:r w:rsidR="002850D3">
        <w:t xml:space="preserve">therefore </w:t>
      </w:r>
      <w:r w:rsidR="007F7114">
        <w:t>recommend that the boundary for the purposes of any future referendum on the Plan should be the boundary of the designated Neighbourhood Area.</w:t>
      </w:r>
    </w:p>
    <w:p w14:paraId="43352FFB" w14:textId="6A7E8680" w:rsidR="00A62473" w:rsidRDefault="00A62473" w:rsidP="007F7114">
      <w:pPr>
        <w:ind w:left="720" w:hanging="720"/>
        <w:jc w:val="left"/>
      </w:pPr>
    </w:p>
    <w:p w14:paraId="12FABFEF" w14:textId="5FCF930A" w:rsidR="00A62473" w:rsidRPr="006828A7" w:rsidRDefault="00A62473" w:rsidP="006828A7">
      <w:pPr>
        <w:pStyle w:val="Heading2"/>
        <w:rPr>
          <w:szCs w:val="22"/>
        </w:rPr>
      </w:pPr>
      <w:bookmarkStart w:id="46" w:name="_Toc202644169"/>
      <w:r w:rsidRPr="006828A7">
        <w:rPr>
          <w:szCs w:val="22"/>
        </w:rPr>
        <w:t>Overview</w:t>
      </w:r>
      <w:bookmarkEnd w:id="46"/>
    </w:p>
    <w:p w14:paraId="4A34FAA4" w14:textId="6D802F74" w:rsidR="00A62473" w:rsidRDefault="00A62473" w:rsidP="007F7114">
      <w:pPr>
        <w:ind w:left="720" w:hanging="720"/>
        <w:jc w:val="left"/>
      </w:pPr>
    </w:p>
    <w:p w14:paraId="45E746A8" w14:textId="00291C4B" w:rsidR="00A428F3" w:rsidRDefault="00A62473" w:rsidP="00A62473">
      <w:pPr>
        <w:ind w:left="720" w:hanging="720"/>
        <w:jc w:val="left"/>
      </w:pPr>
      <w:r>
        <w:t xml:space="preserve">5.4     </w:t>
      </w:r>
      <w:r w:rsidR="00F17B25">
        <w:t xml:space="preserve">It is clear that </w:t>
      </w:r>
      <w:r w:rsidR="009D165D">
        <w:t>t</w:t>
      </w:r>
      <w:r w:rsidR="00F17B25">
        <w:t xml:space="preserve">he </w:t>
      </w:r>
      <w:r w:rsidR="0094588F">
        <w:t>West Saltdean Neighbourhood Plan</w:t>
      </w:r>
      <w:r w:rsidR="000F0E7C">
        <w:t xml:space="preserve"> </w:t>
      </w:r>
      <w:r w:rsidR="00F17B25">
        <w:t>is the product of much hard work</w:t>
      </w:r>
      <w:r w:rsidR="00E16FDF">
        <w:t xml:space="preserve"> undertaken</w:t>
      </w:r>
      <w:r w:rsidR="00F17B25">
        <w:t xml:space="preserve"> </w:t>
      </w:r>
      <w:r w:rsidR="00864263">
        <w:t>since</w:t>
      </w:r>
      <w:r w:rsidR="00BB5F45">
        <w:t xml:space="preserve"> </w:t>
      </w:r>
      <w:r w:rsidR="0060558B">
        <w:t>2</w:t>
      </w:r>
      <w:r w:rsidR="000775DA">
        <w:t>02</w:t>
      </w:r>
      <w:r w:rsidR="009828FF">
        <w:t>2</w:t>
      </w:r>
      <w:r w:rsidR="00FC2B79">
        <w:t xml:space="preserve"> by the </w:t>
      </w:r>
      <w:r w:rsidR="009828FF">
        <w:t>Forum</w:t>
      </w:r>
      <w:r w:rsidR="00D46088">
        <w:t>,</w:t>
      </w:r>
      <w:r w:rsidR="00FC2B79">
        <w:t xml:space="preserve"> </w:t>
      </w:r>
      <w:r w:rsidR="00CE2872">
        <w:t>its</w:t>
      </w:r>
      <w:r w:rsidR="00E865AE">
        <w:t xml:space="preserve"> </w:t>
      </w:r>
      <w:r w:rsidR="0060558B">
        <w:t>Steering Group</w:t>
      </w:r>
      <w:r w:rsidR="00FC2B79">
        <w:t xml:space="preserve"> and</w:t>
      </w:r>
      <w:r w:rsidR="00CE2872">
        <w:t xml:space="preserve"> </w:t>
      </w:r>
      <w:r w:rsidR="00FC2B79">
        <w:t xml:space="preserve">the many individuals and stakeholders who have contributed to the </w:t>
      </w:r>
      <w:r w:rsidR="000115B5">
        <w:t xml:space="preserve">preparation and </w:t>
      </w:r>
      <w:r w:rsidR="00FC2B79">
        <w:t xml:space="preserve">development of the </w:t>
      </w:r>
      <w:r w:rsidR="00E60A4D">
        <w:t>P</w:t>
      </w:r>
      <w:r w:rsidR="00FC2B79">
        <w:t xml:space="preserve">lan.  </w:t>
      </w:r>
      <w:r w:rsidR="00F06423">
        <w:t>I</w:t>
      </w:r>
      <w:r w:rsidR="00FC2B79">
        <w:t xml:space="preserve">n my </w:t>
      </w:r>
      <w:r w:rsidR="00FA45B9">
        <w:t>assessment</w:t>
      </w:r>
      <w:r w:rsidR="00043BFE">
        <w:t>,</w:t>
      </w:r>
      <w:r w:rsidR="00FC2B79">
        <w:t xml:space="preserve"> the </w:t>
      </w:r>
      <w:r w:rsidR="00E60A4D">
        <w:t>P</w:t>
      </w:r>
      <w:r w:rsidR="00FC2B79">
        <w:t xml:space="preserve">lan reflects the </w:t>
      </w:r>
      <w:r w:rsidR="00B54C1E">
        <w:t xml:space="preserve">land use </w:t>
      </w:r>
      <w:r w:rsidR="00FC2B79">
        <w:t xml:space="preserve">aspirations and objectives of the </w:t>
      </w:r>
      <w:r w:rsidR="009828FF">
        <w:t>West Saltdean</w:t>
      </w:r>
      <w:r w:rsidR="009D165D">
        <w:t xml:space="preserve"> </w:t>
      </w:r>
      <w:r w:rsidR="00FC2B79">
        <w:t>communit</w:t>
      </w:r>
      <w:r w:rsidR="009D165D">
        <w:t>y</w:t>
      </w:r>
      <w:r w:rsidR="00FC2B79">
        <w:t xml:space="preserve"> for the future </w:t>
      </w:r>
      <w:r w:rsidR="00957DCA">
        <w:t xml:space="preserve">planning </w:t>
      </w:r>
      <w:r w:rsidR="00FC2B79">
        <w:t>of the</w:t>
      </w:r>
      <w:r w:rsidR="009828FF">
        <w:t>i</w:t>
      </w:r>
      <w:r w:rsidR="00FC2B79">
        <w:t>r</w:t>
      </w:r>
      <w:r w:rsidR="009828FF">
        <w:t xml:space="preserve"> area</w:t>
      </w:r>
      <w:r w:rsidR="00FC2B79">
        <w:t xml:space="preserve"> up to 20</w:t>
      </w:r>
      <w:r w:rsidR="00387240">
        <w:t>3</w:t>
      </w:r>
      <w:r w:rsidR="009828FF">
        <w:t>0</w:t>
      </w:r>
      <w:r w:rsidR="00FC2B79">
        <w:t xml:space="preserve">. The output is a </w:t>
      </w:r>
      <w:r w:rsidR="00AD5750">
        <w:t>P</w:t>
      </w:r>
      <w:r w:rsidR="00FC2B79">
        <w:t xml:space="preserve">lan which should help guide the </w:t>
      </w:r>
      <w:r w:rsidR="006F7379">
        <w:t>area’s</w:t>
      </w:r>
      <w:r w:rsidR="00FC2B79">
        <w:t xml:space="preserve"> development ove</w:t>
      </w:r>
      <w:r w:rsidR="005F33DD">
        <w:t>r that period</w:t>
      </w:r>
      <w:r w:rsidR="00E16FDF">
        <w:t>,</w:t>
      </w:r>
      <w:r w:rsidR="00E03CAD">
        <w:t xml:space="preserve"> </w:t>
      </w:r>
      <w:r w:rsidR="00E16FDF">
        <w:t xml:space="preserve">making a positive contribution to informing </w:t>
      </w:r>
      <w:r w:rsidR="00FC2B79">
        <w:t xml:space="preserve">decision-making on planning applications by </w:t>
      </w:r>
      <w:r w:rsidR="009828FF">
        <w:t>Brighton &amp; Hove City</w:t>
      </w:r>
      <w:r w:rsidR="000775DA">
        <w:t xml:space="preserve"> Council</w:t>
      </w:r>
      <w:r w:rsidR="00413719">
        <w:t xml:space="preserve"> and the South Downs National Park Authority.</w:t>
      </w:r>
    </w:p>
    <w:p w14:paraId="6A752E09" w14:textId="77777777" w:rsidR="003C34CA" w:rsidRDefault="003C34CA" w:rsidP="0015634E">
      <w:pPr>
        <w:jc w:val="left"/>
      </w:pPr>
    </w:p>
    <w:p w14:paraId="067F8186" w14:textId="52407E60" w:rsidR="0043181A" w:rsidRDefault="0043181A" w:rsidP="0015634E">
      <w:pPr>
        <w:ind w:left="0" w:firstLine="0"/>
        <w:jc w:val="left"/>
      </w:pPr>
    </w:p>
    <w:p w14:paraId="4376B596" w14:textId="31BE141D" w:rsidR="0043181A" w:rsidRDefault="00BA6CDB" w:rsidP="0015634E">
      <w:pPr>
        <w:jc w:val="left"/>
        <w:rPr>
          <w:rFonts w:ascii="Lucida Handwriting" w:hAnsi="Lucida Handwriting"/>
          <w:i/>
          <w:sz w:val="28"/>
          <w:szCs w:val="28"/>
        </w:rPr>
      </w:pPr>
      <w:r>
        <w:rPr>
          <w:rFonts w:ascii="Lucida Handwriting" w:hAnsi="Lucida Handwriting"/>
          <w:i/>
          <w:sz w:val="28"/>
          <w:szCs w:val="28"/>
        </w:rPr>
        <w:t>Derek Stebbing</w:t>
      </w:r>
    </w:p>
    <w:p w14:paraId="6A4F601C" w14:textId="77777777" w:rsidR="00BA6CDB" w:rsidRDefault="00BA6CDB" w:rsidP="0015634E">
      <w:pPr>
        <w:jc w:val="left"/>
      </w:pPr>
    </w:p>
    <w:p w14:paraId="22692693" w14:textId="080503FD" w:rsidR="009A4728" w:rsidRPr="009A4728" w:rsidRDefault="009A4728" w:rsidP="0015634E">
      <w:pPr>
        <w:jc w:val="left"/>
      </w:pPr>
      <w:r w:rsidRPr="009A4728">
        <w:t>Examiner</w:t>
      </w:r>
    </w:p>
    <w:p w14:paraId="36F99923" w14:textId="77777777" w:rsidR="00855C44" w:rsidRDefault="00855C44" w:rsidP="0015634E">
      <w:pPr>
        <w:jc w:val="left"/>
      </w:pPr>
      <w:r>
        <w:br w:type="page"/>
      </w:r>
    </w:p>
    <w:p w14:paraId="2074B559" w14:textId="58FFBE7D" w:rsidR="00A67E7B" w:rsidRPr="006828A7" w:rsidRDefault="00A67E7B" w:rsidP="006828A7">
      <w:pPr>
        <w:pStyle w:val="Heading2"/>
        <w:rPr>
          <w:sz w:val="24"/>
          <w:szCs w:val="24"/>
        </w:rPr>
      </w:pPr>
      <w:bookmarkStart w:id="47" w:name="_Toc202644170"/>
      <w:r w:rsidRPr="006828A7">
        <w:rPr>
          <w:sz w:val="24"/>
          <w:szCs w:val="24"/>
        </w:rPr>
        <w:t>A</w:t>
      </w:r>
      <w:r w:rsidR="003C5B31" w:rsidRPr="006828A7">
        <w:rPr>
          <w:sz w:val="24"/>
          <w:szCs w:val="24"/>
        </w:rPr>
        <w:t>pp</w:t>
      </w:r>
      <w:r w:rsidRPr="006828A7">
        <w:rPr>
          <w:sz w:val="24"/>
          <w:szCs w:val="24"/>
        </w:rPr>
        <w:t>e</w:t>
      </w:r>
      <w:r w:rsidR="003C5B31" w:rsidRPr="006828A7">
        <w:rPr>
          <w:sz w:val="24"/>
          <w:szCs w:val="24"/>
        </w:rPr>
        <w:t>ndi</w:t>
      </w:r>
      <w:r w:rsidR="00AE0094" w:rsidRPr="006828A7">
        <w:rPr>
          <w:sz w:val="24"/>
          <w:szCs w:val="24"/>
        </w:rPr>
        <w:t>x</w:t>
      </w:r>
      <w:r w:rsidR="0023667C" w:rsidRPr="006828A7">
        <w:rPr>
          <w:sz w:val="24"/>
          <w:szCs w:val="24"/>
        </w:rPr>
        <w:t>:</w:t>
      </w:r>
      <w:r w:rsidRPr="006828A7">
        <w:rPr>
          <w:sz w:val="24"/>
          <w:szCs w:val="24"/>
        </w:rPr>
        <w:t xml:space="preserve"> Modifications</w:t>
      </w:r>
      <w:bookmarkEnd w:id="47"/>
    </w:p>
    <w:p w14:paraId="663BA18B" w14:textId="23C633A6" w:rsidR="00553604" w:rsidRDefault="00553604">
      <w:pPr>
        <w:rPr>
          <w:b/>
        </w:rPr>
      </w:pPr>
    </w:p>
    <w:tbl>
      <w:tblPr>
        <w:tblStyle w:val="TableGrid"/>
        <w:tblW w:w="8820" w:type="dxa"/>
        <w:tblInd w:w="432" w:type="dxa"/>
        <w:tblLook w:val="04A0" w:firstRow="1" w:lastRow="0" w:firstColumn="1" w:lastColumn="0" w:noHBand="0" w:noVBand="1"/>
      </w:tblPr>
      <w:tblGrid>
        <w:gridCol w:w="1970"/>
        <w:gridCol w:w="1547"/>
        <w:gridCol w:w="5303"/>
      </w:tblGrid>
      <w:tr w:rsidR="003A5D79" w:rsidRPr="003C5B31" w14:paraId="06E417BD" w14:textId="77777777" w:rsidTr="3DF5E70C">
        <w:tc>
          <w:tcPr>
            <w:tcW w:w="0" w:type="auto"/>
          </w:tcPr>
          <w:p w14:paraId="051FAC00" w14:textId="77777777" w:rsidR="003C5B31" w:rsidRPr="003C5B31" w:rsidRDefault="003C5B31" w:rsidP="00D249AC">
            <w:pPr>
              <w:spacing w:after="160" w:line="259" w:lineRule="auto"/>
              <w:ind w:left="0" w:firstLine="0"/>
              <w:jc w:val="left"/>
              <w:rPr>
                <w:b/>
              </w:rPr>
            </w:pPr>
            <w:r w:rsidRPr="003C5B31">
              <w:rPr>
                <w:b/>
              </w:rPr>
              <w:t>Proposed modification</w:t>
            </w:r>
            <w:r w:rsidR="00C76D91">
              <w:rPr>
                <w:b/>
              </w:rPr>
              <w:t xml:space="preserve"> number</w:t>
            </w:r>
            <w:r w:rsidRPr="003C5B31">
              <w:rPr>
                <w:b/>
              </w:rPr>
              <w:t xml:space="preserve"> (PM)</w:t>
            </w:r>
          </w:p>
        </w:tc>
        <w:tc>
          <w:tcPr>
            <w:tcW w:w="0" w:type="auto"/>
          </w:tcPr>
          <w:p w14:paraId="2B162476" w14:textId="77777777" w:rsidR="003C5B31" w:rsidRPr="003C5B31" w:rsidRDefault="003C5B31" w:rsidP="00D249AC">
            <w:pPr>
              <w:spacing w:after="160" w:line="259" w:lineRule="auto"/>
              <w:ind w:left="0" w:firstLine="0"/>
              <w:jc w:val="left"/>
              <w:rPr>
                <w:b/>
              </w:rPr>
            </w:pPr>
            <w:r w:rsidRPr="003C5B31">
              <w:rPr>
                <w:b/>
              </w:rPr>
              <w:t>Page no./ other reference</w:t>
            </w:r>
          </w:p>
        </w:tc>
        <w:tc>
          <w:tcPr>
            <w:tcW w:w="5303" w:type="dxa"/>
          </w:tcPr>
          <w:p w14:paraId="0B81A002" w14:textId="77777777" w:rsidR="003C5B31" w:rsidRPr="003C5B31" w:rsidRDefault="003C5B31" w:rsidP="00D249AC">
            <w:pPr>
              <w:spacing w:after="160" w:line="259" w:lineRule="auto"/>
              <w:ind w:left="0" w:firstLine="0"/>
              <w:jc w:val="left"/>
              <w:rPr>
                <w:b/>
              </w:rPr>
            </w:pPr>
            <w:r w:rsidRPr="003C5B31">
              <w:rPr>
                <w:b/>
              </w:rPr>
              <w:t>Modification</w:t>
            </w:r>
          </w:p>
        </w:tc>
      </w:tr>
      <w:tr w:rsidR="00E30A4A" w:rsidRPr="003C5B31" w14:paraId="7363447E" w14:textId="77777777" w:rsidTr="3DF5E70C">
        <w:tc>
          <w:tcPr>
            <w:tcW w:w="0" w:type="auto"/>
          </w:tcPr>
          <w:p w14:paraId="15873632" w14:textId="5E6007F4" w:rsidR="00E30A4A" w:rsidRPr="00E30A4A" w:rsidRDefault="00E30A4A" w:rsidP="00D249AC">
            <w:pPr>
              <w:spacing w:after="160" w:line="259" w:lineRule="auto"/>
              <w:ind w:left="0" w:firstLine="0"/>
              <w:jc w:val="left"/>
              <w:rPr>
                <w:bCs/>
              </w:rPr>
            </w:pPr>
            <w:r>
              <w:rPr>
                <w:bCs/>
              </w:rPr>
              <w:t>PM1</w:t>
            </w:r>
          </w:p>
        </w:tc>
        <w:tc>
          <w:tcPr>
            <w:tcW w:w="0" w:type="auto"/>
          </w:tcPr>
          <w:p w14:paraId="7F36E5AA" w14:textId="42CBF2AA" w:rsidR="00E30A4A" w:rsidRPr="00E30A4A" w:rsidRDefault="00E30A4A" w:rsidP="00D249AC">
            <w:pPr>
              <w:spacing w:after="160" w:line="259" w:lineRule="auto"/>
              <w:ind w:left="0" w:firstLine="0"/>
              <w:jc w:val="left"/>
              <w:rPr>
                <w:bCs/>
              </w:rPr>
            </w:pPr>
            <w:r>
              <w:rPr>
                <w:bCs/>
              </w:rPr>
              <w:t>Page 2</w:t>
            </w:r>
          </w:p>
        </w:tc>
        <w:tc>
          <w:tcPr>
            <w:tcW w:w="5303" w:type="dxa"/>
          </w:tcPr>
          <w:p w14:paraId="1DA89564" w14:textId="77777777" w:rsidR="00E30A4A" w:rsidRDefault="00E30A4A" w:rsidP="00D249AC">
            <w:pPr>
              <w:spacing w:after="160" w:line="259" w:lineRule="auto"/>
              <w:ind w:left="0" w:firstLine="0"/>
              <w:jc w:val="left"/>
              <w:rPr>
                <w:bCs/>
                <w:u w:val="single"/>
              </w:rPr>
            </w:pPr>
            <w:r w:rsidRPr="00E30A4A">
              <w:rPr>
                <w:bCs/>
                <w:u w:val="single"/>
              </w:rPr>
              <w:t xml:space="preserve">Map 1 – BHCC City Plan </w:t>
            </w:r>
            <w:r>
              <w:rPr>
                <w:bCs/>
                <w:u w:val="single"/>
              </w:rPr>
              <w:t>P</w:t>
            </w:r>
            <w:r w:rsidRPr="00E30A4A">
              <w:rPr>
                <w:bCs/>
                <w:u w:val="single"/>
              </w:rPr>
              <w:t xml:space="preserve">olicies, LGS </w:t>
            </w:r>
            <w:r>
              <w:rPr>
                <w:bCs/>
                <w:u w:val="single"/>
              </w:rPr>
              <w:t>D</w:t>
            </w:r>
            <w:r w:rsidRPr="00E30A4A">
              <w:rPr>
                <w:bCs/>
                <w:u w:val="single"/>
              </w:rPr>
              <w:t xml:space="preserve">esignation, Wildlife </w:t>
            </w:r>
            <w:r>
              <w:rPr>
                <w:bCs/>
                <w:u w:val="single"/>
              </w:rPr>
              <w:t>C</w:t>
            </w:r>
            <w:r w:rsidRPr="00E30A4A">
              <w:rPr>
                <w:bCs/>
                <w:u w:val="single"/>
              </w:rPr>
              <w:t xml:space="preserve">orridor, Shopping </w:t>
            </w:r>
            <w:r>
              <w:rPr>
                <w:bCs/>
                <w:u w:val="single"/>
              </w:rPr>
              <w:t>A</w:t>
            </w:r>
            <w:r w:rsidRPr="00E30A4A">
              <w:rPr>
                <w:bCs/>
                <w:u w:val="single"/>
              </w:rPr>
              <w:t>reas</w:t>
            </w:r>
          </w:p>
          <w:p w14:paraId="19356EE6" w14:textId="3A0AF036" w:rsidR="00E30A4A" w:rsidRDefault="3DF5E70C" w:rsidP="00D249AC">
            <w:pPr>
              <w:spacing w:after="160" w:line="259" w:lineRule="auto"/>
              <w:ind w:left="0" w:firstLine="0"/>
              <w:jc w:val="left"/>
            </w:pPr>
            <w:r>
              <w:t>Delete existing title and replace with “</w:t>
            </w:r>
            <w:r w:rsidRPr="3DF5E70C">
              <w:rPr>
                <w:b/>
                <w:bCs/>
              </w:rPr>
              <w:t>The West Saltdean Neighbourhood Area</w:t>
            </w:r>
            <w:r>
              <w:t>”, and amend Contents Page accordingly.</w:t>
            </w:r>
          </w:p>
          <w:p w14:paraId="5FB1044A" w14:textId="517F1B52" w:rsidR="00E30A4A" w:rsidRDefault="3DF5E70C" w:rsidP="00D249AC">
            <w:pPr>
              <w:spacing w:after="160" w:line="259" w:lineRule="auto"/>
              <w:ind w:left="0" w:firstLine="0"/>
              <w:jc w:val="left"/>
            </w:pPr>
            <w:r>
              <w:t>Delete all BHCP Policy content and other notations from the map, with the exception of the Neighbourhood Area boundary, the Built-Up Area boundary and that part of the South Downs National Park (SDNP) that lies within the Neighbourhood Area.</w:t>
            </w:r>
          </w:p>
          <w:p w14:paraId="7815B23A" w14:textId="7B20275F" w:rsidR="00E30A4A" w:rsidRPr="00E30A4A" w:rsidRDefault="00E30A4A" w:rsidP="00D249AC">
            <w:pPr>
              <w:spacing w:after="160" w:line="259" w:lineRule="auto"/>
              <w:ind w:left="0" w:firstLine="0"/>
              <w:jc w:val="left"/>
              <w:rPr>
                <w:bCs/>
              </w:rPr>
            </w:pPr>
            <w:r>
              <w:rPr>
                <w:bCs/>
              </w:rPr>
              <w:t xml:space="preserve">Adjust Notation Panel accordingly. </w:t>
            </w:r>
          </w:p>
        </w:tc>
      </w:tr>
      <w:tr w:rsidR="003A5D79" w:rsidRPr="003C5B31" w14:paraId="65B35B95" w14:textId="77777777" w:rsidTr="3DF5E70C">
        <w:tc>
          <w:tcPr>
            <w:tcW w:w="0" w:type="auto"/>
          </w:tcPr>
          <w:p w14:paraId="087D0660" w14:textId="26882F6B" w:rsidR="00AF2D39" w:rsidRPr="00AF2D39" w:rsidRDefault="00AF2D39" w:rsidP="00D249AC">
            <w:pPr>
              <w:spacing w:after="160" w:line="259" w:lineRule="auto"/>
              <w:ind w:left="0" w:firstLine="0"/>
              <w:jc w:val="left"/>
              <w:rPr>
                <w:bCs/>
              </w:rPr>
            </w:pPr>
            <w:r>
              <w:rPr>
                <w:bCs/>
              </w:rPr>
              <w:t>PM</w:t>
            </w:r>
            <w:r w:rsidR="00920FA7">
              <w:rPr>
                <w:bCs/>
              </w:rPr>
              <w:t>2</w:t>
            </w:r>
          </w:p>
        </w:tc>
        <w:tc>
          <w:tcPr>
            <w:tcW w:w="0" w:type="auto"/>
          </w:tcPr>
          <w:p w14:paraId="699FE7E9" w14:textId="0FB1C74D" w:rsidR="005133A2" w:rsidRDefault="00A95D6E" w:rsidP="00D249AC">
            <w:pPr>
              <w:spacing w:after="160" w:line="259" w:lineRule="auto"/>
              <w:ind w:left="0" w:firstLine="0"/>
              <w:jc w:val="left"/>
              <w:rPr>
                <w:bCs/>
              </w:rPr>
            </w:pPr>
            <w:r>
              <w:rPr>
                <w:bCs/>
              </w:rPr>
              <w:t>Page</w:t>
            </w:r>
            <w:r w:rsidR="003047A3">
              <w:rPr>
                <w:bCs/>
              </w:rPr>
              <w:t xml:space="preserve"> 13</w:t>
            </w:r>
          </w:p>
          <w:p w14:paraId="3F6A4194" w14:textId="131A0E36" w:rsidR="00AF2D39" w:rsidRPr="005133A2" w:rsidRDefault="00E71FAD" w:rsidP="00D249AC">
            <w:pPr>
              <w:spacing w:after="160" w:line="259" w:lineRule="auto"/>
              <w:ind w:left="0" w:firstLine="0"/>
              <w:jc w:val="left"/>
              <w:rPr>
                <w:bCs/>
              </w:rPr>
            </w:pPr>
            <w:r w:rsidRPr="005133A2">
              <w:rPr>
                <w:bCs/>
              </w:rPr>
              <w:t xml:space="preserve"> </w:t>
            </w:r>
            <w:r w:rsidR="00AF2D39" w:rsidRPr="005133A2">
              <w:rPr>
                <w:bCs/>
              </w:rPr>
              <w:t xml:space="preserve"> </w:t>
            </w:r>
          </w:p>
        </w:tc>
        <w:tc>
          <w:tcPr>
            <w:tcW w:w="5303" w:type="dxa"/>
          </w:tcPr>
          <w:p w14:paraId="2F27E6F6" w14:textId="6DE21229" w:rsidR="000775DA" w:rsidRDefault="00E13B08" w:rsidP="000775DA">
            <w:pPr>
              <w:spacing w:after="160" w:line="276" w:lineRule="auto"/>
              <w:ind w:left="0" w:firstLine="0"/>
              <w:jc w:val="left"/>
              <w:rPr>
                <w:bCs/>
                <w:u w:val="single"/>
              </w:rPr>
            </w:pPr>
            <w:r>
              <w:rPr>
                <w:bCs/>
                <w:u w:val="single"/>
              </w:rPr>
              <w:t xml:space="preserve">Policy </w:t>
            </w:r>
            <w:r w:rsidR="003047A3">
              <w:rPr>
                <w:bCs/>
                <w:u w:val="single"/>
              </w:rPr>
              <w:t>WS1</w:t>
            </w:r>
            <w:r w:rsidR="00E54368">
              <w:rPr>
                <w:bCs/>
                <w:u w:val="single"/>
              </w:rPr>
              <w:t xml:space="preserve"> – </w:t>
            </w:r>
            <w:r w:rsidR="003047A3">
              <w:rPr>
                <w:bCs/>
                <w:u w:val="single"/>
              </w:rPr>
              <w:t>Achieving High Quality Design</w:t>
            </w:r>
          </w:p>
          <w:p w14:paraId="2A73D32F" w14:textId="77777777" w:rsidR="005133A2" w:rsidRDefault="00F3207E" w:rsidP="003047A3">
            <w:pPr>
              <w:spacing w:after="160" w:line="276" w:lineRule="auto"/>
              <w:ind w:left="0" w:firstLine="0"/>
              <w:jc w:val="left"/>
            </w:pPr>
            <w:r>
              <w:t>Amend Part 1 of the Policy text to read:</w:t>
            </w:r>
          </w:p>
          <w:p w14:paraId="5FAEEB74" w14:textId="1CDE05F3" w:rsidR="00DF1F83" w:rsidRDefault="00F3207E" w:rsidP="003047A3">
            <w:pPr>
              <w:spacing w:after="160" w:line="276" w:lineRule="auto"/>
              <w:ind w:left="0" w:firstLine="0"/>
              <w:jc w:val="left"/>
              <w:rPr>
                <w:b/>
                <w:bCs/>
              </w:rPr>
            </w:pPr>
            <w:r>
              <w:t>“</w:t>
            </w:r>
            <w:r w:rsidR="00DF1F83" w:rsidRPr="00DF1F83">
              <w:rPr>
                <w:b/>
                <w:bCs/>
              </w:rPr>
              <w:t xml:space="preserve">Where </w:t>
            </w:r>
            <w:r w:rsidR="00BD638A">
              <w:rPr>
                <w:b/>
                <w:bCs/>
              </w:rPr>
              <w:t>appropriate</w:t>
            </w:r>
            <w:r w:rsidR="00DF1F83" w:rsidRPr="00DF1F83">
              <w:rPr>
                <w:b/>
                <w:bCs/>
              </w:rPr>
              <w:t>, a</w:t>
            </w:r>
            <w:r w:rsidRPr="00DF1F83">
              <w:rPr>
                <w:b/>
                <w:bCs/>
              </w:rPr>
              <w:t>ll</w:t>
            </w:r>
            <w:r>
              <w:rPr>
                <w:b/>
                <w:bCs/>
              </w:rPr>
              <w:t xml:space="preserve"> pr</w:t>
            </w:r>
            <w:r w:rsidR="00DF1F83">
              <w:rPr>
                <w:b/>
                <w:bCs/>
              </w:rPr>
              <w:t>o</w:t>
            </w:r>
            <w:r>
              <w:rPr>
                <w:b/>
                <w:bCs/>
              </w:rPr>
              <w:t>posals for development should demonstrate how they have taken into consideration the City Council’s Supplementary Planning Document</w:t>
            </w:r>
            <w:r w:rsidR="00DF1F83">
              <w:rPr>
                <w:b/>
                <w:bCs/>
              </w:rPr>
              <w:t xml:space="preserve"> (SPD)</w:t>
            </w:r>
            <w:r>
              <w:rPr>
                <w:b/>
                <w:bCs/>
              </w:rPr>
              <w:t xml:space="preserve"> No. 17 ‘Urban Design Framework’ (June 2021), the South Downs National Park Authority’s </w:t>
            </w:r>
            <w:r w:rsidR="00DF1F83">
              <w:rPr>
                <w:b/>
                <w:bCs/>
              </w:rPr>
              <w:t>SPD ‘Adopted Design Guide’ (July 2022) and the West Saltdean Design Guidance and Codes</w:t>
            </w:r>
            <w:r>
              <w:rPr>
                <w:b/>
                <w:bCs/>
              </w:rPr>
              <w:t xml:space="preserve"> </w:t>
            </w:r>
            <w:r w:rsidR="00DF1F83">
              <w:rPr>
                <w:b/>
                <w:bCs/>
              </w:rPr>
              <w:t>(January 2024) (at Appendix 1 to this Plan).</w:t>
            </w:r>
            <w:r w:rsidR="00DF1F83">
              <w:t>”</w:t>
            </w:r>
            <w:r w:rsidR="00DF1F83">
              <w:rPr>
                <w:b/>
                <w:bCs/>
              </w:rPr>
              <w:t xml:space="preserve"> </w:t>
            </w:r>
          </w:p>
          <w:p w14:paraId="7C7EBD8C" w14:textId="77777777" w:rsidR="00DF1F83" w:rsidRDefault="00DF1F83" w:rsidP="003047A3">
            <w:pPr>
              <w:spacing w:after="160" w:line="276" w:lineRule="auto"/>
              <w:ind w:left="0" w:firstLine="0"/>
              <w:jc w:val="left"/>
            </w:pPr>
            <w:r>
              <w:t>Delete the text of Part 2 in full, and replace with:</w:t>
            </w:r>
          </w:p>
          <w:p w14:paraId="4D189668" w14:textId="13FD3199" w:rsidR="00DF1F83" w:rsidRDefault="00DF1F83" w:rsidP="003047A3">
            <w:pPr>
              <w:spacing w:after="160" w:line="276" w:lineRule="auto"/>
              <w:ind w:left="0" w:firstLine="0"/>
              <w:jc w:val="left"/>
            </w:pPr>
            <w:r>
              <w:rPr>
                <w:b/>
                <w:bCs/>
              </w:rPr>
              <w:t xml:space="preserve">“All proposals for development should be designed to a high standard of design, minimise construction and demolition waste and use sustainable materials suitable for the location which have </w:t>
            </w:r>
            <w:r w:rsidR="006F4444">
              <w:rPr>
                <w:b/>
                <w:bCs/>
              </w:rPr>
              <w:t>l</w:t>
            </w:r>
            <w:r>
              <w:rPr>
                <w:b/>
                <w:bCs/>
              </w:rPr>
              <w:t>ow embodie</w:t>
            </w:r>
            <w:r w:rsidR="006F4444">
              <w:rPr>
                <w:b/>
                <w:bCs/>
              </w:rPr>
              <w:t>d</w:t>
            </w:r>
            <w:r>
              <w:rPr>
                <w:b/>
                <w:bCs/>
              </w:rPr>
              <w:t xml:space="preserve"> carbon.  Developers are encouraged to consider circular economy principles*</w:t>
            </w:r>
            <w:r w:rsidR="00F3207E">
              <w:rPr>
                <w:b/>
                <w:bCs/>
              </w:rPr>
              <w:t xml:space="preserve"> </w:t>
            </w:r>
            <w:r>
              <w:rPr>
                <w:b/>
                <w:bCs/>
              </w:rPr>
              <w:t>and ‘Zero Avoidable Waste’ principles**.</w:t>
            </w:r>
            <w:r>
              <w:t>”</w:t>
            </w:r>
          </w:p>
          <w:p w14:paraId="2F7F58EF" w14:textId="025FE38D" w:rsidR="000B293E" w:rsidRDefault="000B293E" w:rsidP="003047A3">
            <w:pPr>
              <w:spacing w:after="160" w:line="276" w:lineRule="auto"/>
              <w:ind w:left="0" w:firstLine="0"/>
              <w:jc w:val="left"/>
            </w:pPr>
            <w:r>
              <w:t>Amend Part 4 of the Policy text to read as follows:</w:t>
            </w:r>
          </w:p>
          <w:p w14:paraId="33A9566A" w14:textId="73646A9C" w:rsidR="000B293E" w:rsidRDefault="000B293E" w:rsidP="003047A3">
            <w:pPr>
              <w:spacing w:after="160" w:line="276" w:lineRule="auto"/>
              <w:ind w:left="0" w:firstLine="0"/>
              <w:jc w:val="left"/>
            </w:pPr>
            <w:r>
              <w:t>“</w:t>
            </w:r>
            <w:r w:rsidRPr="000B293E">
              <w:rPr>
                <w:b/>
                <w:bCs/>
              </w:rPr>
              <w:t xml:space="preserve">Proposals for development should be sympathetic to West Saltdean’s local character and history, which includes the spaces around buildings, landscape </w:t>
            </w:r>
            <w:r>
              <w:rPr>
                <w:b/>
                <w:bCs/>
              </w:rPr>
              <w:t xml:space="preserve">and heritage </w:t>
            </w:r>
            <w:r w:rsidRPr="000B293E">
              <w:rPr>
                <w:b/>
                <w:bCs/>
              </w:rPr>
              <w:t>settings and filtered views</w:t>
            </w:r>
            <w:r>
              <w:rPr>
                <w:b/>
                <w:bCs/>
              </w:rPr>
              <w:t>.</w:t>
            </w:r>
            <w:r>
              <w:t>”</w:t>
            </w:r>
          </w:p>
          <w:p w14:paraId="6E5ACD11" w14:textId="073121DE" w:rsidR="006F4444" w:rsidRDefault="006F4444" w:rsidP="003047A3">
            <w:pPr>
              <w:spacing w:after="160" w:line="276" w:lineRule="auto"/>
              <w:ind w:left="0" w:firstLine="0"/>
              <w:jc w:val="left"/>
            </w:pPr>
            <w:r>
              <w:t>Add new Parts 6 and 7 to the Policy text, as follows:</w:t>
            </w:r>
          </w:p>
          <w:p w14:paraId="5E7A5867" w14:textId="0261ADA3" w:rsidR="006F4444" w:rsidRDefault="006F4444" w:rsidP="003047A3">
            <w:pPr>
              <w:spacing w:after="160" w:line="276" w:lineRule="auto"/>
              <w:ind w:left="0" w:firstLine="0"/>
              <w:jc w:val="left"/>
              <w:rPr>
                <w:b/>
                <w:bCs/>
              </w:rPr>
            </w:pPr>
            <w:r>
              <w:t>“</w:t>
            </w:r>
            <w:r>
              <w:rPr>
                <w:b/>
                <w:bCs/>
              </w:rPr>
              <w:t>6. Existing flow routes and drainage features within the development site should be identified and preserved, such as ditches, seasonally dry watercourses and historic ponds.</w:t>
            </w:r>
          </w:p>
          <w:p w14:paraId="784F0108" w14:textId="5769A913" w:rsidR="006F4444" w:rsidRPr="00525BE0" w:rsidRDefault="006F4444" w:rsidP="00525BE0">
            <w:pPr>
              <w:spacing w:after="160" w:line="276" w:lineRule="auto"/>
              <w:ind w:left="0" w:firstLine="0"/>
              <w:jc w:val="left"/>
            </w:pPr>
            <w:r>
              <w:rPr>
                <w:b/>
                <w:bCs/>
              </w:rPr>
              <w:t xml:space="preserve">7. Proposals should integrate sustainable </w:t>
            </w:r>
            <w:r w:rsidR="00525BE0">
              <w:rPr>
                <w:b/>
                <w:bCs/>
              </w:rPr>
              <w:t xml:space="preserve">drainage </w:t>
            </w:r>
            <w:r>
              <w:rPr>
                <w:b/>
                <w:bCs/>
              </w:rPr>
              <w:t>measures to minimise and contr</w:t>
            </w:r>
            <w:r w:rsidR="00525BE0">
              <w:rPr>
                <w:b/>
                <w:bCs/>
              </w:rPr>
              <w:t xml:space="preserve">ol surface water run-off and improve habitats and species migration. </w:t>
            </w:r>
            <w:r>
              <w:rPr>
                <w:b/>
                <w:bCs/>
              </w:rPr>
              <w:t xml:space="preserve"> </w:t>
            </w:r>
            <w:r w:rsidR="00525BE0">
              <w:rPr>
                <w:b/>
                <w:bCs/>
              </w:rPr>
              <w:t>Such measures include rainwater re-use/harvesting, green roofs, rain gardens, trees and permeable paving.</w:t>
            </w:r>
            <w:r w:rsidR="00525BE0">
              <w:t>”</w:t>
            </w:r>
          </w:p>
          <w:p w14:paraId="42E9A38D" w14:textId="014C12D0" w:rsidR="00DF1F83" w:rsidRPr="00DF1F83" w:rsidRDefault="00DF1F83" w:rsidP="003047A3">
            <w:pPr>
              <w:spacing w:after="160" w:line="276" w:lineRule="auto"/>
              <w:ind w:left="0" w:firstLine="0"/>
              <w:jc w:val="left"/>
            </w:pPr>
            <w:r w:rsidRPr="00DF1F83">
              <w:t>Add footnotes to the Policy</w:t>
            </w:r>
            <w:r w:rsidR="000B293E">
              <w:t>,</w:t>
            </w:r>
            <w:r w:rsidRPr="00DF1F83">
              <w:t xml:space="preserve"> as follows:</w:t>
            </w:r>
          </w:p>
          <w:p w14:paraId="4FF93137" w14:textId="73FBCECC" w:rsidR="00F3207E" w:rsidRDefault="00DF1F83" w:rsidP="003047A3">
            <w:pPr>
              <w:spacing w:after="160" w:line="276" w:lineRule="auto"/>
              <w:ind w:left="0" w:firstLine="0"/>
              <w:jc w:val="left"/>
            </w:pPr>
            <w:r>
              <w:t>“</w:t>
            </w:r>
            <w:r>
              <w:rPr>
                <w:b/>
                <w:bCs/>
              </w:rPr>
              <w:t>* Circular economy principles</w:t>
            </w:r>
            <w:r w:rsidR="007C3861">
              <w:rPr>
                <w:b/>
                <w:bCs/>
              </w:rPr>
              <w:t xml:space="preserve"> </w:t>
            </w:r>
            <w:r>
              <w:rPr>
                <w:b/>
                <w:bCs/>
              </w:rPr>
              <w:t>encourage material and resources to be kept in use for as long as possible by re-using, recycling,</w:t>
            </w:r>
            <w:r w:rsidR="000B293E">
              <w:rPr>
                <w:b/>
                <w:bCs/>
              </w:rPr>
              <w:t xml:space="preserve"> </w:t>
            </w:r>
            <w:r>
              <w:rPr>
                <w:b/>
                <w:bCs/>
              </w:rPr>
              <w:t>re-manu</w:t>
            </w:r>
            <w:r w:rsidR="000B293E">
              <w:rPr>
                <w:b/>
                <w:bCs/>
              </w:rPr>
              <w:t>facturing and sharing resources.</w:t>
            </w:r>
            <w:r w:rsidR="000B293E">
              <w:t>”</w:t>
            </w:r>
          </w:p>
          <w:p w14:paraId="2E54C3CA" w14:textId="1EE9E833" w:rsidR="000B293E" w:rsidRPr="000B293E" w:rsidRDefault="000B293E" w:rsidP="000B293E">
            <w:pPr>
              <w:ind w:left="720" w:hanging="720"/>
              <w:jc w:val="left"/>
              <w:rPr>
                <w:b/>
                <w:bCs/>
                <w:szCs w:val="22"/>
              </w:rPr>
            </w:pPr>
            <w:r>
              <w:rPr>
                <w:szCs w:val="22"/>
              </w:rPr>
              <w:t>“</w:t>
            </w:r>
            <w:r w:rsidRPr="000B293E">
              <w:rPr>
                <w:b/>
                <w:bCs/>
                <w:szCs w:val="22"/>
              </w:rPr>
              <w:t>*</w:t>
            </w:r>
            <w:r w:rsidR="00D46088" w:rsidRPr="000B293E">
              <w:rPr>
                <w:b/>
                <w:bCs/>
                <w:szCs w:val="22"/>
              </w:rPr>
              <w:t>*</w:t>
            </w:r>
            <w:r w:rsidRPr="000B293E">
              <w:rPr>
                <w:b/>
                <w:bCs/>
                <w:szCs w:val="22"/>
              </w:rPr>
              <w:t xml:space="preserve">Zero Avoidable Waste’ refers to the </w:t>
            </w:r>
          </w:p>
          <w:p w14:paraId="4E5DC65E" w14:textId="77777777" w:rsidR="000B293E" w:rsidRDefault="000B293E" w:rsidP="000B293E">
            <w:pPr>
              <w:ind w:left="720" w:hanging="720"/>
              <w:jc w:val="left"/>
              <w:rPr>
                <w:b/>
                <w:bCs/>
                <w:szCs w:val="22"/>
              </w:rPr>
            </w:pPr>
            <w:r w:rsidRPr="000B293E">
              <w:rPr>
                <w:b/>
                <w:bCs/>
                <w:szCs w:val="22"/>
              </w:rPr>
              <w:t xml:space="preserve">Government’s Waste Prevention </w:t>
            </w:r>
          </w:p>
          <w:p w14:paraId="03FC372F" w14:textId="77777777" w:rsidR="000B293E" w:rsidRDefault="000B293E" w:rsidP="000B293E">
            <w:pPr>
              <w:ind w:left="720" w:hanging="720"/>
              <w:jc w:val="left"/>
              <w:rPr>
                <w:b/>
                <w:bCs/>
                <w:szCs w:val="22"/>
              </w:rPr>
            </w:pPr>
            <w:r w:rsidRPr="000B293E">
              <w:rPr>
                <w:b/>
                <w:bCs/>
                <w:szCs w:val="22"/>
              </w:rPr>
              <w:t xml:space="preserve">Programme for England, published in </w:t>
            </w:r>
          </w:p>
          <w:p w14:paraId="62B5431B" w14:textId="77777777" w:rsidR="000B293E" w:rsidRDefault="000B293E" w:rsidP="000B293E">
            <w:pPr>
              <w:ind w:left="720" w:hanging="720"/>
              <w:jc w:val="left"/>
              <w:rPr>
                <w:b/>
                <w:bCs/>
                <w:szCs w:val="22"/>
              </w:rPr>
            </w:pPr>
            <w:r w:rsidRPr="000B293E">
              <w:rPr>
                <w:b/>
                <w:bCs/>
                <w:szCs w:val="22"/>
              </w:rPr>
              <w:t xml:space="preserve">August 2023, and specifically to the </w:t>
            </w:r>
          </w:p>
          <w:p w14:paraId="72E92EB2" w14:textId="77777777" w:rsidR="000B293E" w:rsidRDefault="000B293E" w:rsidP="000B293E">
            <w:pPr>
              <w:ind w:left="720" w:hanging="720"/>
              <w:jc w:val="left"/>
              <w:rPr>
                <w:b/>
                <w:bCs/>
                <w:szCs w:val="22"/>
              </w:rPr>
            </w:pPr>
            <w:r w:rsidRPr="000B293E">
              <w:rPr>
                <w:b/>
                <w:bCs/>
                <w:szCs w:val="22"/>
              </w:rPr>
              <w:t xml:space="preserve">Routemap for Net Zero Avoidable Waste </w:t>
            </w:r>
          </w:p>
          <w:p w14:paraId="6A62A726" w14:textId="25F63821" w:rsidR="000B293E" w:rsidRPr="007C3861" w:rsidRDefault="000B293E" w:rsidP="006725DD">
            <w:pPr>
              <w:spacing w:after="120"/>
              <w:ind w:left="720" w:hanging="720"/>
              <w:jc w:val="left"/>
              <w:rPr>
                <w:szCs w:val="22"/>
              </w:rPr>
            </w:pPr>
            <w:r w:rsidRPr="000B293E">
              <w:rPr>
                <w:b/>
                <w:bCs/>
                <w:szCs w:val="22"/>
              </w:rPr>
              <w:t>in Construction by 2050.</w:t>
            </w:r>
            <w:r>
              <w:rPr>
                <w:szCs w:val="22"/>
              </w:rPr>
              <w:t>”</w:t>
            </w:r>
          </w:p>
        </w:tc>
      </w:tr>
      <w:tr w:rsidR="00AB7CF8" w:rsidRPr="003C5B31" w14:paraId="720BF012" w14:textId="77777777" w:rsidTr="3DF5E70C">
        <w:tc>
          <w:tcPr>
            <w:tcW w:w="0" w:type="auto"/>
          </w:tcPr>
          <w:p w14:paraId="3804A3A9" w14:textId="0CFADA89" w:rsidR="00AB7CF8" w:rsidRDefault="00AB7CF8" w:rsidP="00D249AC">
            <w:pPr>
              <w:spacing w:after="160" w:line="259" w:lineRule="auto"/>
              <w:ind w:left="0" w:firstLine="0"/>
              <w:jc w:val="left"/>
              <w:rPr>
                <w:bCs/>
              </w:rPr>
            </w:pPr>
            <w:r>
              <w:rPr>
                <w:bCs/>
              </w:rPr>
              <w:t>PM</w:t>
            </w:r>
            <w:r w:rsidR="00210D2E">
              <w:rPr>
                <w:bCs/>
              </w:rPr>
              <w:t>3</w:t>
            </w:r>
            <w:r>
              <w:rPr>
                <w:bCs/>
              </w:rPr>
              <w:t xml:space="preserve"> </w:t>
            </w:r>
          </w:p>
        </w:tc>
        <w:tc>
          <w:tcPr>
            <w:tcW w:w="0" w:type="auto"/>
          </w:tcPr>
          <w:p w14:paraId="25075EB1" w14:textId="412861A3" w:rsidR="00AB7CF8" w:rsidRDefault="00B06D77" w:rsidP="00D249AC">
            <w:pPr>
              <w:spacing w:after="160" w:line="259" w:lineRule="auto"/>
              <w:ind w:left="0" w:firstLine="0"/>
              <w:jc w:val="left"/>
              <w:rPr>
                <w:bCs/>
              </w:rPr>
            </w:pPr>
            <w:r>
              <w:rPr>
                <w:bCs/>
              </w:rPr>
              <w:t>Page</w:t>
            </w:r>
            <w:r w:rsidR="00E13B08">
              <w:rPr>
                <w:bCs/>
              </w:rPr>
              <w:t xml:space="preserve"> </w:t>
            </w:r>
            <w:r w:rsidR="003047A3">
              <w:rPr>
                <w:bCs/>
              </w:rPr>
              <w:t>14</w:t>
            </w:r>
            <w:r>
              <w:rPr>
                <w:bCs/>
              </w:rPr>
              <w:t xml:space="preserve"> </w:t>
            </w:r>
          </w:p>
        </w:tc>
        <w:tc>
          <w:tcPr>
            <w:tcW w:w="5303" w:type="dxa"/>
          </w:tcPr>
          <w:p w14:paraId="0AA6B966" w14:textId="0E0AF4F3" w:rsidR="000775DA" w:rsidRDefault="00B06D77" w:rsidP="000775DA">
            <w:pPr>
              <w:spacing w:after="120" w:line="276" w:lineRule="auto"/>
              <w:ind w:left="0" w:firstLine="0"/>
              <w:jc w:val="left"/>
              <w:rPr>
                <w:u w:val="single"/>
              </w:rPr>
            </w:pPr>
            <w:r>
              <w:rPr>
                <w:u w:val="single"/>
              </w:rPr>
              <w:t>Policy</w:t>
            </w:r>
            <w:r w:rsidR="00BC0B6F">
              <w:rPr>
                <w:u w:val="single"/>
              </w:rPr>
              <w:t xml:space="preserve"> </w:t>
            </w:r>
            <w:r w:rsidR="003047A3">
              <w:rPr>
                <w:u w:val="single"/>
              </w:rPr>
              <w:t>WS2</w:t>
            </w:r>
            <w:r w:rsidR="00BC0B6F">
              <w:rPr>
                <w:u w:val="single"/>
              </w:rPr>
              <w:t xml:space="preserve"> – </w:t>
            </w:r>
            <w:r w:rsidR="003047A3">
              <w:rPr>
                <w:u w:val="single"/>
              </w:rPr>
              <w:t>South Downs National Park</w:t>
            </w:r>
          </w:p>
          <w:p w14:paraId="09AA24C0" w14:textId="6C746061" w:rsidR="00D80DB3" w:rsidRDefault="0093409A" w:rsidP="000775DA">
            <w:pPr>
              <w:spacing w:after="120" w:line="276" w:lineRule="auto"/>
              <w:ind w:left="0" w:firstLine="0"/>
              <w:jc w:val="left"/>
            </w:pPr>
            <w:r>
              <w:t>Delete Policy text in full, and replace with:</w:t>
            </w:r>
          </w:p>
          <w:p w14:paraId="42630A3F" w14:textId="77777777" w:rsidR="0093409A" w:rsidRDefault="0093409A" w:rsidP="0093409A">
            <w:pPr>
              <w:spacing w:after="120" w:line="276" w:lineRule="auto"/>
              <w:ind w:left="0" w:firstLine="0"/>
              <w:jc w:val="left"/>
              <w:rPr>
                <w:b/>
              </w:rPr>
            </w:pPr>
            <w:r>
              <w:rPr>
                <w:b/>
              </w:rPr>
              <w:t>“POLICY WS2 – South Downs National Park</w:t>
            </w:r>
          </w:p>
          <w:p w14:paraId="261B1C7A" w14:textId="77777777" w:rsidR="006864C7" w:rsidRDefault="0093409A" w:rsidP="0093409A">
            <w:pPr>
              <w:spacing w:after="120" w:line="276" w:lineRule="auto"/>
              <w:ind w:left="0" w:firstLine="0"/>
              <w:jc w:val="left"/>
              <w:rPr>
                <w:b/>
              </w:rPr>
            </w:pPr>
            <w:r>
              <w:rPr>
                <w:b/>
              </w:rPr>
              <w:t>1. Development within, or impacting upon, the South Downs National P</w:t>
            </w:r>
            <w:r w:rsidRPr="006725DD">
              <w:rPr>
                <w:b/>
              </w:rPr>
              <w:t xml:space="preserve">ark </w:t>
            </w:r>
            <w:r w:rsidRPr="0093409A">
              <w:rPr>
                <w:b/>
              </w:rPr>
              <w:t xml:space="preserve">should have a landscape-led approach to design, having regard to the special qualities of the National Park and, as appropriate, in accordance with the policies of the </w:t>
            </w:r>
            <w:r w:rsidR="006864C7">
              <w:rPr>
                <w:b/>
              </w:rPr>
              <w:t xml:space="preserve">adopted </w:t>
            </w:r>
            <w:r w:rsidRPr="0093409A">
              <w:rPr>
                <w:b/>
              </w:rPr>
              <w:t>South Downs Local Plan</w:t>
            </w:r>
            <w:r w:rsidR="006864C7">
              <w:rPr>
                <w:b/>
              </w:rPr>
              <w:t xml:space="preserve"> 2014-2033,</w:t>
            </w:r>
            <w:r w:rsidRPr="0093409A">
              <w:rPr>
                <w:b/>
              </w:rPr>
              <w:t xml:space="preserve"> including </w:t>
            </w:r>
            <w:r w:rsidR="006864C7">
              <w:rPr>
                <w:b/>
              </w:rPr>
              <w:t xml:space="preserve">Policies </w:t>
            </w:r>
            <w:r w:rsidRPr="0093409A">
              <w:rPr>
                <w:b/>
              </w:rPr>
              <w:t>SD4 Landscape Character, SD5 Design, SD6 Safeguarding Views</w:t>
            </w:r>
            <w:r w:rsidR="006864C7">
              <w:rPr>
                <w:b/>
              </w:rPr>
              <w:t xml:space="preserve"> and</w:t>
            </w:r>
            <w:r w:rsidRPr="0093409A">
              <w:rPr>
                <w:b/>
              </w:rPr>
              <w:t xml:space="preserve"> SD8 Dark Night Skies</w:t>
            </w:r>
            <w:r w:rsidR="006864C7">
              <w:rPr>
                <w:b/>
              </w:rPr>
              <w:t>,</w:t>
            </w:r>
            <w:r w:rsidRPr="0093409A">
              <w:rPr>
                <w:b/>
              </w:rPr>
              <w:t xml:space="preserve"> and the</w:t>
            </w:r>
            <w:r w:rsidR="006864C7">
              <w:rPr>
                <w:b/>
              </w:rPr>
              <w:t xml:space="preserve"> guidance contained in the</w:t>
            </w:r>
            <w:r w:rsidRPr="0093409A">
              <w:rPr>
                <w:b/>
              </w:rPr>
              <w:t xml:space="preserve"> </w:t>
            </w:r>
            <w:r w:rsidR="006864C7">
              <w:rPr>
                <w:b/>
              </w:rPr>
              <w:t xml:space="preserve">Adopted </w:t>
            </w:r>
            <w:r w:rsidRPr="0093409A">
              <w:rPr>
                <w:b/>
              </w:rPr>
              <w:t>Design Guide S</w:t>
            </w:r>
            <w:r w:rsidR="006864C7">
              <w:rPr>
                <w:b/>
              </w:rPr>
              <w:t>PD.</w:t>
            </w:r>
          </w:p>
          <w:p w14:paraId="59DDAC35" w14:textId="0DC9F638" w:rsidR="0093409A" w:rsidRPr="006864C7" w:rsidRDefault="006864C7" w:rsidP="0093409A">
            <w:pPr>
              <w:spacing w:after="120" w:line="276" w:lineRule="auto"/>
              <w:ind w:left="0" w:firstLine="0"/>
              <w:jc w:val="left"/>
              <w:rPr>
                <w:b/>
              </w:rPr>
            </w:pPr>
            <w:r w:rsidRPr="006864C7">
              <w:rPr>
                <w:b/>
              </w:rPr>
              <w:t>2.</w:t>
            </w:r>
            <w:r w:rsidR="0093409A" w:rsidRPr="006864C7">
              <w:rPr>
                <w:b/>
              </w:rPr>
              <w:t xml:space="preserve">  Development within</w:t>
            </w:r>
            <w:r>
              <w:rPr>
                <w:b/>
              </w:rPr>
              <w:t>,</w:t>
            </w:r>
            <w:r w:rsidR="0093409A" w:rsidRPr="006864C7">
              <w:rPr>
                <w:b/>
              </w:rPr>
              <w:t xml:space="preserve"> or impacting upon</w:t>
            </w:r>
            <w:r>
              <w:rPr>
                <w:b/>
              </w:rPr>
              <w:t>,</w:t>
            </w:r>
            <w:r w:rsidR="0093409A" w:rsidRPr="006864C7">
              <w:rPr>
                <w:b/>
              </w:rPr>
              <w:t xml:space="preserve"> the South Downs National Park must respect the landscape setting of West Saltdean, including meeting the purposes of the South Downs National Park</w:t>
            </w:r>
            <w:r>
              <w:rPr>
                <w:b/>
              </w:rPr>
              <w:t>.</w:t>
            </w:r>
            <w:r>
              <w:rPr>
                <w:bCs/>
              </w:rPr>
              <w:t>”</w:t>
            </w:r>
            <w:r w:rsidR="0093409A" w:rsidRPr="006864C7">
              <w:rPr>
                <w:b/>
              </w:rPr>
              <w:t xml:space="preserve"> </w:t>
            </w:r>
          </w:p>
          <w:p w14:paraId="5563C2BA" w14:textId="52BE47D3" w:rsidR="00D80DB3" w:rsidRPr="00D80DB3" w:rsidRDefault="00D80DB3" w:rsidP="000775DA">
            <w:pPr>
              <w:spacing w:after="120" w:line="276" w:lineRule="auto"/>
              <w:ind w:left="0" w:firstLine="0"/>
              <w:jc w:val="left"/>
            </w:pPr>
            <w:r w:rsidRPr="00D80DB3">
              <w:t xml:space="preserve">Add the following supporting text to precede the Policy:   </w:t>
            </w:r>
          </w:p>
          <w:p w14:paraId="4401E00F" w14:textId="4D658A0F" w:rsidR="00D80DB3" w:rsidRDefault="00D80DB3" w:rsidP="000775DA">
            <w:pPr>
              <w:spacing w:after="120" w:line="276" w:lineRule="auto"/>
              <w:ind w:left="0" w:firstLine="0"/>
              <w:jc w:val="left"/>
              <w:rPr>
                <w:b/>
              </w:rPr>
            </w:pPr>
            <w:r>
              <w:rPr>
                <w:b/>
              </w:rPr>
              <w:t>“</w:t>
            </w:r>
            <w:r w:rsidR="00445C3B" w:rsidRPr="00D80DB3">
              <w:rPr>
                <w:b/>
              </w:rPr>
              <w:t xml:space="preserve">5.2.1 West Saltdean lies in a valley bordered by the sea to the south, the South Downs National Park (SDNP) to the north and the neighbouring settlements of Rottingdean to the west and East Saltdean to the east. Large parts of </w:t>
            </w:r>
            <w:r>
              <w:rPr>
                <w:b/>
              </w:rPr>
              <w:t>the</w:t>
            </w:r>
            <w:r w:rsidR="00445C3B" w:rsidRPr="00D80DB3">
              <w:rPr>
                <w:b/>
              </w:rPr>
              <w:t xml:space="preserve"> Plan area lie within the SDNP. </w:t>
            </w:r>
          </w:p>
          <w:p w14:paraId="5B2794E1" w14:textId="77777777" w:rsidR="00D80DB3" w:rsidRDefault="00445C3B" w:rsidP="000775DA">
            <w:pPr>
              <w:spacing w:after="120" w:line="276" w:lineRule="auto"/>
              <w:ind w:left="0" w:firstLine="0"/>
              <w:jc w:val="left"/>
              <w:rPr>
                <w:b/>
              </w:rPr>
            </w:pPr>
            <w:r w:rsidRPr="00D80DB3">
              <w:rPr>
                <w:b/>
              </w:rPr>
              <w:t xml:space="preserve">5.2.2 The South Downs National Park Authority (SDNPA) is the local planning authority for those areas of West Saltdean </w:t>
            </w:r>
            <w:r w:rsidR="00D80DB3">
              <w:rPr>
                <w:b/>
              </w:rPr>
              <w:t xml:space="preserve">that are </w:t>
            </w:r>
            <w:r w:rsidRPr="00D80DB3">
              <w:rPr>
                <w:b/>
              </w:rPr>
              <w:t>within the SDNP. The SDNPA when making planning decisions is guided by the statutory purposes and duty of the National Park</w:t>
            </w:r>
            <w:r w:rsidR="00D80DB3">
              <w:rPr>
                <w:b/>
              </w:rPr>
              <w:t>,</w:t>
            </w:r>
            <w:r w:rsidRPr="00D80DB3">
              <w:rPr>
                <w:b/>
              </w:rPr>
              <w:t xml:space="preserve"> and </w:t>
            </w:r>
            <w:r w:rsidR="00D80DB3">
              <w:rPr>
                <w:b/>
              </w:rPr>
              <w:t xml:space="preserve">by </w:t>
            </w:r>
            <w:r w:rsidRPr="00D80DB3">
              <w:rPr>
                <w:b/>
              </w:rPr>
              <w:t>national and local polic</w:t>
            </w:r>
            <w:r w:rsidR="00D80DB3">
              <w:rPr>
                <w:b/>
              </w:rPr>
              <w:t>ies</w:t>
            </w:r>
            <w:r w:rsidRPr="00D80DB3">
              <w:rPr>
                <w:b/>
              </w:rPr>
              <w:t xml:space="preserve">. </w:t>
            </w:r>
          </w:p>
          <w:p w14:paraId="6C78664B" w14:textId="15B9F1F8" w:rsidR="00D80DB3" w:rsidRDefault="00445C3B" w:rsidP="000775DA">
            <w:pPr>
              <w:spacing w:after="120" w:line="276" w:lineRule="auto"/>
              <w:ind w:left="0" w:firstLine="0"/>
              <w:jc w:val="left"/>
              <w:rPr>
                <w:b/>
              </w:rPr>
            </w:pPr>
            <w:r w:rsidRPr="00D80DB3">
              <w:rPr>
                <w:b/>
              </w:rPr>
              <w:t xml:space="preserve">5.2.3 The National Park purposes are: </w:t>
            </w:r>
            <w:r w:rsidR="00D80DB3">
              <w:rPr>
                <w:b/>
              </w:rPr>
              <w:t xml:space="preserve">          </w:t>
            </w:r>
            <w:r w:rsidRPr="00D80DB3">
              <w:rPr>
                <w:b/>
              </w:rPr>
              <w:t>1) To conserve and enhance the natural beauty, wildlife and cultural heritage of the area</w:t>
            </w:r>
            <w:r w:rsidR="00D80DB3">
              <w:rPr>
                <w:b/>
              </w:rPr>
              <w:t>, and</w:t>
            </w:r>
          </w:p>
          <w:p w14:paraId="078919C2" w14:textId="77777777" w:rsidR="00D80DB3" w:rsidRDefault="00445C3B" w:rsidP="000775DA">
            <w:pPr>
              <w:spacing w:after="120" w:line="276" w:lineRule="auto"/>
              <w:ind w:left="0" w:firstLine="0"/>
              <w:jc w:val="left"/>
              <w:rPr>
                <w:b/>
              </w:rPr>
            </w:pPr>
            <w:r w:rsidRPr="00D80DB3">
              <w:rPr>
                <w:b/>
              </w:rPr>
              <w:t xml:space="preserve">2) To promote opportunities for the understanding and enjoyment of the special qualities of the National Park by the public </w:t>
            </w:r>
          </w:p>
          <w:p w14:paraId="050F3E82" w14:textId="77777777" w:rsidR="00D80DB3" w:rsidRDefault="00445C3B" w:rsidP="000775DA">
            <w:pPr>
              <w:spacing w:after="120" w:line="276" w:lineRule="auto"/>
              <w:ind w:left="0" w:firstLine="0"/>
              <w:jc w:val="left"/>
              <w:rPr>
                <w:b/>
              </w:rPr>
            </w:pPr>
            <w:r w:rsidRPr="00D80DB3">
              <w:rPr>
                <w:b/>
              </w:rPr>
              <w:t xml:space="preserve">5.2.4 The duty of the SDNPA in carrying out these purposes is to seek to foster the economic and social well-being of the local communities within the National Park. </w:t>
            </w:r>
          </w:p>
          <w:p w14:paraId="3608CA7B" w14:textId="77777777" w:rsidR="00D80DB3" w:rsidRDefault="00445C3B" w:rsidP="000775DA">
            <w:pPr>
              <w:spacing w:after="120" w:line="276" w:lineRule="auto"/>
              <w:ind w:left="0" w:firstLine="0"/>
              <w:jc w:val="left"/>
              <w:rPr>
                <w:b/>
              </w:rPr>
            </w:pPr>
            <w:r w:rsidRPr="00D80DB3">
              <w:rPr>
                <w:b/>
              </w:rPr>
              <w:t xml:space="preserve">5.2.5 The National Planning Policy Framework (NPPF), paragraph 189 (as revised December 2024) states: </w:t>
            </w:r>
          </w:p>
          <w:p w14:paraId="38D7F821" w14:textId="77777777" w:rsidR="00D80DB3" w:rsidRDefault="00445C3B" w:rsidP="000775DA">
            <w:pPr>
              <w:spacing w:after="120" w:line="276" w:lineRule="auto"/>
              <w:ind w:left="0" w:firstLine="0"/>
              <w:jc w:val="left"/>
              <w:rPr>
                <w:b/>
              </w:rPr>
            </w:pPr>
            <w:r w:rsidRPr="00D80DB3">
              <w:rPr>
                <w:b/>
              </w:rPr>
              <w:t>“Great weight should be given to conserving and enhancing landscape and scenic beauty in National Parks, the Broads and National Landscapes which have the highest status of protection in relation to these issues. The conservation and enhancement of wildlife and cultural heritage are also important considerations in these areas and should be given great weight in National Parks and the Broads. The scale and extent of development within all these designated areas should be limited, while development within their setting should be sensitively located and designed to avoid or minimise adverse impacts on the designated areas.”</w:t>
            </w:r>
          </w:p>
          <w:p w14:paraId="49BD692E" w14:textId="125408CC" w:rsidR="0093409A" w:rsidRDefault="00445C3B" w:rsidP="000775DA">
            <w:pPr>
              <w:spacing w:after="120" w:line="276" w:lineRule="auto"/>
              <w:ind w:left="0" w:firstLine="0"/>
              <w:jc w:val="left"/>
              <w:rPr>
                <w:b/>
              </w:rPr>
            </w:pPr>
            <w:r w:rsidRPr="00D80DB3">
              <w:rPr>
                <w:b/>
              </w:rPr>
              <w:t xml:space="preserve">5.2.6 The </w:t>
            </w:r>
            <w:r w:rsidR="00D80DB3">
              <w:rPr>
                <w:b/>
              </w:rPr>
              <w:t xml:space="preserve">adopted </w:t>
            </w:r>
            <w:r w:rsidRPr="00D80DB3">
              <w:rPr>
                <w:b/>
              </w:rPr>
              <w:t xml:space="preserve">South Downs </w:t>
            </w:r>
            <w:r w:rsidR="00D80DB3">
              <w:rPr>
                <w:b/>
              </w:rPr>
              <w:t xml:space="preserve">National Park </w:t>
            </w:r>
            <w:r w:rsidRPr="00D80DB3">
              <w:rPr>
                <w:b/>
              </w:rPr>
              <w:t>Local Plan (SDLP) 2014-2033 requires that a landscape led approach is adopted for those areas of West Saltdean within the SDNP. The landscape led approach to design is defined in the S</w:t>
            </w:r>
            <w:r w:rsidR="00D80DB3">
              <w:rPr>
                <w:b/>
              </w:rPr>
              <w:t xml:space="preserve">DNPA’s </w:t>
            </w:r>
            <w:r w:rsidR="0093409A">
              <w:rPr>
                <w:b/>
              </w:rPr>
              <w:t>‘A</w:t>
            </w:r>
            <w:r w:rsidRPr="00D80DB3">
              <w:rPr>
                <w:b/>
              </w:rPr>
              <w:t>dopted Design Guide</w:t>
            </w:r>
            <w:r w:rsidR="0093409A">
              <w:rPr>
                <w:b/>
              </w:rPr>
              <w:t>’</w:t>
            </w:r>
            <w:r w:rsidRPr="00D80DB3">
              <w:rPr>
                <w:b/>
              </w:rPr>
              <w:t xml:space="preserve"> </w:t>
            </w:r>
            <w:r w:rsidR="0093409A">
              <w:rPr>
                <w:b/>
              </w:rPr>
              <w:t>Supplementary Planning Document (SPD), which states that</w:t>
            </w:r>
            <w:r w:rsidRPr="00D80DB3">
              <w:rPr>
                <w:b/>
              </w:rPr>
              <w:t xml:space="preserve"> “Design, which is strongly informed by understanding the essential character of the site and its context (the landscape), creates development which speaks of its location, responds to local character and fits well into its environment. It needs to conserve and enhance the natural beauty, wildlife and cultural heritage of the area and create sustainable and </w:t>
            </w:r>
            <w:r w:rsidRPr="0093409A">
              <w:rPr>
                <w:b/>
              </w:rPr>
              <w:t>successful places for people.”</w:t>
            </w:r>
          </w:p>
          <w:p w14:paraId="4BE9E7C1" w14:textId="20147012" w:rsidR="0093409A" w:rsidRDefault="00445C3B" w:rsidP="000775DA">
            <w:pPr>
              <w:spacing w:after="120" w:line="276" w:lineRule="auto"/>
              <w:ind w:left="0" w:firstLine="0"/>
              <w:jc w:val="left"/>
              <w:rPr>
                <w:b/>
              </w:rPr>
            </w:pPr>
            <w:r w:rsidRPr="0093409A">
              <w:rPr>
                <w:b/>
              </w:rPr>
              <w:t>5.2.7 For the landscape led approach in the S</w:t>
            </w:r>
            <w:r w:rsidR="0093409A">
              <w:rPr>
                <w:b/>
              </w:rPr>
              <w:t xml:space="preserve">DLP </w:t>
            </w:r>
            <w:r w:rsidRPr="0093409A">
              <w:rPr>
                <w:b/>
              </w:rPr>
              <w:t xml:space="preserve">see in particular </w:t>
            </w:r>
            <w:r w:rsidR="0093409A">
              <w:rPr>
                <w:b/>
              </w:rPr>
              <w:t>P</w:t>
            </w:r>
            <w:r w:rsidRPr="0093409A">
              <w:rPr>
                <w:b/>
              </w:rPr>
              <w:t>olicies SD4 Landscape Character, SD5 Design and SD6 Safeguarding Views. The landscape led approach is expanded upon in the S</w:t>
            </w:r>
            <w:r w:rsidR="0093409A">
              <w:rPr>
                <w:b/>
              </w:rPr>
              <w:t>DNPA’s</w:t>
            </w:r>
            <w:r w:rsidRPr="0093409A">
              <w:rPr>
                <w:b/>
              </w:rPr>
              <w:t xml:space="preserve"> </w:t>
            </w:r>
            <w:r w:rsidR="0093409A">
              <w:rPr>
                <w:b/>
              </w:rPr>
              <w:t>‘</w:t>
            </w:r>
            <w:r w:rsidRPr="0093409A">
              <w:rPr>
                <w:b/>
              </w:rPr>
              <w:t>Adopted Design Guide</w:t>
            </w:r>
            <w:r w:rsidR="0093409A">
              <w:rPr>
                <w:b/>
              </w:rPr>
              <w:t>’</w:t>
            </w:r>
            <w:r w:rsidRPr="0093409A">
              <w:rPr>
                <w:b/>
              </w:rPr>
              <w:t xml:space="preserve"> Supplementary Planning Document (SPD). </w:t>
            </w:r>
          </w:p>
          <w:p w14:paraId="129CDD42" w14:textId="15A81C8C" w:rsidR="0093409A" w:rsidRDefault="00445C3B" w:rsidP="000775DA">
            <w:pPr>
              <w:spacing w:after="120" w:line="276" w:lineRule="auto"/>
              <w:ind w:left="0" w:firstLine="0"/>
              <w:jc w:val="left"/>
              <w:rPr>
                <w:b/>
              </w:rPr>
            </w:pPr>
            <w:r w:rsidRPr="0093409A">
              <w:rPr>
                <w:b/>
              </w:rPr>
              <w:t xml:space="preserve">5.2.8 The landscape led approach </w:t>
            </w:r>
            <w:r w:rsidR="0093409A">
              <w:rPr>
                <w:b/>
              </w:rPr>
              <w:t>notes</w:t>
            </w:r>
            <w:r w:rsidRPr="0093409A">
              <w:rPr>
                <w:b/>
              </w:rPr>
              <w:t xml:space="preserve"> that the SDNP is an International Dark Skies Reserve. Development needs to conserve and enhance the dark night skies of the SDNP as set out in the SD</w:t>
            </w:r>
            <w:r w:rsidR="006864C7">
              <w:rPr>
                <w:b/>
              </w:rPr>
              <w:t>LP</w:t>
            </w:r>
            <w:r w:rsidRPr="0093409A">
              <w:rPr>
                <w:b/>
              </w:rPr>
              <w:t xml:space="preserve"> 2014-2033, </w:t>
            </w:r>
            <w:r w:rsidR="0093409A">
              <w:rPr>
                <w:b/>
              </w:rPr>
              <w:t>P</w:t>
            </w:r>
            <w:r w:rsidRPr="0093409A">
              <w:rPr>
                <w:b/>
              </w:rPr>
              <w:t xml:space="preserve">olicy SD8 Dark Night Skies. Further guidance is provided in the </w:t>
            </w:r>
            <w:r w:rsidR="0093409A">
              <w:rPr>
                <w:b/>
              </w:rPr>
              <w:t>SDNPA’s ‘</w:t>
            </w:r>
            <w:r w:rsidRPr="0093409A">
              <w:rPr>
                <w:b/>
              </w:rPr>
              <w:t>Dark Skies</w:t>
            </w:r>
            <w:r w:rsidR="0093409A">
              <w:rPr>
                <w:b/>
              </w:rPr>
              <w:t>’</w:t>
            </w:r>
            <w:r w:rsidRPr="0093409A">
              <w:rPr>
                <w:b/>
              </w:rPr>
              <w:t xml:space="preserve"> Technical Advice Note (TAN)</w:t>
            </w:r>
            <w:r w:rsidR="006864C7">
              <w:rPr>
                <w:b/>
              </w:rPr>
              <w:t xml:space="preserve"> (May 2021)</w:t>
            </w:r>
            <w:r w:rsidR="0093409A">
              <w:rPr>
                <w:b/>
              </w:rPr>
              <w:t>.</w:t>
            </w:r>
          </w:p>
          <w:p w14:paraId="351C9D52" w14:textId="77777777" w:rsidR="0093409A" w:rsidRDefault="00445C3B" w:rsidP="000775DA">
            <w:pPr>
              <w:spacing w:after="120" w:line="276" w:lineRule="auto"/>
              <w:ind w:left="0" w:firstLine="0"/>
              <w:jc w:val="left"/>
              <w:rPr>
                <w:b/>
              </w:rPr>
            </w:pPr>
            <w:r w:rsidRPr="0093409A">
              <w:rPr>
                <w:b/>
              </w:rPr>
              <w:t>5.2.9 The SDNP was designated in recognition of its exceptional natural beauty, for the opportunities to learn about and appreciate its special qualities and as a landscape of national importance. The special qualities are expanded upon in the Introduction chapter of the S</w:t>
            </w:r>
            <w:r w:rsidR="0093409A">
              <w:rPr>
                <w:b/>
              </w:rPr>
              <w:t>DLP</w:t>
            </w:r>
            <w:r w:rsidRPr="0093409A">
              <w:rPr>
                <w:b/>
              </w:rPr>
              <w:t xml:space="preserve">. </w:t>
            </w:r>
          </w:p>
          <w:p w14:paraId="26C86D0A" w14:textId="21A7F38A" w:rsidR="003634F0" w:rsidRPr="00AB3AE5" w:rsidRDefault="00445C3B" w:rsidP="0093409A">
            <w:pPr>
              <w:spacing w:after="120" w:line="276" w:lineRule="auto"/>
              <w:ind w:left="0" w:firstLine="0"/>
              <w:jc w:val="left"/>
              <w:rPr>
                <w:b/>
              </w:rPr>
            </w:pPr>
            <w:r w:rsidRPr="0093409A">
              <w:rPr>
                <w:b/>
              </w:rPr>
              <w:t xml:space="preserve">5.2.10 Proposals should reflect the setting of the National Park including the guidance provided by the South Downs Landscape Character Assessment, Appendix A Landscape Character Type A: Open Downland and specifically A2: Adur to Ouse </w:t>
            </w:r>
            <w:r w:rsidR="00E73435" w:rsidRPr="0093409A">
              <w:rPr>
                <w:b/>
              </w:rPr>
              <w:t>Open Downs including the Landscape Management/Development considerations for that area.</w:t>
            </w:r>
          </w:p>
        </w:tc>
      </w:tr>
      <w:tr w:rsidR="009714EE" w:rsidRPr="003C5B31" w14:paraId="0EE70A5B" w14:textId="77777777" w:rsidTr="3DF5E70C">
        <w:tc>
          <w:tcPr>
            <w:tcW w:w="0" w:type="auto"/>
          </w:tcPr>
          <w:p w14:paraId="10A0FB12" w14:textId="6F86F369" w:rsidR="009714EE" w:rsidRDefault="009714EE" w:rsidP="00D249AC">
            <w:pPr>
              <w:spacing w:after="160" w:line="259" w:lineRule="auto"/>
              <w:ind w:left="0" w:firstLine="0"/>
              <w:jc w:val="left"/>
              <w:rPr>
                <w:bCs/>
              </w:rPr>
            </w:pPr>
            <w:r>
              <w:rPr>
                <w:bCs/>
              </w:rPr>
              <w:t>PM</w:t>
            </w:r>
            <w:r w:rsidR="00210D2E">
              <w:rPr>
                <w:bCs/>
              </w:rPr>
              <w:t>4</w:t>
            </w:r>
          </w:p>
        </w:tc>
        <w:tc>
          <w:tcPr>
            <w:tcW w:w="0" w:type="auto"/>
          </w:tcPr>
          <w:p w14:paraId="0ACC8BE1" w14:textId="5F651E67" w:rsidR="009714EE" w:rsidRDefault="00E667FB" w:rsidP="00D249AC">
            <w:pPr>
              <w:spacing w:after="160" w:line="259" w:lineRule="auto"/>
              <w:ind w:left="0" w:firstLine="0"/>
              <w:jc w:val="left"/>
              <w:rPr>
                <w:bCs/>
              </w:rPr>
            </w:pPr>
            <w:r>
              <w:rPr>
                <w:bCs/>
              </w:rPr>
              <w:t xml:space="preserve">Page </w:t>
            </w:r>
            <w:r w:rsidR="00114801">
              <w:rPr>
                <w:bCs/>
              </w:rPr>
              <w:t>15</w:t>
            </w:r>
          </w:p>
        </w:tc>
        <w:tc>
          <w:tcPr>
            <w:tcW w:w="5303" w:type="dxa"/>
          </w:tcPr>
          <w:p w14:paraId="44306243" w14:textId="7CECE7E8" w:rsidR="008475F6" w:rsidRDefault="008475F6" w:rsidP="00333B7A">
            <w:pPr>
              <w:spacing w:after="120" w:line="276" w:lineRule="auto"/>
              <w:ind w:left="0" w:firstLine="0"/>
              <w:jc w:val="left"/>
              <w:rPr>
                <w:u w:val="single"/>
              </w:rPr>
            </w:pPr>
            <w:r w:rsidRPr="008475F6">
              <w:rPr>
                <w:u w:val="single"/>
              </w:rPr>
              <w:t xml:space="preserve">Policy </w:t>
            </w:r>
            <w:r w:rsidR="00114801">
              <w:rPr>
                <w:u w:val="single"/>
              </w:rPr>
              <w:t>WS3</w:t>
            </w:r>
            <w:r>
              <w:rPr>
                <w:u w:val="single"/>
              </w:rPr>
              <w:t xml:space="preserve"> – </w:t>
            </w:r>
            <w:r w:rsidR="00114801">
              <w:rPr>
                <w:u w:val="single"/>
              </w:rPr>
              <w:t>Affordable Housing</w:t>
            </w:r>
            <w:r w:rsidR="00BA5744" w:rsidRPr="008475F6">
              <w:rPr>
                <w:u w:val="single"/>
              </w:rPr>
              <w:t xml:space="preserve">  </w:t>
            </w:r>
          </w:p>
          <w:p w14:paraId="563A1D47" w14:textId="77777777" w:rsidR="008749AD" w:rsidRDefault="00210D2E" w:rsidP="00333B7A">
            <w:pPr>
              <w:spacing w:after="120" w:line="276" w:lineRule="auto"/>
              <w:ind w:left="0" w:firstLine="0"/>
              <w:jc w:val="left"/>
            </w:pPr>
            <w:r>
              <w:t>Amend the second paragraph of Policy text to read as follows:</w:t>
            </w:r>
          </w:p>
          <w:p w14:paraId="641EDBE7" w14:textId="774DD000" w:rsidR="00210D2E" w:rsidRPr="00210D2E" w:rsidRDefault="00210D2E" w:rsidP="00333B7A">
            <w:pPr>
              <w:spacing w:after="120" w:line="276" w:lineRule="auto"/>
              <w:ind w:left="0" w:firstLine="0"/>
              <w:jc w:val="left"/>
              <w:rPr>
                <w:b/>
                <w:bCs/>
              </w:rPr>
            </w:pPr>
            <w:r>
              <w:t>“</w:t>
            </w:r>
            <w:r>
              <w:rPr>
                <w:b/>
                <w:bCs/>
              </w:rPr>
              <w:t>In those circumstances where a case is made that the inclusion of affordable housing within a development scheme would be unviable, where such provision is a policy requirement, robust ‘open-book’ viability assessments should be undertaken in accordance with the National Planning Policy Framework and the guidance contained in ‘Assessing</w:t>
            </w:r>
            <w:r w:rsidR="00531171">
              <w:rPr>
                <w:b/>
                <w:bCs/>
              </w:rPr>
              <w:t xml:space="preserve"> Viability in Planning’ (April 2023), published by the Royal Institution of Chartered Surveyors (RICS) (including any subsequent updates), and should be based on Benchmark Land Values as undertaken by a qualified RICS Assessor.</w:t>
            </w:r>
            <w:r w:rsidR="00531171">
              <w:t>”</w:t>
            </w:r>
            <w:r w:rsidR="00531171">
              <w:rPr>
                <w:b/>
                <w:bCs/>
              </w:rPr>
              <w:t xml:space="preserve"> </w:t>
            </w:r>
            <w:r>
              <w:rPr>
                <w:b/>
                <w:bCs/>
              </w:rPr>
              <w:t xml:space="preserve">  </w:t>
            </w:r>
          </w:p>
        </w:tc>
      </w:tr>
      <w:tr w:rsidR="00B06D77" w:rsidRPr="003C5B31" w14:paraId="01F77F2F" w14:textId="77777777" w:rsidTr="3DF5E70C">
        <w:tc>
          <w:tcPr>
            <w:tcW w:w="0" w:type="auto"/>
          </w:tcPr>
          <w:p w14:paraId="140A3404" w14:textId="3353529B" w:rsidR="00B06D77" w:rsidRDefault="00B06D77" w:rsidP="00D249AC">
            <w:pPr>
              <w:spacing w:after="160" w:line="259" w:lineRule="auto"/>
              <w:ind w:left="0" w:firstLine="0"/>
              <w:jc w:val="left"/>
              <w:rPr>
                <w:bCs/>
              </w:rPr>
            </w:pPr>
            <w:r>
              <w:rPr>
                <w:bCs/>
              </w:rPr>
              <w:t>PM</w:t>
            </w:r>
            <w:r w:rsidR="00210D2E">
              <w:rPr>
                <w:bCs/>
              </w:rPr>
              <w:t>5</w:t>
            </w:r>
          </w:p>
        </w:tc>
        <w:tc>
          <w:tcPr>
            <w:tcW w:w="0" w:type="auto"/>
          </w:tcPr>
          <w:p w14:paraId="667A356C" w14:textId="5DD2C991" w:rsidR="00B06D77" w:rsidRDefault="00B06D77" w:rsidP="00D249AC">
            <w:pPr>
              <w:spacing w:after="160" w:line="259" w:lineRule="auto"/>
              <w:ind w:left="0" w:firstLine="0"/>
              <w:jc w:val="left"/>
              <w:rPr>
                <w:bCs/>
              </w:rPr>
            </w:pPr>
            <w:r>
              <w:rPr>
                <w:bCs/>
              </w:rPr>
              <w:t>Page</w:t>
            </w:r>
            <w:r w:rsidR="00560033">
              <w:rPr>
                <w:bCs/>
              </w:rPr>
              <w:t xml:space="preserve"> </w:t>
            </w:r>
            <w:r w:rsidR="00114801">
              <w:rPr>
                <w:bCs/>
              </w:rPr>
              <w:t>16</w:t>
            </w:r>
            <w:r w:rsidR="00560033">
              <w:rPr>
                <w:bCs/>
              </w:rPr>
              <w:t xml:space="preserve"> </w:t>
            </w:r>
          </w:p>
        </w:tc>
        <w:tc>
          <w:tcPr>
            <w:tcW w:w="5303" w:type="dxa"/>
          </w:tcPr>
          <w:p w14:paraId="3AF5980B" w14:textId="6CF6ACCE" w:rsidR="00635451" w:rsidRDefault="00B06D77" w:rsidP="009E1EB7">
            <w:pPr>
              <w:spacing w:after="120" w:line="276" w:lineRule="auto"/>
              <w:ind w:left="0" w:firstLine="0"/>
              <w:jc w:val="left"/>
              <w:rPr>
                <w:b/>
                <w:bCs/>
              </w:rPr>
            </w:pPr>
            <w:r>
              <w:rPr>
                <w:u w:val="single"/>
              </w:rPr>
              <w:t xml:space="preserve">Policy </w:t>
            </w:r>
            <w:r w:rsidR="00114801">
              <w:rPr>
                <w:u w:val="single"/>
              </w:rPr>
              <w:t>WS4</w:t>
            </w:r>
            <w:r w:rsidR="008475F6">
              <w:rPr>
                <w:u w:val="single"/>
              </w:rPr>
              <w:t xml:space="preserve"> – </w:t>
            </w:r>
            <w:r w:rsidR="00114801">
              <w:rPr>
                <w:u w:val="single"/>
              </w:rPr>
              <w:t>Other Types of Low-cost and Specialist Housing</w:t>
            </w:r>
            <w:r w:rsidR="00560033">
              <w:rPr>
                <w:b/>
                <w:bCs/>
              </w:rPr>
              <w:t xml:space="preserve"> </w:t>
            </w:r>
          </w:p>
          <w:p w14:paraId="5E282714" w14:textId="77777777" w:rsidR="00531171" w:rsidRDefault="00531171" w:rsidP="009E1EB7">
            <w:pPr>
              <w:spacing w:after="120" w:line="276" w:lineRule="auto"/>
              <w:ind w:left="0" w:firstLine="0"/>
              <w:jc w:val="left"/>
            </w:pPr>
            <w:r w:rsidRPr="00531171">
              <w:t>Amend Part 3</w:t>
            </w:r>
            <w:r>
              <w:t xml:space="preserve"> of the Policy text to read as follows:</w:t>
            </w:r>
          </w:p>
          <w:p w14:paraId="7960645F" w14:textId="565CA8AA" w:rsidR="00A91F7F" w:rsidRPr="007C3861" w:rsidRDefault="00531171" w:rsidP="009E1EB7">
            <w:pPr>
              <w:spacing w:after="120" w:line="276" w:lineRule="auto"/>
              <w:ind w:left="0" w:firstLine="0"/>
              <w:jc w:val="left"/>
              <w:rPr>
                <w:b/>
                <w:bCs/>
              </w:rPr>
            </w:pPr>
            <w:r>
              <w:t>“</w:t>
            </w:r>
            <w:r w:rsidRPr="00D5472D">
              <w:rPr>
                <w:b/>
                <w:bCs/>
              </w:rPr>
              <w:t xml:space="preserve">Proposals for </w:t>
            </w:r>
            <w:r w:rsidR="00D5472D" w:rsidRPr="00D5472D">
              <w:rPr>
                <w:b/>
                <w:bCs/>
              </w:rPr>
              <w:t>specialised</w:t>
            </w:r>
            <w:r w:rsidRPr="00D5472D">
              <w:rPr>
                <w:b/>
                <w:bCs/>
              </w:rPr>
              <w:t xml:space="preserve"> </w:t>
            </w:r>
            <w:r w:rsidR="00D5472D" w:rsidRPr="00D5472D">
              <w:rPr>
                <w:b/>
                <w:bCs/>
              </w:rPr>
              <w:t>housing/accommodation which take account of the local needs identified in the West Saltdean Housing Needs Assessment</w:t>
            </w:r>
            <w:r w:rsidR="00D5472D">
              <w:rPr>
                <w:b/>
                <w:bCs/>
              </w:rPr>
              <w:t xml:space="preserve"> </w:t>
            </w:r>
            <w:r w:rsidR="00D5472D" w:rsidRPr="00D5472D">
              <w:rPr>
                <w:b/>
                <w:bCs/>
              </w:rPr>
              <w:t>(HNA)</w:t>
            </w:r>
            <w:r w:rsidRPr="00531171">
              <w:t xml:space="preserve"> </w:t>
            </w:r>
            <w:r w:rsidR="00D5472D" w:rsidRPr="00D5472D">
              <w:rPr>
                <w:b/>
                <w:bCs/>
              </w:rPr>
              <w:t>(August 2023) which is at Appendix 2 to this Plan.</w:t>
            </w:r>
            <w:r w:rsidR="00D5472D">
              <w:t>”</w:t>
            </w:r>
            <w:r w:rsidRPr="00D5472D">
              <w:rPr>
                <w:b/>
                <w:bCs/>
              </w:rPr>
              <w:t xml:space="preserve"> </w:t>
            </w:r>
          </w:p>
        </w:tc>
      </w:tr>
      <w:tr w:rsidR="0097767F" w:rsidRPr="003C5B31" w14:paraId="7D71C5E5" w14:textId="77777777" w:rsidTr="3DF5E70C">
        <w:tc>
          <w:tcPr>
            <w:tcW w:w="0" w:type="auto"/>
          </w:tcPr>
          <w:p w14:paraId="78EA7C18" w14:textId="4F3DD36F" w:rsidR="0097767F" w:rsidRDefault="0097767F" w:rsidP="00D249AC">
            <w:pPr>
              <w:spacing w:after="160" w:line="259" w:lineRule="auto"/>
              <w:ind w:left="0" w:firstLine="0"/>
              <w:jc w:val="left"/>
              <w:rPr>
                <w:bCs/>
              </w:rPr>
            </w:pPr>
            <w:r>
              <w:rPr>
                <w:bCs/>
              </w:rPr>
              <w:t>PM</w:t>
            </w:r>
            <w:r w:rsidR="00210D2E">
              <w:rPr>
                <w:bCs/>
              </w:rPr>
              <w:t>6</w:t>
            </w:r>
          </w:p>
        </w:tc>
        <w:tc>
          <w:tcPr>
            <w:tcW w:w="0" w:type="auto"/>
          </w:tcPr>
          <w:p w14:paraId="56A7A90B" w14:textId="0935C658" w:rsidR="0097767F" w:rsidRDefault="0097767F" w:rsidP="00D249AC">
            <w:pPr>
              <w:spacing w:after="160" w:line="259" w:lineRule="auto"/>
              <w:ind w:left="0" w:firstLine="0"/>
              <w:jc w:val="left"/>
              <w:rPr>
                <w:bCs/>
              </w:rPr>
            </w:pPr>
            <w:r>
              <w:rPr>
                <w:bCs/>
              </w:rPr>
              <w:t>Page</w:t>
            </w:r>
            <w:r w:rsidR="00114801">
              <w:rPr>
                <w:bCs/>
              </w:rPr>
              <w:t xml:space="preserve"> 17</w:t>
            </w:r>
          </w:p>
        </w:tc>
        <w:tc>
          <w:tcPr>
            <w:tcW w:w="5303" w:type="dxa"/>
          </w:tcPr>
          <w:p w14:paraId="2D652C59" w14:textId="52AED7B4" w:rsidR="009E1EB7" w:rsidRDefault="00560033" w:rsidP="009E1EB7">
            <w:pPr>
              <w:spacing w:after="120" w:line="276" w:lineRule="auto"/>
              <w:ind w:left="0" w:firstLine="0"/>
              <w:jc w:val="left"/>
            </w:pPr>
            <w:r>
              <w:rPr>
                <w:u w:val="single"/>
              </w:rPr>
              <w:t xml:space="preserve">Policy </w:t>
            </w:r>
            <w:r w:rsidR="00114801">
              <w:rPr>
                <w:u w:val="single"/>
              </w:rPr>
              <w:t>WS5</w:t>
            </w:r>
            <w:r w:rsidR="00A91F7F">
              <w:rPr>
                <w:u w:val="single"/>
              </w:rPr>
              <w:t xml:space="preserve"> – </w:t>
            </w:r>
            <w:r w:rsidR="00114801">
              <w:rPr>
                <w:u w:val="single"/>
              </w:rPr>
              <w:t>Adaptable Housing</w:t>
            </w:r>
            <w:r w:rsidR="00203FC7">
              <w:t xml:space="preserve"> </w:t>
            </w:r>
          </w:p>
          <w:p w14:paraId="790CDC71" w14:textId="5425C0CF" w:rsidR="0097767F" w:rsidRPr="0097767F" w:rsidRDefault="009D6841" w:rsidP="00F671E3">
            <w:pPr>
              <w:spacing w:after="120" w:line="276" w:lineRule="auto"/>
              <w:ind w:left="0" w:firstLine="0"/>
              <w:jc w:val="left"/>
            </w:pPr>
            <w:r>
              <w:t>Delete the text of Part 5 of the Policy text in full, and re-number Part 6 as Part 5.</w:t>
            </w:r>
          </w:p>
        </w:tc>
      </w:tr>
      <w:tr w:rsidR="00D06637" w:rsidRPr="003C5B31" w14:paraId="5BDF33CD" w14:textId="77777777" w:rsidTr="3DF5E70C">
        <w:tc>
          <w:tcPr>
            <w:tcW w:w="0" w:type="auto"/>
          </w:tcPr>
          <w:p w14:paraId="3F9E3545" w14:textId="6BD189DB" w:rsidR="00D06637" w:rsidRDefault="00D06637" w:rsidP="00D249AC">
            <w:pPr>
              <w:spacing w:after="160" w:line="259" w:lineRule="auto"/>
              <w:ind w:left="0" w:firstLine="0"/>
              <w:jc w:val="left"/>
              <w:rPr>
                <w:bCs/>
              </w:rPr>
            </w:pPr>
            <w:r>
              <w:rPr>
                <w:bCs/>
              </w:rPr>
              <w:t>PM</w:t>
            </w:r>
            <w:r w:rsidR="009560CE">
              <w:rPr>
                <w:bCs/>
              </w:rPr>
              <w:t>7</w:t>
            </w:r>
          </w:p>
        </w:tc>
        <w:tc>
          <w:tcPr>
            <w:tcW w:w="0" w:type="auto"/>
          </w:tcPr>
          <w:p w14:paraId="336E5EE0" w14:textId="06F6D983" w:rsidR="00D06637" w:rsidRDefault="00D06637" w:rsidP="00D249AC">
            <w:pPr>
              <w:spacing w:after="160" w:line="259" w:lineRule="auto"/>
              <w:ind w:left="0" w:firstLine="0"/>
              <w:jc w:val="left"/>
              <w:rPr>
                <w:bCs/>
              </w:rPr>
            </w:pPr>
            <w:r>
              <w:rPr>
                <w:bCs/>
              </w:rPr>
              <w:t>Page 19</w:t>
            </w:r>
          </w:p>
        </w:tc>
        <w:tc>
          <w:tcPr>
            <w:tcW w:w="5303" w:type="dxa"/>
          </w:tcPr>
          <w:p w14:paraId="7B268B7D" w14:textId="76452AA8" w:rsidR="00D06637" w:rsidRDefault="00D06637" w:rsidP="00D06637">
            <w:pPr>
              <w:spacing w:after="120" w:line="276" w:lineRule="auto"/>
              <w:ind w:left="0" w:firstLine="0"/>
              <w:jc w:val="left"/>
              <w:rPr>
                <w:u w:val="single"/>
              </w:rPr>
            </w:pPr>
            <w:r>
              <w:rPr>
                <w:u w:val="single"/>
              </w:rPr>
              <w:t xml:space="preserve">Policy WS6 – Conserving Local Heritage </w:t>
            </w:r>
          </w:p>
          <w:p w14:paraId="60B18DF9" w14:textId="77777777" w:rsidR="00386C1B" w:rsidRDefault="00386C1B" w:rsidP="00D06637">
            <w:pPr>
              <w:spacing w:after="120" w:line="276" w:lineRule="auto"/>
              <w:ind w:left="0" w:firstLine="0"/>
              <w:jc w:val="left"/>
              <w:rPr>
                <w:b/>
                <w:bCs/>
              </w:rPr>
            </w:pPr>
            <w:r>
              <w:t xml:space="preserve">Number the two separate paragraphs of this Policy as </w:t>
            </w:r>
            <w:r>
              <w:rPr>
                <w:b/>
                <w:bCs/>
              </w:rPr>
              <w:t xml:space="preserve">1. </w:t>
            </w:r>
            <w:r>
              <w:t xml:space="preserve">and </w:t>
            </w:r>
            <w:r>
              <w:rPr>
                <w:b/>
                <w:bCs/>
              </w:rPr>
              <w:t>2.</w:t>
            </w:r>
          </w:p>
          <w:p w14:paraId="1C99A7CB" w14:textId="4DC6D6E2" w:rsidR="00386C1B" w:rsidRDefault="00386C1B" w:rsidP="00D06637">
            <w:pPr>
              <w:spacing w:after="120" w:line="276" w:lineRule="auto"/>
              <w:ind w:left="0" w:firstLine="0"/>
              <w:jc w:val="left"/>
            </w:pPr>
            <w:r>
              <w:t>Delete in full the existing text of the first paragraph, and replace with:</w:t>
            </w:r>
          </w:p>
          <w:p w14:paraId="2C3A83CE" w14:textId="44A1E3C1" w:rsidR="00D06637" w:rsidRPr="007C3861" w:rsidRDefault="00386C1B" w:rsidP="009E1EB7">
            <w:pPr>
              <w:spacing w:after="120" w:line="276" w:lineRule="auto"/>
              <w:ind w:left="0" w:firstLine="0"/>
              <w:jc w:val="left"/>
            </w:pPr>
            <w:r>
              <w:t>“</w:t>
            </w:r>
            <w:r w:rsidRPr="00B248D6">
              <w:rPr>
                <w:b/>
                <w:bCs/>
              </w:rPr>
              <w:t>Development proposals should seek to retain the original green</w:t>
            </w:r>
            <w:r w:rsidR="00B248D6" w:rsidRPr="00B248D6">
              <w:rPr>
                <w:b/>
                <w:bCs/>
              </w:rPr>
              <w:t xml:space="preserve"> roof</w:t>
            </w:r>
            <w:r w:rsidRPr="00B248D6">
              <w:rPr>
                <w:b/>
                <w:bCs/>
              </w:rPr>
              <w:t xml:space="preserve"> tiles and pantiles that are characte</w:t>
            </w:r>
            <w:r w:rsidR="00B248D6" w:rsidRPr="00B248D6">
              <w:rPr>
                <w:b/>
                <w:bCs/>
              </w:rPr>
              <w:t>ristic of many existing buildings in the Plan area, and proposals that seek to replace them with tiles of another colour will not be supported</w:t>
            </w:r>
            <w:r w:rsidR="00B248D6">
              <w:t xml:space="preserve">.” </w:t>
            </w:r>
          </w:p>
        </w:tc>
      </w:tr>
      <w:tr w:rsidR="00B06D77" w:rsidRPr="003C5B31" w14:paraId="61919AA5" w14:textId="77777777" w:rsidTr="3DF5E70C">
        <w:tc>
          <w:tcPr>
            <w:tcW w:w="0" w:type="auto"/>
          </w:tcPr>
          <w:p w14:paraId="3446FB80" w14:textId="11852050" w:rsidR="00B06D77" w:rsidRDefault="00B06D77" w:rsidP="00D249AC">
            <w:pPr>
              <w:spacing w:after="160" w:line="259" w:lineRule="auto"/>
              <w:ind w:left="0" w:firstLine="0"/>
              <w:jc w:val="left"/>
              <w:rPr>
                <w:bCs/>
              </w:rPr>
            </w:pPr>
            <w:r>
              <w:rPr>
                <w:bCs/>
              </w:rPr>
              <w:t>PM</w:t>
            </w:r>
            <w:r w:rsidR="00D11B5F">
              <w:rPr>
                <w:bCs/>
              </w:rPr>
              <w:t>8</w:t>
            </w:r>
          </w:p>
        </w:tc>
        <w:tc>
          <w:tcPr>
            <w:tcW w:w="0" w:type="auto"/>
          </w:tcPr>
          <w:p w14:paraId="222B2A01" w14:textId="3E46EB99" w:rsidR="00B06D77" w:rsidRDefault="00B06D77" w:rsidP="00D249AC">
            <w:pPr>
              <w:spacing w:after="160" w:line="259" w:lineRule="auto"/>
              <w:ind w:left="0" w:firstLine="0"/>
              <w:jc w:val="left"/>
              <w:rPr>
                <w:bCs/>
              </w:rPr>
            </w:pPr>
            <w:r>
              <w:rPr>
                <w:bCs/>
              </w:rPr>
              <w:t>Page</w:t>
            </w:r>
            <w:r w:rsidR="00A91F7F">
              <w:rPr>
                <w:bCs/>
              </w:rPr>
              <w:t xml:space="preserve"> </w:t>
            </w:r>
            <w:r w:rsidR="00D06637">
              <w:rPr>
                <w:bCs/>
              </w:rPr>
              <w:t>20</w:t>
            </w:r>
          </w:p>
        </w:tc>
        <w:tc>
          <w:tcPr>
            <w:tcW w:w="5303" w:type="dxa"/>
          </w:tcPr>
          <w:p w14:paraId="726BDB18" w14:textId="0CBF70E8" w:rsidR="009E1EB7" w:rsidRDefault="00B06D77" w:rsidP="009E1EB7">
            <w:pPr>
              <w:spacing w:after="120" w:line="276" w:lineRule="auto"/>
              <w:ind w:left="0" w:firstLine="0"/>
              <w:jc w:val="left"/>
              <w:rPr>
                <w:u w:val="single"/>
              </w:rPr>
            </w:pPr>
            <w:r w:rsidRPr="00DF08C7">
              <w:rPr>
                <w:u w:val="single"/>
              </w:rPr>
              <w:t>Policy</w:t>
            </w:r>
            <w:r w:rsidR="00A91F7F">
              <w:rPr>
                <w:u w:val="single"/>
              </w:rPr>
              <w:t xml:space="preserve"> </w:t>
            </w:r>
            <w:r w:rsidR="00D06637">
              <w:rPr>
                <w:u w:val="single"/>
              </w:rPr>
              <w:t>WS7</w:t>
            </w:r>
            <w:r w:rsidR="00A91F7F">
              <w:rPr>
                <w:u w:val="single"/>
              </w:rPr>
              <w:t xml:space="preserve"> – </w:t>
            </w:r>
            <w:r w:rsidR="00D06637">
              <w:rPr>
                <w:u w:val="single"/>
              </w:rPr>
              <w:t>Incorporating Sustainable Drainage and Water Efficiency Measures</w:t>
            </w:r>
          </w:p>
          <w:p w14:paraId="0D27B95B" w14:textId="77777777" w:rsidR="008148D3" w:rsidRDefault="008148D3" w:rsidP="008148D3">
            <w:pPr>
              <w:spacing w:after="120" w:line="276" w:lineRule="auto"/>
              <w:ind w:left="0" w:firstLine="0"/>
              <w:jc w:val="left"/>
            </w:pPr>
            <w:r>
              <w:t>Insert “</w:t>
            </w:r>
            <w:r>
              <w:rPr>
                <w:b/>
                <w:bCs/>
              </w:rPr>
              <w:t>(SuDS)</w:t>
            </w:r>
            <w:r>
              <w:t xml:space="preserve">” after the words “Sustainable Drainage Systems” in the second line of policy text. </w:t>
            </w:r>
          </w:p>
          <w:p w14:paraId="7C7BD91B" w14:textId="5B380C22" w:rsidR="009560CE" w:rsidRDefault="009560CE" w:rsidP="009E1EB7">
            <w:pPr>
              <w:spacing w:after="120" w:line="276" w:lineRule="auto"/>
              <w:ind w:left="0" w:firstLine="0"/>
              <w:jc w:val="left"/>
              <w:rPr>
                <w:b/>
                <w:bCs/>
              </w:rPr>
            </w:pPr>
            <w:r>
              <w:t xml:space="preserve">Delete bullet points and replace with </w:t>
            </w:r>
            <w:r>
              <w:rPr>
                <w:b/>
                <w:bCs/>
              </w:rPr>
              <w:t>1.</w:t>
            </w:r>
            <w:r>
              <w:t xml:space="preserve"> and </w:t>
            </w:r>
            <w:r>
              <w:rPr>
                <w:b/>
                <w:bCs/>
              </w:rPr>
              <w:t>2.</w:t>
            </w:r>
          </w:p>
          <w:p w14:paraId="103657DC" w14:textId="0A4957A4" w:rsidR="007C69AA" w:rsidRDefault="007C69AA" w:rsidP="009E1EB7">
            <w:pPr>
              <w:spacing w:after="120" w:line="276" w:lineRule="auto"/>
              <w:ind w:left="0" w:firstLine="0"/>
              <w:jc w:val="left"/>
            </w:pPr>
            <w:r>
              <w:t>Add new points 3 and 4</w:t>
            </w:r>
            <w:r w:rsidR="00FA3DBA">
              <w:t xml:space="preserve"> to the Policy text, as follows:</w:t>
            </w:r>
          </w:p>
          <w:p w14:paraId="3AB3F2EA" w14:textId="04CF38B3" w:rsidR="00FA3DBA" w:rsidRDefault="00FA3DBA" w:rsidP="009E1EB7">
            <w:pPr>
              <w:spacing w:after="120" w:line="276" w:lineRule="auto"/>
              <w:ind w:left="0" w:firstLine="0"/>
              <w:jc w:val="left"/>
              <w:rPr>
                <w:b/>
                <w:bCs/>
              </w:rPr>
            </w:pPr>
            <w:r>
              <w:t>“</w:t>
            </w:r>
            <w:r w:rsidRPr="00FA3DBA">
              <w:rPr>
                <w:b/>
                <w:bCs/>
              </w:rPr>
              <w:t>3</w:t>
            </w:r>
            <w:r>
              <w:rPr>
                <w:b/>
                <w:bCs/>
              </w:rPr>
              <w:t>.  To minimise the risk of sewer flooding and to protect water quality, surface water will not be allowed to discharge to the wastewater drainage network.</w:t>
            </w:r>
          </w:p>
          <w:p w14:paraId="6CF72D4B" w14:textId="0EAC857C" w:rsidR="00883925" w:rsidRPr="007C3861" w:rsidRDefault="00FA3DBA" w:rsidP="008148D3">
            <w:pPr>
              <w:spacing w:after="120" w:line="276" w:lineRule="auto"/>
              <w:ind w:left="0" w:firstLine="0"/>
              <w:jc w:val="left"/>
            </w:pPr>
            <w:r>
              <w:rPr>
                <w:b/>
                <w:bCs/>
              </w:rPr>
              <w:t>4. Where developments are proposed in areas overlying Source Protection Zones (SPZ</w:t>
            </w:r>
            <w:r w:rsidR="008148D3">
              <w:rPr>
                <w:b/>
                <w:bCs/>
              </w:rPr>
              <w:t>), proposals must demonstrate how SuDS designs will protect groundwater quality sufficiently to protect public water supply.  SuDS designs should be agreed with the statutory water supplier, and be supported by a hydrogeological risk assessment where required.</w:t>
            </w:r>
            <w:r w:rsidR="008148D3">
              <w:t>”</w:t>
            </w:r>
            <w:r w:rsidR="008148D3">
              <w:rPr>
                <w:b/>
                <w:bCs/>
              </w:rPr>
              <w:t xml:space="preserve">  </w:t>
            </w:r>
          </w:p>
        </w:tc>
      </w:tr>
      <w:tr w:rsidR="00B06D77" w:rsidRPr="003C5B31" w14:paraId="650A7BD8" w14:textId="77777777" w:rsidTr="3DF5E70C">
        <w:tc>
          <w:tcPr>
            <w:tcW w:w="0" w:type="auto"/>
          </w:tcPr>
          <w:p w14:paraId="68C50141" w14:textId="446C83F0" w:rsidR="00B06D77" w:rsidRDefault="00B06D77" w:rsidP="00D249AC">
            <w:pPr>
              <w:spacing w:after="160" w:line="259" w:lineRule="auto"/>
              <w:ind w:left="0" w:firstLine="0"/>
              <w:jc w:val="left"/>
              <w:rPr>
                <w:bCs/>
              </w:rPr>
            </w:pPr>
            <w:r>
              <w:rPr>
                <w:bCs/>
              </w:rPr>
              <w:t>PM</w:t>
            </w:r>
            <w:r w:rsidR="003C03D2">
              <w:rPr>
                <w:bCs/>
              </w:rPr>
              <w:t>9</w:t>
            </w:r>
          </w:p>
        </w:tc>
        <w:tc>
          <w:tcPr>
            <w:tcW w:w="0" w:type="auto"/>
          </w:tcPr>
          <w:p w14:paraId="68CDFE1E" w14:textId="146D6C08" w:rsidR="00B06D77" w:rsidRDefault="00B06D77" w:rsidP="00D249AC">
            <w:pPr>
              <w:spacing w:after="160" w:line="259" w:lineRule="auto"/>
              <w:ind w:left="0" w:firstLine="0"/>
              <w:jc w:val="left"/>
              <w:rPr>
                <w:bCs/>
              </w:rPr>
            </w:pPr>
            <w:r>
              <w:rPr>
                <w:bCs/>
              </w:rPr>
              <w:t xml:space="preserve">Page </w:t>
            </w:r>
            <w:r w:rsidR="00D06637">
              <w:rPr>
                <w:bCs/>
              </w:rPr>
              <w:t>22</w:t>
            </w:r>
            <w:r>
              <w:rPr>
                <w:bCs/>
              </w:rPr>
              <w:t xml:space="preserve">       </w:t>
            </w:r>
          </w:p>
        </w:tc>
        <w:tc>
          <w:tcPr>
            <w:tcW w:w="5303" w:type="dxa"/>
          </w:tcPr>
          <w:p w14:paraId="0C1FD22F" w14:textId="5D90192D" w:rsidR="00D06637" w:rsidRDefault="00D06637" w:rsidP="00D06637">
            <w:pPr>
              <w:spacing w:after="120" w:line="276" w:lineRule="auto"/>
              <w:ind w:left="0" w:firstLine="0"/>
              <w:jc w:val="left"/>
            </w:pPr>
            <w:r>
              <w:rPr>
                <w:u w:val="single"/>
              </w:rPr>
              <w:t>Policy WS8 – Small Scale Renewable Energy Projects including Community Energy Scheme</w:t>
            </w:r>
            <w:r>
              <w:t xml:space="preserve"> </w:t>
            </w:r>
          </w:p>
          <w:p w14:paraId="2AEE0314" w14:textId="1836D06C" w:rsidR="00400595" w:rsidRDefault="00400595" w:rsidP="00EC522F">
            <w:pPr>
              <w:spacing w:after="120" w:line="276" w:lineRule="auto"/>
              <w:ind w:left="0" w:firstLine="0"/>
              <w:jc w:val="left"/>
            </w:pPr>
            <w:r>
              <w:t>Amend Policy title to read “</w:t>
            </w:r>
            <w:r w:rsidRPr="00400595">
              <w:rPr>
                <w:b/>
                <w:bCs/>
              </w:rPr>
              <w:t>R</w:t>
            </w:r>
            <w:r w:rsidR="00EC522F" w:rsidRPr="00400595">
              <w:rPr>
                <w:b/>
                <w:bCs/>
              </w:rPr>
              <w:t xml:space="preserve">enewable </w:t>
            </w:r>
            <w:r w:rsidRPr="00400595">
              <w:rPr>
                <w:b/>
                <w:bCs/>
              </w:rPr>
              <w:t>E</w:t>
            </w:r>
            <w:r w:rsidR="00EC522F" w:rsidRPr="00400595">
              <w:rPr>
                <w:b/>
                <w:bCs/>
              </w:rPr>
              <w:t xml:space="preserve">nergy and Low Carbon Technology (LCT) </w:t>
            </w:r>
            <w:r w:rsidRPr="00400595">
              <w:rPr>
                <w:b/>
                <w:bCs/>
              </w:rPr>
              <w:t>P</w:t>
            </w:r>
            <w:r w:rsidR="00EC522F" w:rsidRPr="00400595">
              <w:rPr>
                <w:b/>
                <w:bCs/>
              </w:rPr>
              <w:t xml:space="preserve">rojects including </w:t>
            </w:r>
            <w:r w:rsidRPr="00400595">
              <w:rPr>
                <w:b/>
                <w:bCs/>
              </w:rPr>
              <w:t>C</w:t>
            </w:r>
            <w:r w:rsidR="00EC522F" w:rsidRPr="00400595">
              <w:rPr>
                <w:b/>
                <w:bCs/>
              </w:rPr>
              <w:t xml:space="preserve">ommunity </w:t>
            </w:r>
            <w:r w:rsidRPr="00400595">
              <w:rPr>
                <w:b/>
                <w:bCs/>
              </w:rPr>
              <w:t>E</w:t>
            </w:r>
            <w:r w:rsidR="00EC522F" w:rsidRPr="00400595">
              <w:rPr>
                <w:b/>
                <w:bCs/>
              </w:rPr>
              <w:t xml:space="preserve">nergy </w:t>
            </w:r>
            <w:r w:rsidRPr="00400595">
              <w:rPr>
                <w:b/>
                <w:bCs/>
              </w:rPr>
              <w:t>S</w:t>
            </w:r>
            <w:r w:rsidR="00EC522F" w:rsidRPr="00400595">
              <w:rPr>
                <w:b/>
                <w:bCs/>
              </w:rPr>
              <w:t>cheme</w:t>
            </w:r>
            <w:r>
              <w:t>”</w:t>
            </w:r>
            <w:r w:rsidR="00EC522F">
              <w:t xml:space="preserve"> </w:t>
            </w:r>
            <w:r w:rsidR="003F6AE1">
              <w:t>and amend Contents Page.</w:t>
            </w:r>
          </w:p>
          <w:p w14:paraId="09721081" w14:textId="77777777" w:rsidR="00400595" w:rsidRDefault="00400595" w:rsidP="00EC522F">
            <w:pPr>
              <w:spacing w:after="120" w:line="276" w:lineRule="auto"/>
              <w:ind w:left="0" w:firstLine="0"/>
              <w:jc w:val="left"/>
            </w:pPr>
            <w:r>
              <w:t>Amend Policy text to read as follows:</w:t>
            </w:r>
          </w:p>
          <w:p w14:paraId="03B7C649" w14:textId="1E0E7260" w:rsidR="00400595" w:rsidRDefault="00400595" w:rsidP="00EC522F">
            <w:pPr>
              <w:spacing w:after="120" w:line="276" w:lineRule="auto"/>
              <w:ind w:left="0" w:firstLine="0"/>
              <w:jc w:val="left"/>
              <w:rPr>
                <w:b/>
                <w:bCs/>
              </w:rPr>
            </w:pPr>
            <w:r>
              <w:t>“</w:t>
            </w:r>
            <w:r>
              <w:rPr>
                <w:b/>
                <w:bCs/>
              </w:rPr>
              <w:t xml:space="preserve">1. </w:t>
            </w:r>
            <w:r w:rsidR="00EC522F" w:rsidRPr="00400595">
              <w:rPr>
                <w:b/>
                <w:bCs/>
              </w:rPr>
              <w:t xml:space="preserve"> </w:t>
            </w:r>
            <w:r>
              <w:rPr>
                <w:b/>
                <w:bCs/>
              </w:rPr>
              <w:t>Proposals</w:t>
            </w:r>
            <w:r w:rsidR="00EC522F" w:rsidRPr="00400595">
              <w:rPr>
                <w:b/>
                <w:bCs/>
              </w:rPr>
              <w:t xml:space="preserve"> for renewable energy or Low Carbon Technology (LCT) projects </w:t>
            </w:r>
            <w:r>
              <w:rPr>
                <w:b/>
                <w:bCs/>
              </w:rPr>
              <w:t>in</w:t>
            </w:r>
            <w:r w:rsidR="00EC522F" w:rsidRPr="00400595">
              <w:rPr>
                <w:b/>
                <w:bCs/>
              </w:rPr>
              <w:t xml:space="preserve"> new or existing </w:t>
            </w:r>
            <w:r>
              <w:rPr>
                <w:b/>
                <w:bCs/>
              </w:rPr>
              <w:t>developments</w:t>
            </w:r>
            <w:r w:rsidR="00EC522F" w:rsidRPr="00400595">
              <w:rPr>
                <w:b/>
                <w:bCs/>
              </w:rPr>
              <w:t xml:space="preserve"> </w:t>
            </w:r>
            <w:r>
              <w:rPr>
                <w:b/>
                <w:bCs/>
              </w:rPr>
              <w:t>and Brighton &amp; Hove City Council</w:t>
            </w:r>
            <w:r w:rsidR="00EC522F" w:rsidRPr="00400595">
              <w:rPr>
                <w:b/>
                <w:bCs/>
              </w:rPr>
              <w:t>-owned properties</w:t>
            </w:r>
            <w:r>
              <w:rPr>
                <w:b/>
                <w:bCs/>
              </w:rPr>
              <w:t xml:space="preserve"> and assets</w:t>
            </w:r>
            <w:r w:rsidR="00E77AD4">
              <w:rPr>
                <w:b/>
                <w:bCs/>
              </w:rPr>
              <w:t>,</w:t>
            </w:r>
            <w:r w:rsidR="00EC522F" w:rsidRPr="00400595">
              <w:rPr>
                <w:b/>
                <w:bCs/>
              </w:rPr>
              <w:t xml:space="preserve"> that are not covered by </w:t>
            </w:r>
            <w:r>
              <w:rPr>
                <w:b/>
                <w:bCs/>
              </w:rPr>
              <w:t>P</w:t>
            </w:r>
            <w:r w:rsidR="00EC522F" w:rsidRPr="00400595">
              <w:rPr>
                <w:b/>
                <w:bCs/>
              </w:rPr>
              <w:t xml:space="preserve">ermitted </w:t>
            </w:r>
            <w:r>
              <w:rPr>
                <w:b/>
                <w:bCs/>
              </w:rPr>
              <w:t>D</w:t>
            </w:r>
            <w:r w:rsidR="00EC522F" w:rsidRPr="00400595">
              <w:rPr>
                <w:b/>
                <w:bCs/>
              </w:rPr>
              <w:t>evelopment</w:t>
            </w:r>
            <w:r>
              <w:rPr>
                <w:b/>
                <w:bCs/>
              </w:rPr>
              <w:t xml:space="preserve"> rights</w:t>
            </w:r>
            <w:r w:rsidR="00EC522F" w:rsidRPr="00400595">
              <w:rPr>
                <w:b/>
                <w:bCs/>
              </w:rPr>
              <w:t xml:space="preserve"> w</w:t>
            </w:r>
            <w:r>
              <w:rPr>
                <w:b/>
                <w:bCs/>
              </w:rPr>
              <w:t>ill</w:t>
            </w:r>
            <w:r w:rsidR="00EC522F" w:rsidRPr="00400595">
              <w:rPr>
                <w:b/>
                <w:bCs/>
              </w:rPr>
              <w:t xml:space="preserve"> be supported in principle</w:t>
            </w:r>
            <w:r>
              <w:rPr>
                <w:b/>
                <w:bCs/>
              </w:rPr>
              <w:t>.</w:t>
            </w:r>
          </w:p>
          <w:p w14:paraId="20DD881D" w14:textId="65B9F116" w:rsidR="00400595" w:rsidRDefault="00EC522F" w:rsidP="00EC522F">
            <w:pPr>
              <w:spacing w:after="120" w:line="276" w:lineRule="auto"/>
              <w:ind w:left="0" w:firstLine="0"/>
              <w:jc w:val="left"/>
              <w:rPr>
                <w:b/>
                <w:bCs/>
              </w:rPr>
            </w:pPr>
            <w:r w:rsidRPr="00400595">
              <w:rPr>
                <w:b/>
                <w:bCs/>
              </w:rPr>
              <w:t xml:space="preserve">2. </w:t>
            </w:r>
            <w:r w:rsidR="00400595">
              <w:rPr>
                <w:b/>
                <w:bCs/>
              </w:rPr>
              <w:t>Proposals should seek to</w:t>
            </w:r>
            <w:r w:rsidRPr="00400595">
              <w:rPr>
                <w:b/>
                <w:bCs/>
              </w:rPr>
              <w:t xml:space="preserve"> conserve and enhance the </w:t>
            </w:r>
            <w:r w:rsidR="00E77AD4">
              <w:rPr>
                <w:b/>
                <w:bCs/>
              </w:rPr>
              <w:t xml:space="preserve">surrounding </w:t>
            </w:r>
            <w:r w:rsidRPr="00400595">
              <w:rPr>
                <w:b/>
                <w:bCs/>
              </w:rPr>
              <w:t xml:space="preserve">landscape and be sensitively designed, taking account of noise, air pollution and long-term management. </w:t>
            </w:r>
          </w:p>
          <w:p w14:paraId="2B9EAEFE" w14:textId="10B10F03" w:rsidR="00400595" w:rsidRDefault="00400595" w:rsidP="00EC522F">
            <w:pPr>
              <w:spacing w:after="120" w:line="276" w:lineRule="auto"/>
              <w:ind w:left="0" w:firstLine="0"/>
              <w:jc w:val="left"/>
              <w:rPr>
                <w:b/>
                <w:bCs/>
              </w:rPr>
            </w:pPr>
            <w:r>
              <w:rPr>
                <w:b/>
                <w:bCs/>
              </w:rPr>
              <w:t>3</w:t>
            </w:r>
            <w:r w:rsidR="00EC522F" w:rsidRPr="00400595">
              <w:rPr>
                <w:b/>
                <w:bCs/>
              </w:rPr>
              <w:t>. The ground-mounting of on-</w:t>
            </w:r>
            <w:r>
              <w:rPr>
                <w:b/>
                <w:bCs/>
              </w:rPr>
              <w:t>site</w:t>
            </w:r>
            <w:r w:rsidR="00EC522F" w:rsidRPr="00400595">
              <w:rPr>
                <w:b/>
                <w:bCs/>
              </w:rPr>
              <w:t xml:space="preserve"> installations which </w:t>
            </w:r>
            <w:r>
              <w:rPr>
                <w:b/>
                <w:bCs/>
              </w:rPr>
              <w:t xml:space="preserve">would </w:t>
            </w:r>
            <w:r w:rsidR="00EC522F" w:rsidRPr="00400595">
              <w:rPr>
                <w:b/>
                <w:bCs/>
              </w:rPr>
              <w:t>involve the paving</w:t>
            </w:r>
            <w:r>
              <w:rPr>
                <w:b/>
                <w:bCs/>
              </w:rPr>
              <w:t xml:space="preserve"> </w:t>
            </w:r>
            <w:r w:rsidR="00EC522F" w:rsidRPr="00400595">
              <w:rPr>
                <w:b/>
                <w:bCs/>
              </w:rPr>
              <w:t xml:space="preserve">over of </w:t>
            </w:r>
            <w:r w:rsidRPr="00400595">
              <w:rPr>
                <w:b/>
                <w:bCs/>
              </w:rPr>
              <w:t>gardens</w:t>
            </w:r>
            <w:r w:rsidR="00EC522F" w:rsidRPr="00400595">
              <w:rPr>
                <w:b/>
                <w:bCs/>
              </w:rPr>
              <w:t xml:space="preserve"> or other green spaces </w:t>
            </w:r>
            <w:r>
              <w:rPr>
                <w:b/>
                <w:bCs/>
              </w:rPr>
              <w:t>will be</w:t>
            </w:r>
            <w:r w:rsidR="00EC522F" w:rsidRPr="00400595">
              <w:rPr>
                <w:b/>
                <w:bCs/>
              </w:rPr>
              <w:t xml:space="preserve"> discouraged</w:t>
            </w:r>
            <w:r>
              <w:rPr>
                <w:b/>
                <w:bCs/>
              </w:rPr>
              <w:t>,</w:t>
            </w:r>
            <w:r w:rsidR="00EC522F" w:rsidRPr="00400595">
              <w:rPr>
                <w:b/>
                <w:bCs/>
              </w:rPr>
              <w:t xml:space="preserve"> unless </w:t>
            </w:r>
            <w:r>
              <w:rPr>
                <w:b/>
                <w:bCs/>
              </w:rPr>
              <w:t xml:space="preserve">this is </w:t>
            </w:r>
            <w:r w:rsidR="00EC522F" w:rsidRPr="00400595">
              <w:rPr>
                <w:b/>
                <w:bCs/>
              </w:rPr>
              <w:t xml:space="preserve">technically essential and </w:t>
            </w:r>
            <w:r>
              <w:rPr>
                <w:b/>
                <w:bCs/>
              </w:rPr>
              <w:t xml:space="preserve">is </w:t>
            </w:r>
            <w:r w:rsidR="00E77AD4">
              <w:rPr>
                <w:b/>
                <w:bCs/>
              </w:rPr>
              <w:t>mitigated</w:t>
            </w:r>
            <w:r w:rsidR="00EC522F" w:rsidRPr="00400595">
              <w:rPr>
                <w:b/>
                <w:bCs/>
              </w:rPr>
              <w:t xml:space="preserve"> by other clearly demonstrable</w:t>
            </w:r>
            <w:r>
              <w:rPr>
                <w:b/>
                <w:bCs/>
              </w:rPr>
              <w:t xml:space="preserve"> environmental</w:t>
            </w:r>
            <w:r w:rsidR="00EC522F" w:rsidRPr="00400595">
              <w:rPr>
                <w:b/>
                <w:bCs/>
              </w:rPr>
              <w:t xml:space="preserve"> benefits</w:t>
            </w:r>
            <w:r w:rsidR="00E77AD4">
              <w:rPr>
                <w:b/>
                <w:bCs/>
              </w:rPr>
              <w:t>.</w:t>
            </w:r>
            <w:r w:rsidR="00EC522F" w:rsidRPr="00400595">
              <w:rPr>
                <w:b/>
                <w:bCs/>
              </w:rPr>
              <w:t xml:space="preserve"> </w:t>
            </w:r>
          </w:p>
          <w:p w14:paraId="3EE0BDAE" w14:textId="6AEDA937" w:rsidR="00400595" w:rsidRDefault="00400595" w:rsidP="00EC522F">
            <w:pPr>
              <w:spacing w:after="120" w:line="276" w:lineRule="auto"/>
              <w:ind w:left="0" w:firstLine="0"/>
              <w:jc w:val="left"/>
              <w:rPr>
                <w:b/>
                <w:bCs/>
              </w:rPr>
            </w:pPr>
            <w:r>
              <w:rPr>
                <w:b/>
                <w:bCs/>
              </w:rPr>
              <w:t xml:space="preserve">4. </w:t>
            </w:r>
            <w:r w:rsidR="00E77AD4">
              <w:rPr>
                <w:b/>
                <w:bCs/>
              </w:rPr>
              <w:t>All proposals that require planning permission should satisfy the requirements of the relevant policies in the adop</w:t>
            </w:r>
            <w:r w:rsidR="003F6AE1">
              <w:rPr>
                <w:b/>
                <w:bCs/>
              </w:rPr>
              <w:t>t</w:t>
            </w:r>
            <w:r w:rsidR="00E77AD4">
              <w:rPr>
                <w:b/>
                <w:bCs/>
              </w:rPr>
              <w:t>ed Brighton &amp; Hove City Plan and South Downs Local Plan</w:t>
            </w:r>
            <w:r w:rsidR="003F6AE1">
              <w:rPr>
                <w:b/>
                <w:bCs/>
              </w:rPr>
              <w:t>.</w:t>
            </w:r>
            <w:r w:rsidR="00E77AD4">
              <w:rPr>
                <w:b/>
                <w:bCs/>
              </w:rPr>
              <w:t xml:space="preserve">  </w:t>
            </w:r>
          </w:p>
          <w:p w14:paraId="6C7D3041" w14:textId="15F9EB34" w:rsidR="00E77AD4" w:rsidRDefault="00EC522F" w:rsidP="00EC522F">
            <w:pPr>
              <w:spacing w:after="120" w:line="276" w:lineRule="auto"/>
              <w:ind w:left="0" w:firstLine="0"/>
              <w:jc w:val="left"/>
              <w:rPr>
                <w:b/>
                <w:bCs/>
              </w:rPr>
            </w:pPr>
            <w:r w:rsidRPr="00400595">
              <w:rPr>
                <w:b/>
                <w:bCs/>
              </w:rPr>
              <w:t xml:space="preserve">5. </w:t>
            </w:r>
            <w:r w:rsidR="00E77AD4">
              <w:rPr>
                <w:b/>
                <w:bCs/>
              </w:rPr>
              <w:t>Proposals for new developments in the Plan area should seek to incorporate low carbon or renewable heating sources and avoid the use of gas and solid fuels.</w:t>
            </w:r>
            <w:r w:rsidR="006761FA">
              <w:rPr>
                <w:b/>
                <w:bCs/>
              </w:rPr>
              <w:t>”</w:t>
            </w:r>
          </w:p>
          <w:p w14:paraId="2FC0E0D0" w14:textId="266464A6" w:rsidR="003F6AE1" w:rsidRPr="003F6AE1" w:rsidRDefault="003F6AE1" w:rsidP="00EC522F">
            <w:pPr>
              <w:spacing w:after="120" w:line="276" w:lineRule="auto"/>
              <w:ind w:left="0" w:firstLine="0"/>
              <w:jc w:val="left"/>
            </w:pPr>
            <w:r w:rsidRPr="003F6AE1">
              <w:t>Delete existing Policy footnote.</w:t>
            </w:r>
          </w:p>
          <w:p w14:paraId="63BB978A" w14:textId="74760945" w:rsidR="00EC522F" w:rsidRPr="006761FA" w:rsidRDefault="006761FA" w:rsidP="00EC522F">
            <w:pPr>
              <w:spacing w:after="120" w:line="276" w:lineRule="auto"/>
              <w:ind w:left="0" w:firstLine="0"/>
              <w:jc w:val="left"/>
            </w:pPr>
            <w:r>
              <w:t>Delete the final sentence of paragraph 5.6.6</w:t>
            </w:r>
            <w:r w:rsidR="003F6AE1">
              <w:t>.</w:t>
            </w:r>
            <w:r w:rsidR="00E77AD4">
              <w:rPr>
                <w:b/>
                <w:bCs/>
              </w:rPr>
              <w:t xml:space="preserve"> </w:t>
            </w:r>
            <w:r w:rsidR="00EC522F" w:rsidRPr="00E77AD4">
              <w:rPr>
                <w:b/>
                <w:bCs/>
              </w:rPr>
              <w:t xml:space="preserve"> </w:t>
            </w:r>
          </w:p>
          <w:p w14:paraId="7C22CE9A" w14:textId="4EB43ECA" w:rsidR="00EC522F" w:rsidRDefault="006761FA" w:rsidP="00D06637">
            <w:pPr>
              <w:spacing w:after="120" w:line="276" w:lineRule="auto"/>
              <w:ind w:left="0" w:firstLine="0"/>
              <w:jc w:val="left"/>
            </w:pPr>
            <w:r>
              <w:t>Add new paragraphs 5.6.7-5.6.10 as follows:</w:t>
            </w:r>
          </w:p>
          <w:p w14:paraId="3832E16C" w14:textId="4A0FA42A" w:rsidR="006761FA" w:rsidRDefault="006761FA" w:rsidP="00D06637">
            <w:pPr>
              <w:spacing w:after="120" w:line="276" w:lineRule="auto"/>
              <w:ind w:left="0" w:firstLine="0"/>
              <w:jc w:val="left"/>
              <w:rPr>
                <w:b/>
                <w:bCs/>
              </w:rPr>
            </w:pPr>
            <w:r>
              <w:rPr>
                <w:b/>
                <w:bCs/>
              </w:rPr>
              <w:t>“</w:t>
            </w:r>
            <w:r w:rsidR="00E73435" w:rsidRPr="00EC522F">
              <w:rPr>
                <w:b/>
                <w:bCs/>
              </w:rPr>
              <w:t xml:space="preserve">5.6.7 As part of West Saltdean’s Decarbonisation Strategy, West Saltdean’s </w:t>
            </w:r>
            <w:r>
              <w:rPr>
                <w:b/>
                <w:bCs/>
              </w:rPr>
              <w:t xml:space="preserve">potential </w:t>
            </w:r>
            <w:r w:rsidR="00E73435" w:rsidRPr="00EC522F">
              <w:rPr>
                <w:b/>
                <w:bCs/>
              </w:rPr>
              <w:t xml:space="preserve">largest roof-mounted solar </w:t>
            </w:r>
            <w:r>
              <w:rPr>
                <w:b/>
                <w:bCs/>
              </w:rPr>
              <w:t xml:space="preserve">opportunities </w:t>
            </w:r>
            <w:r w:rsidR="00E73435" w:rsidRPr="00EC522F">
              <w:rPr>
                <w:b/>
                <w:bCs/>
              </w:rPr>
              <w:t xml:space="preserve">have been identified as the </w:t>
            </w:r>
            <w:r>
              <w:rPr>
                <w:b/>
                <w:bCs/>
              </w:rPr>
              <w:t>L</w:t>
            </w:r>
            <w:r w:rsidR="00E73435" w:rsidRPr="00EC522F">
              <w:rPr>
                <w:b/>
                <w:bCs/>
              </w:rPr>
              <w:t xml:space="preserve">ido building and the </w:t>
            </w:r>
            <w:r>
              <w:rPr>
                <w:b/>
                <w:bCs/>
              </w:rPr>
              <w:t>L</w:t>
            </w:r>
            <w:r w:rsidR="00E73435" w:rsidRPr="00EC522F">
              <w:rPr>
                <w:b/>
                <w:bCs/>
              </w:rPr>
              <w:t>ido’s two car</w:t>
            </w:r>
            <w:r>
              <w:rPr>
                <w:b/>
                <w:bCs/>
              </w:rPr>
              <w:t xml:space="preserve"> </w:t>
            </w:r>
            <w:r w:rsidR="00E73435" w:rsidRPr="00EC522F">
              <w:rPr>
                <w:b/>
                <w:bCs/>
              </w:rPr>
              <w:t>parks, Saltdean United Football Club’s building and the roof-spaces of blocks of flats. There are only small publicly owned plots (</w:t>
            </w:r>
            <w:r>
              <w:rPr>
                <w:b/>
                <w:bCs/>
              </w:rPr>
              <w:t>which are</w:t>
            </w:r>
            <w:r w:rsidR="00E73435" w:rsidRPr="00EC522F">
              <w:rPr>
                <w:b/>
                <w:bCs/>
              </w:rPr>
              <w:t xml:space="preserve"> designated as L</w:t>
            </w:r>
            <w:r>
              <w:rPr>
                <w:b/>
                <w:bCs/>
              </w:rPr>
              <w:t>ocal Green Spaces</w:t>
            </w:r>
            <w:r w:rsidR="00E73435" w:rsidRPr="00EC522F">
              <w:rPr>
                <w:b/>
                <w:bCs/>
              </w:rPr>
              <w:t xml:space="preserve">) that would be suitable for ground-mounted solar and wind. </w:t>
            </w:r>
          </w:p>
          <w:p w14:paraId="4DD359A8" w14:textId="6D0C71B2" w:rsidR="006761FA" w:rsidRDefault="00E73435" w:rsidP="00D06637">
            <w:pPr>
              <w:spacing w:after="120" w:line="276" w:lineRule="auto"/>
              <w:ind w:left="0" w:firstLine="0"/>
              <w:jc w:val="left"/>
              <w:rPr>
                <w:b/>
                <w:bCs/>
              </w:rPr>
            </w:pPr>
            <w:r w:rsidRPr="00EC522F">
              <w:rPr>
                <w:b/>
                <w:bCs/>
              </w:rPr>
              <w:t>5.6.8 West Saltdean has the capacity to launch a community energy scheme and work on this is ongoing. A community energy scheme is defined as a defined group of import and/or export electricity meters that are aggregated into a single entity for the purpose of sharing costs and benefits between scheme members served by those meters. The scheme would have a charter, or statement of objectives and rules that detail how the scheme works, what L</w:t>
            </w:r>
            <w:r w:rsidR="006761FA">
              <w:rPr>
                <w:b/>
                <w:bCs/>
              </w:rPr>
              <w:t>ow Carbon Technologies (LCTs)</w:t>
            </w:r>
            <w:r w:rsidRPr="00EC522F">
              <w:rPr>
                <w:b/>
                <w:bCs/>
              </w:rPr>
              <w:t xml:space="preserve"> may be used in the scheme, and how costs and benefits are spread equitably among its members. </w:t>
            </w:r>
            <w:r w:rsidR="006761FA">
              <w:rPr>
                <w:b/>
                <w:bCs/>
              </w:rPr>
              <w:t xml:space="preserve"> Larger-scale projects will be encouraged to join the Saltdean community energy scheme</w:t>
            </w:r>
            <w:r w:rsidR="00D46088">
              <w:rPr>
                <w:b/>
                <w:bCs/>
              </w:rPr>
              <w:t>.</w:t>
            </w:r>
            <w:r w:rsidRPr="00EC522F">
              <w:rPr>
                <w:b/>
                <w:bCs/>
              </w:rPr>
              <w:t xml:space="preserve"> </w:t>
            </w:r>
          </w:p>
          <w:p w14:paraId="78164259" w14:textId="5BB98703" w:rsidR="006761FA" w:rsidRDefault="00E73435" w:rsidP="00D06637">
            <w:pPr>
              <w:spacing w:after="120" w:line="276" w:lineRule="auto"/>
              <w:ind w:left="0" w:firstLine="0"/>
              <w:jc w:val="left"/>
              <w:rPr>
                <w:b/>
                <w:bCs/>
              </w:rPr>
            </w:pPr>
            <w:r w:rsidRPr="00EC522F">
              <w:rPr>
                <w:b/>
                <w:bCs/>
              </w:rPr>
              <w:t>5.6.9 Management of the community energy scheme will be left to its members. Links (technical and financial) to neighbouring community energy schemes will be strongly encouraged, especially where economies of scale and other benefits from linkage can be demonstrated. Therefore, applications from community-led or by a not-for-profit organisation such as a Co-operative are welcomed by the W</w:t>
            </w:r>
            <w:r w:rsidR="006761FA">
              <w:rPr>
                <w:b/>
                <w:bCs/>
              </w:rPr>
              <w:t>est Saltdean Neighbourhood Forum</w:t>
            </w:r>
            <w:r w:rsidR="00D46088">
              <w:rPr>
                <w:b/>
                <w:bCs/>
              </w:rPr>
              <w:t>.</w:t>
            </w:r>
          </w:p>
          <w:p w14:paraId="3A94442D" w14:textId="123A49FD" w:rsidR="006761FA" w:rsidRDefault="00E73435" w:rsidP="00D06637">
            <w:pPr>
              <w:spacing w:after="120" w:line="276" w:lineRule="auto"/>
              <w:ind w:left="0" w:firstLine="0"/>
              <w:jc w:val="left"/>
              <w:rPr>
                <w:b/>
                <w:bCs/>
              </w:rPr>
            </w:pPr>
            <w:r w:rsidRPr="00EC522F">
              <w:rPr>
                <w:b/>
                <w:bCs/>
              </w:rPr>
              <w:t>5.6.10 Where there are alternative choices of Renewable Energy or Low Carbon Technology* (LCT) to implement, the fitting of the technology most suitable for the property in question will be encouraged, with reference to the Saltdean Decarbonisation Feasibility Study and Energise Sussex Coast Carbon Footprint Report.</w:t>
            </w:r>
            <w:r w:rsidR="006761FA">
              <w:t>”</w:t>
            </w:r>
            <w:r w:rsidRPr="00EC522F">
              <w:rPr>
                <w:b/>
                <w:bCs/>
              </w:rPr>
              <w:t xml:space="preserve"> </w:t>
            </w:r>
          </w:p>
          <w:p w14:paraId="7E97FB7B" w14:textId="77777777" w:rsidR="006761FA" w:rsidRDefault="006761FA" w:rsidP="00D06637">
            <w:pPr>
              <w:spacing w:after="120" w:line="276" w:lineRule="auto"/>
              <w:ind w:left="0" w:firstLine="0"/>
              <w:jc w:val="left"/>
            </w:pPr>
            <w:r>
              <w:t>Add Footnote as follows:</w:t>
            </w:r>
          </w:p>
          <w:p w14:paraId="419AA721" w14:textId="569A89D7" w:rsidR="00D75503" w:rsidRPr="007C3861" w:rsidRDefault="006761FA" w:rsidP="00F671E3">
            <w:pPr>
              <w:spacing w:after="120" w:line="276" w:lineRule="auto"/>
              <w:ind w:left="0" w:firstLine="0"/>
              <w:jc w:val="left"/>
              <w:rPr>
                <w:b/>
                <w:bCs/>
              </w:rPr>
            </w:pPr>
            <w:r>
              <w:rPr>
                <w:b/>
                <w:bCs/>
              </w:rPr>
              <w:t>“</w:t>
            </w:r>
            <w:r w:rsidR="00E73435" w:rsidRPr="00EC522F">
              <w:rPr>
                <w:b/>
                <w:bCs/>
              </w:rPr>
              <w:t>*Low Carbon Technology means insulation (external and internal), roof or ground</w:t>
            </w:r>
            <w:r>
              <w:rPr>
                <w:b/>
                <w:bCs/>
              </w:rPr>
              <w:t>-</w:t>
            </w:r>
            <w:r w:rsidR="00E73435" w:rsidRPr="00EC522F">
              <w:rPr>
                <w:b/>
                <w:bCs/>
              </w:rPr>
              <w:t xml:space="preserve">mounted solar panels and micro-wind turbines, surface or underground battery storage (internal or external), and </w:t>
            </w:r>
            <w:r w:rsidR="003C03D2">
              <w:rPr>
                <w:b/>
                <w:bCs/>
              </w:rPr>
              <w:t>electric vehicle (</w:t>
            </w:r>
            <w:r w:rsidR="00E73435" w:rsidRPr="00EC522F">
              <w:rPr>
                <w:b/>
                <w:bCs/>
              </w:rPr>
              <w:t>EV</w:t>
            </w:r>
            <w:r w:rsidR="003C03D2">
              <w:rPr>
                <w:b/>
                <w:bCs/>
              </w:rPr>
              <w:t>)</w:t>
            </w:r>
            <w:r w:rsidR="00E73435" w:rsidRPr="00EC522F">
              <w:rPr>
                <w:b/>
                <w:bCs/>
              </w:rPr>
              <w:t xml:space="preserve"> charging points for residential, community, private sector and </w:t>
            </w:r>
            <w:r>
              <w:rPr>
                <w:b/>
                <w:bCs/>
              </w:rPr>
              <w:t>Brighton &amp; Hove City Council-</w:t>
            </w:r>
            <w:r w:rsidR="00E73435" w:rsidRPr="00EC522F">
              <w:rPr>
                <w:b/>
                <w:bCs/>
              </w:rPr>
              <w:t xml:space="preserve">owned </w:t>
            </w:r>
            <w:r>
              <w:rPr>
                <w:b/>
                <w:bCs/>
              </w:rPr>
              <w:t>assets.</w:t>
            </w:r>
            <w:r w:rsidR="00D46088">
              <w:rPr>
                <w:b/>
                <w:bCs/>
              </w:rPr>
              <w:t>”</w:t>
            </w:r>
          </w:p>
        </w:tc>
      </w:tr>
      <w:tr w:rsidR="00614AF3" w:rsidRPr="003C5B31" w14:paraId="2ED592AB" w14:textId="77777777" w:rsidTr="3DF5E70C">
        <w:tc>
          <w:tcPr>
            <w:tcW w:w="0" w:type="auto"/>
          </w:tcPr>
          <w:p w14:paraId="4D82A202" w14:textId="74355075" w:rsidR="00614AF3" w:rsidRDefault="00614AF3" w:rsidP="00D249AC">
            <w:pPr>
              <w:spacing w:after="160" w:line="259" w:lineRule="auto"/>
              <w:ind w:left="0" w:firstLine="0"/>
              <w:jc w:val="left"/>
              <w:rPr>
                <w:bCs/>
              </w:rPr>
            </w:pPr>
            <w:r>
              <w:rPr>
                <w:bCs/>
              </w:rPr>
              <w:t>PM</w:t>
            </w:r>
            <w:r w:rsidR="003C03D2">
              <w:rPr>
                <w:bCs/>
              </w:rPr>
              <w:t>10</w:t>
            </w:r>
          </w:p>
        </w:tc>
        <w:tc>
          <w:tcPr>
            <w:tcW w:w="0" w:type="auto"/>
          </w:tcPr>
          <w:p w14:paraId="278E0C42" w14:textId="44A449A2" w:rsidR="00614AF3" w:rsidRDefault="00614AF3" w:rsidP="00D249AC">
            <w:pPr>
              <w:spacing w:after="160" w:line="259" w:lineRule="auto"/>
              <w:ind w:left="0" w:firstLine="0"/>
              <w:jc w:val="left"/>
              <w:rPr>
                <w:bCs/>
              </w:rPr>
            </w:pPr>
            <w:r>
              <w:rPr>
                <w:bCs/>
              </w:rPr>
              <w:t>Page 24</w:t>
            </w:r>
          </w:p>
        </w:tc>
        <w:tc>
          <w:tcPr>
            <w:tcW w:w="5303" w:type="dxa"/>
          </w:tcPr>
          <w:p w14:paraId="024284BA" w14:textId="0FBFF3D9" w:rsidR="00614AF3" w:rsidRDefault="00614AF3" w:rsidP="00614AF3">
            <w:pPr>
              <w:spacing w:after="120" w:line="276" w:lineRule="auto"/>
              <w:ind w:left="0" w:firstLine="0"/>
              <w:jc w:val="left"/>
            </w:pPr>
            <w:r>
              <w:rPr>
                <w:u w:val="single"/>
              </w:rPr>
              <w:t>Policy WS9 – Encouraging and Enabling Better Travel Planning</w:t>
            </w:r>
            <w:r>
              <w:t xml:space="preserve"> </w:t>
            </w:r>
          </w:p>
          <w:p w14:paraId="4CEA7643" w14:textId="7C909795" w:rsidR="00614AF3" w:rsidRDefault="003C03D2" w:rsidP="00614AF3">
            <w:pPr>
              <w:spacing w:after="120" w:line="276" w:lineRule="auto"/>
              <w:ind w:left="0" w:firstLine="0"/>
              <w:jc w:val="left"/>
            </w:pPr>
            <w:r>
              <w:t>Amend Part 2 of the Policy text to read as follows:</w:t>
            </w:r>
          </w:p>
          <w:p w14:paraId="7621D754" w14:textId="6700FE42" w:rsidR="003C03D2" w:rsidRDefault="003C03D2" w:rsidP="00614AF3">
            <w:pPr>
              <w:spacing w:after="120" w:line="276" w:lineRule="auto"/>
              <w:ind w:left="0" w:firstLine="0"/>
              <w:jc w:val="left"/>
            </w:pPr>
            <w:r>
              <w:t>“</w:t>
            </w:r>
            <w:r w:rsidRPr="003C03D2">
              <w:rPr>
                <w:b/>
                <w:bCs/>
              </w:rPr>
              <w:t>Transport statements/assessments should positively encourage reducing the need to travel</w:t>
            </w:r>
            <w:r>
              <w:rPr>
                <w:b/>
                <w:bCs/>
              </w:rPr>
              <w:t xml:space="preserve"> and facilitate higher levels of walking, cycling and public transport use by demonstrating how the proposed development creates links to existing walking, cycling and public transport infrastructure and, where possible, by providing new and/or improved facilities to achieve this.</w:t>
            </w:r>
            <w:r>
              <w:t>”</w:t>
            </w:r>
          </w:p>
          <w:p w14:paraId="4D699798" w14:textId="2FA78029" w:rsidR="003C03D2" w:rsidRDefault="003C03D2" w:rsidP="003C03D2">
            <w:pPr>
              <w:spacing w:after="120" w:line="276" w:lineRule="auto"/>
              <w:ind w:left="0" w:firstLine="0"/>
              <w:jc w:val="left"/>
            </w:pPr>
            <w:r>
              <w:t>Amend Part 3 of the Policy text to read as follows:</w:t>
            </w:r>
          </w:p>
          <w:p w14:paraId="0F78F82D" w14:textId="78E5D0B2" w:rsidR="00614AF3" w:rsidRPr="007C3861" w:rsidRDefault="3DF5E70C" w:rsidP="008D0071">
            <w:pPr>
              <w:spacing w:after="120" w:line="276" w:lineRule="auto"/>
              <w:ind w:left="0" w:firstLine="0"/>
              <w:jc w:val="left"/>
            </w:pPr>
            <w:r>
              <w:t>“</w:t>
            </w:r>
            <w:r w:rsidRPr="3DF5E70C">
              <w:rPr>
                <w:b/>
                <w:bCs/>
              </w:rPr>
              <w:t>For major development proposals where the development includes new footways, cycleways and highways that will not be adopted by the Highway Authority, a long-term management strategy for their future maintenance and funding, where appropriate, should be submitted as part of the development proposals.</w:t>
            </w:r>
            <w:r>
              <w:t>”</w:t>
            </w:r>
          </w:p>
        </w:tc>
      </w:tr>
      <w:tr w:rsidR="0009515E" w:rsidRPr="003C5B31" w14:paraId="00B3F9CF" w14:textId="77777777" w:rsidTr="3DF5E70C">
        <w:tc>
          <w:tcPr>
            <w:tcW w:w="0" w:type="auto"/>
          </w:tcPr>
          <w:p w14:paraId="1C68714C" w14:textId="28320D10" w:rsidR="0009515E" w:rsidRDefault="0009515E" w:rsidP="00D249AC">
            <w:pPr>
              <w:spacing w:after="160" w:line="259" w:lineRule="auto"/>
              <w:ind w:left="0" w:firstLine="0"/>
              <w:jc w:val="left"/>
              <w:rPr>
                <w:bCs/>
              </w:rPr>
            </w:pPr>
            <w:r>
              <w:rPr>
                <w:bCs/>
              </w:rPr>
              <w:t>PM</w:t>
            </w:r>
            <w:r w:rsidR="00614AF3">
              <w:rPr>
                <w:bCs/>
              </w:rPr>
              <w:t>1</w:t>
            </w:r>
            <w:r w:rsidR="007C3861">
              <w:rPr>
                <w:bCs/>
              </w:rPr>
              <w:t>1</w:t>
            </w:r>
          </w:p>
        </w:tc>
        <w:tc>
          <w:tcPr>
            <w:tcW w:w="0" w:type="auto"/>
          </w:tcPr>
          <w:p w14:paraId="6DCF29DA" w14:textId="7D162230" w:rsidR="0009515E" w:rsidRDefault="00C3282F" w:rsidP="00D249AC">
            <w:pPr>
              <w:spacing w:after="160" w:line="259" w:lineRule="auto"/>
              <w:ind w:left="0" w:firstLine="0"/>
              <w:jc w:val="left"/>
              <w:rPr>
                <w:bCs/>
              </w:rPr>
            </w:pPr>
            <w:r>
              <w:rPr>
                <w:bCs/>
              </w:rPr>
              <w:t>Page</w:t>
            </w:r>
            <w:r w:rsidR="00614AF3">
              <w:rPr>
                <w:bCs/>
              </w:rPr>
              <w:t xml:space="preserve"> 24</w:t>
            </w:r>
          </w:p>
        </w:tc>
        <w:tc>
          <w:tcPr>
            <w:tcW w:w="5303" w:type="dxa"/>
          </w:tcPr>
          <w:p w14:paraId="7FAC8166" w14:textId="12C84F96" w:rsidR="00614AF3" w:rsidRDefault="00614AF3" w:rsidP="00614AF3">
            <w:pPr>
              <w:spacing w:after="120" w:line="276" w:lineRule="auto"/>
              <w:ind w:left="0" w:firstLine="0"/>
              <w:jc w:val="left"/>
            </w:pPr>
            <w:r>
              <w:rPr>
                <w:u w:val="single"/>
              </w:rPr>
              <w:t>Policy WS10 – Parking</w:t>
            </w:r>
            <w:r>
              <w:t xml:space="preserve"> </w:t>
            </w:r>
          </w:p>
          <w:p w14:paraId="6A43BCE6" w14:textId="27927A77" w:rsidR="007A6BB0" w:rsidRDefault="007A6BB0" w:rsidP="007A6BB0">
            <w:pPr>
              <w:spacing w:after="120" w:line="276" w:lineRule="auto"/>
              <w:ind w:left="0" w:firstLine="0"/>
              <w:jc w:val="left"/>
            </w:pPr>
            <w:r>
              <w:t>Amend Part 1 of the Policy text to read as follows:</w:t>
            </w:r>
          </w:p>
          <w:p w14:paraId="2F9751F2" w14:textId="19EA74EC" w:rsidR="007A6BB0" w:rsidRDefault="007A6BB0" w:rsidP="007A6BB0">
            <w:pPr>
              <w:spacing w:after="120" w:line="276" w:lineRule="auto"/>
              <w:ind w:left="0" w:firstLine="0"/>
              <w:jc w:val="left"/>
            </w:pPr>
            <w:r>
              <w:t>“</w:t>
            </w:r>
            <w:r w:rsidRPr="007A6BB0">
              <w:rPr>
                <w:b/>
                <w:bCs/>
              </w:rPr>
              <w:t>Proposals for new development that would result in a net gain of residential dwellings should include</w:t>
            </w:r>
            <w:r>
              <w:rPr>
                <w:b/>
                <w:bCs/>
              </w:rPr>
              <w:t>, where possible,</w:t>
            </w:r>
            <w:r w:rsidRPr="007A6BB0">
              <w:rPr>
                <w:b/>
                <w:bCs/>
              </w:rPr>
              <w:t xml:space="preserve"> dedicated off-street</w:t>
            </w:r>
            <w:r>
              <w:rPr>
                <w:b/>
                <w:bCs/>
              </w:rPr>
              <w:t xml:space="preserve"> vehicle parking spaces with electric vehicle (EV) charging points</w:t>
            </w:r>
            <w:r w:rsidRPr="007A6BB0">
              <w:t>.”</w:t>
            </w:r>
          </w:p>
          <w:p w14:paraId="3CD9FB6C" w14:textId="77777777" w:rsidR="007A6BB0" w:rsidRDefault="007A6BB0" w:rsidP="007A6BB0">
            <w:pPr>
              <w:spacing w:after="120" w:line="276" w:lineRule="auto"/>
              <w:ind w:left="0" w:firstLine="0"/>
              <w:jc w:val="left"/>
            </w:pPr>
            <w:r>
              <w:t>Amend Part 2 of the Policy text to read as follows:</w:t>
            </w:r>
          </w:p>
          <w:p w14:paraId="5294452B" w14:textId="42F764BE" w:rsidR="007A6BB0" w:rsidRDefault="007A6BB0" w:rsidP="007A6BB0">
            <w:pPr>
              <w:spacing w:after="120" w:line="276" w:lineRule="auto"/>
              <w:ind w:left="0" w:firstLine="0"/>
              <w:jc w:val="left"/>
              <w:rPr>
                <w:b/>
                <w:bCs/>
              </w:rPr>
            </w:pPr>
            <w:r w:rsidRPr="007A6BB0">
              <w:rPr>
                <w:b/>
                <w:bCs/>
              </w:rPr>
              <w:t>“Vehicle parking on driveways should be designed to minimise the visual impact on the street scene.  Parking areas should include appropriate landscaping features, wherever possible, to reduce the visual impact.”</w:t>
            </w:r>
          </w:p>
          <w:p w14:paraId="6326B23F" w14:textId="7F6E5095" w:rsidR="007A6BB0" w:rsidRDefault="007A6BB0" w:rsidP="007A6BB0">
            <w:pPr>
              <w:spacing w:after="120" w:line="276" w:lineRule="auto"/>
              <w:ind w:left="0" w:firstLine="0"/>
              <w:jc w:val="left"/>
            </w:pPr>
            <w:r>
              <w:t>Amend Part 3 of the Policy text to read as follows:</w:t>
            </w:r>
          </w:p>
          <w:p w14:paraId="3F8587B5" w14:textId="242C246C" w:rsidR="00C3282F" w:rsidRPr="007C3861" w:rsidRDefault="00574DAE" w:rsidP="005400FB">
            <w:pPr>
              <w:spacing w:after="120" w:line="276" w:lineRule="auto"/>
              <w:ind w:left="0" w:firstLine="0"/>
              <w:jc w:val="left"/>
            </w:pPr>
            <w:r>
              <w:t>“</w:t>
            </w:r>
            <w:r>
              <w:rPr>
                <w:b/>
                <w:bCs/>
              </w:rPr>
              <w:t>The removal of existing grass verges and trees to facilitate vehicle parking will not be supported.</w:t>
            </w:r>
            <w:r>
              <w:t>”</w:t>
            </w:r>
          </w:p>
        </w:tc>
      </w:tr>
      <w:tr w:rsidR="003A5D79" w:rsidRPr="003C5B31" w14:paraId="3710488B" w14:textId="77777777" w:rsidTr="3DF5E70C">
        <w:trPr>
          <w:trHeight w:val="2569"/>
        </w:trPr>
        <w:tc>
          <w:tcPr>
            <w:tcW w:w="0" w:type="auto"/>
          </w:tcPr>
          <w:p w14:paraId="70A4E617" w14:textId="68147A2B" w:rsidR="00C676DB" w:rsidRPr="00C53789" w:rsidRDefault="00177933" w:rsidP="00D249AC">
            <w:pPr>
              <w:spacing w:after="160" w:line="259" w:lineRule="auto"/>
              <w:ind w:left="0" w:firstLine="0"/>
              <w:jc w:val="left"/>
            </w:pPr>
            <w:r w:rsidRPr="00C53789">
              <w:t>PM</w:t>
            </w:r>
            <w:r w:rsidR="00614AF3">
              <w:t>1</w:t>
            </w:r>
            <w:r w:rsidR="007C3861">
              <w:t>2</w:t>
            </w:r>
          </w:p>
        </w:tc>
        <w:tc>
          <w:tcPr>
            <w:tcW w:w="0" w:type="auto"/>
          </w:tcPr>
          <w:p w14:paraId="011BE789" w14:textId="165A1FFF" w:rsidR="00C676DB" w:rsidRPr="00E2365B" w:rsidRDefault="009E5F5F" w:rsidP="00D249AC">
            <w:pPr>
              <w:spacing w:after="160" w:line="259" w:lineRule="auto"/>
              <w:ind w:left="0" w:firstLine="0"/>
              <w:jc w:val="left"/>
              <w:rPr>
                <w:bCs/>
              </w:rPr>
            </w:pPr>
            <w:r>
              <w:rPr>
                <w:bCs/>
              </w:rPr>
              <w:t>Page</w:t>
            </w:r>
            <w:r w:rsidR="00CB469C">
              <w:rPr>
                <w:bCs/>
              </w:rPr>
              <w:t>s</w:t>
            </w:r>
            <w:r>
              <w:rPr>
                <w:bCs/>
              </w:rPr>
              <w:t xml:space="preserve"> </w:t>
            </w:r>
            <w:r w:rsidR="00A742AB">
              <w:rPr>
                <w:bCs/>
              </w:rPr>
              <w:t>26</w:t>
            </w:r>
            <w:r w:rsidR="00CB469C">
              <w:rPr>
                <w:bCs/>
              </w:rPr>
              <w:t>-</w:t>
            </w:r>
            <w:r w:rsidR="00A742AB">
              <w:rPr>
                <w:bCs/>
              </w:rPr>
              <w:t>42</w:t>
            </w:r>
          </w:p>
        </w:tc>
        <w:tc>
          <w:tcPr>
            <w:tcW w:w="5303" w:type="dxa"/>
          </w:tcPr>
          <w:p w14:paraId="4CF37C31" w14:textId="682684A8" w:rsidR="00E62593" w:rsidRDefault="009E5F5F" w:rsidP="005400FB">
            <w:pPr>
              <w:pStyle w:val="CommentText"/>
              <w:spacing w:line="276" w:lineRule="auto"/>
              <w:ind w:left="714" w:hanging="714"/>
              <w:jc w:val="left"/>
              <w:rPr>
                <w:sz w:val="22"/>
                <w:szCs w:val="22"/>
              </w:rPr>
            </w:pPr>
            <w:r w:rsidRPr="009E5F5F">
              <w:rPr>
                <w:sz w:val="22"/>
                <w:szCs w:val="22"/>
                <w:u w:val="single"/>
              </w:rPr>
              <w:t xml:space="preserve">Policy </w:t>
            </w:r>
            <w:r w:rsidR="00790D97">
              <w:rPr>
                <w:sz w:val="22"/>
                <w:szCs w:val="22"/>
                <w:u w:val="single"/>
              </w:rPr>
              <w:t>WS11</w:t>
            </w:r>
            <w:r w:rsidRPr="009E5F5F">
              <w:rPr>
                <w:sz w:val="22"/>
                <w:szCs w:val="22"/>
                <w:u w:val="single"/>
              </w:rPr>
              <w:t xml:space="preserve"> – </w:t>
            </w:r>
            <w:r w:rsidR="00614AF3">
              <w:rPr>
                <w:sz w:val="22"/>
                <w:szCs w:val="22"/>
                <w:u w:val="single"/>
              </w:rPr>
              <w:t xml:space="preserve">Protecting </w:t>
            </w:r>
            <w:r w:rsidR="000D4A6D">
              <w:rPr>
                <w:sz w:val="22"/>
                <w:szCs w:val="22"/>
                <w:u w:val="single"/>
              </w:rPr>
              <w:t>Local Green Spaces</w:t>
            </w:r>
            <w:r w:rsidR="00E62593" w:rsidRPr="009E5F5F">
              <w:rPr>
                <w:sz w:val="22"/>
                <w:szCs w:val="22"/>
              </w:rPr>
              <w:t xml:space="preserve"> </w:t>
            </w:r>
          </w:p>
          <w:p w14:paraId="5C45517C" w14:textId="6A53ED1E" w:rsidR="00993486" w:rsidRDefault="00993486" w:rsidP="005400FB">
            <w:pPr>
              <w:pStyle w:val="CommentText"/>
              <w:spacing w:line="276" w:lineRule="auto"/>
              <w:ind w:left="714" w:hanging="714"/>
              <w:jc w:val="left"/>
              <w:rPr>
                <w:sz w:val="22"/>
                <w:szCs w:val="22"/>
              </w:rPr>
            </w:pPr>
          </w:p>
          <w:p w14:paraId="0AA525ED" w14:textId="77777777" w:rsidR="00993486" w:rsidRDefault="00993486" w:rsidP="005400FB">
            <w:pPr>
              <w:pStyle w:val="CommentText"/>
              <w:spacing w:line="276" w:lineRule="auto"/>
              <w:ind w:left="714" w:hanging="714"/>
              <w:jc w:val="left"/>
              <w:rPr>
                <w:sz w:val="22"/>
                <w:szCs w:val="22"/>
              </w:rPr>
            </w:pPr>
            <w:r>
              <w:rPr>
                <w:sz w:val="22"/>
                <w:szCs w:val="22"/>
              </w:rPr>
              <w:t xml:space="preserve">Delete existing Policy text in full and replace </w:t>
            </w:r>
          </w:p>
          <w:p w14:paraId="089D8C21" w14:textId="063565AC" w:rsidR="00993486" w:rsidRDefault="00993486" w:rsidP="005400FB">
            <w:pPr>
              <w:pStyle w:val="CommentText"/>
              <w:spacing w:after="120" w:line="276" w:lineRule="auto"/>
              <w:ind w:left="714" w:hanging="714"/>
              <w:jc w:val="left"/>
              <w:rPr>
                <w:sz w:val="22"/>
                <w:szCs w:val="22"/>
              </w:rPr>
            </w:pPr>
            <w:r>
              <w:rPr>
                <w:sz w:val="22"/>
                <w:szCs w:val="22"/>
              </w:rPr>
              <w:t>with:</w:t>
            </w:r>
          </w:p>
          <w:p w14:paraId="5E3E4B1F" w14:textId="485ABEB3" w:rsidR="00993486" w:rsidRDefault="00993486" w:rsidP="005400FB">
            <w:pPr>
              <w:spacing w:after="160" w:line="276" w:lineRule="auto"/>
              <w:ind w:left="0" w:firstLine="0"/>
              <w:jc w:val="left"/>
              <w:rPr>
                <w:b/>
                <w:bCs/>
                <w:szCs w:val="22"/>
                <w:lang w:eastAsia="en-US"/>
              </w:rPr>
            </w:pPr>
            <w:r>
              <w:rPr>
                <w:szCs w:val="22"/>
                <w:lang w:eastAsia="en-US"/>
              </w:rPr>
              <w:t>“</w:t>
            </w:r>
            <w:r>
              <w:rPr>
                <w:b/>
                <w:bCs/>
                <w:szCs w:val="22"/>
                <w:lang w:eastAsia="en-US"/>
              </w:rPr>
              <w:t>The areas listed below and shown on the</w:t>
            </w:r>
            <w:r w:rsidR="00614AF3">
              <w:rPr>
                <w:b/>
                <w:bCs/>
                <w:szCs w:val="22"/>
                <w:lang w:eastAsia="en-US"/>
              </w:rPr>
              <w:t xml:space="preserve"> accompanying</w:t>
            </w:r>
            <w:r>
              <w:rPr>
                <w:b/>
                <w:bCs/>
                <w:szCs w:val="22"/>
                <w:lang w:eastAsia="en-US"/>
              </w:rPr>
              <w:t xml:space="preserve"> </w:t>
            </w:r>
            <w:r w:rsidR="00CB469C">
              <w:rPr>
                <w:b/>
                <w:bCs/>
                <w:szCs w:val="22"/>
                <w:lang w:eastAsia="en-US"/>
              </w:rPr>
              <w:t>m</w:t>
            </w:r>
            <w:r>
              <w:rPr>
                <w:b/>
                <w:bCs/>
                <w:szCs w:val="22"/>
                <w:lang w:eastAsia="en-US"/>
              </w:rPr>
              <w:t xml:space="preserve">ap and on the Inset Maps at </w:t>
            </w:r>
            <w:r w:rsidR="00CB469C">
              <w:rPr>
                <w:b/>
                <w:bCs/>
                <w:szCs w:val="22"/>
                <w:lang w:eastAsia="en-US"/>
              </w:rPr>
              <w:t xml:space="preserve">Pages </w:t>
            </w:r>
            <w:r w:rsidR="00614AF3">
              <w:rPr>
                <w:b/>
                <w:bCs/>
                <w:szCs w:val="22"/>
                <w:lang w:eastAsia="en-US"/>
              </w:rPr>
              <w:t>27</w:t>
            </w:r>
            <w:r w:rsidR="00CB469C">
              <w:rPr>
                <w:b/>
                <w:bCs/>
                <w:szCs w:val="22"/>
                <w:lang w:eastAsia="en-US"/>
              </w:rPr>
              <w:t>-</w:t>
            </w:r>
            <w:r w:rsidR="00614AF3">
              <w:rPr>
                <w:b/>
                <w:bCs/>
                <w:szCs w:val="22"/>
                <w:lang w:eastAsia="en-US"/>
              </w:rPr>
              <w:t>42</w:t>
            </w:r>
            <w:r>
              <w:rPr>
                <w:b/>
                <w:bCs/>
                <w:szCs w:val="22"/>
                <w:lang w:eastAsia="en-US"/>
              </w:rPr>
              <w:t xml:space="preserve"> are designated as Local Green Spaces:</w:t>
            </w:r>
          </w:p>
          <w:p w14:paraId="3EA936FD" w14:textId="4124B6D8" w:rsidR="00993486" w:rsidRPr="00CB469C" w:rsidRDefault="00614AF3">
            <w:pPr>
              <w:pStyle w:val="ListParagraph"/>
              <w:numPr>
                <w:ilvl w:val="0"/>
                <w:numId w:val="11"/>
              </w:numPr>
              <w:spacing w:after="160" w:line="276" w:lineRule="auto"/>
              <w:jc w:val="left"/>
              <w:rPr>
                <w:b/>
                <w:bCs/>
                <w:szCs w:val="22"/>
                <w:lang w:eastAsia="en-US"/>
              </w:rPr>
            </w:pPr>
            <w:r>
              <w:rPr>
                <w:b/>
                <w:bCs/>
                <w:szCs w:val="22"/>
                <w:lang w:eastAsia="en-US"/>
              </w:rPr>
              <w:t>Saltdean United Football Club (SUFC) and North Saltdean Recreation Ground</w:t>
            </w:r>
          </w:p>
          <w:p w14:paraId="18A2DCA7" w14:textId="0EE6ABED" w:rsidR="00993486" w:rsidRPr="008572CE" w:rsidRDefault="00614AF3">
            <w:pPr>
              <w:pStyle w:val="ListParagraph"/>
              <w:numPr>
                <w:ilvl w:val="0"/>
                <w:numId w:val="11"/>
              </w:numPr>
              <w:spacing w:after="160" w:line="276" w:lineRule="auto"/>
              <w:jc w:val="left"/>
              <w:rPr>
                <w:b/>
                <w:bCs/>
                <w:szCs w:val="22"/>
                <w:lang w:eastAsia="en-US"/>
              </w:rPr>
            </w:pPr>
            <w:r>
              <w:rPr>
                <w:b/>
                <w:bCs/>
                <w:szCs w:val="22"/>
                <w:lang w:eastAsia="en-US"/>
              </w:rPr>
              <w:t>Land to the rear of Looes Barn Close</w:t>
            </w:r>
          </w:p>
          <w:p w14:paraId="055E31D8" w14:textId="40908AC2" w:rsidR="00CB469C" w:rsidRPr="00CB469C" w:rsidRDefault="00570BDF">
            <w:pPr>
              <w:pStyle w:val="ListParagraph"/>
              <w:numPr>
                <w:ilvl w:val="0"/>
                <w:numId w:val="11"/>
              </w:numPr>
              <w:spacing w:after="160" w:line="276" w:lineRule="auto"/>
              <w:jc w:val="left"/>
              <w:rPr>
                <w:szCs w:val="22"/>
                <w:lang w:eastAsia="en-US"/>
              </w:rPr>
            </w:pPr>
            <w:r>
              <w:rPr>
                <w:b/>
                <w:bCs/>
                <w:szCs w:val="22"/>
                <w:lang w:eastAsia="en-US"/>
              </w:rPr>
              <w:t xml:space="preserve">Green Space </w:t>
            </w:r>
            <w:r w:rsidR="00614AF3">
              <w:rPr>
                <w:b/>
                <w:bCs/>
                <w:szCs w:val="22"/>
                <w:lang w:eastAsia="en-US"/>
              </w:rPr>
              <w:t>at Westfield Avenue North and Westfield Avenue South</w:t>
            </w:r>
          </w:p>
          <w:p w14:paraId="4C34EF64" w14:textId="1682AE01" w:rsidR="00CB469C" w:rsidRPr="00CB469C" w:rsidRDefault="00570BDF">
            <w:pPr>
              <w:pStyle w:val="ListParagraph"/>
              <w:numPr>
                <w:ilvl w:val="0"/>
                <w:numId w:val="11"/>
              </w:numPr>
              <w:spacing w:after="160" w:line="276" w:lineRule="auto"/>
              <w:jc w:val="left"/>
              <w:rPr>
                <w:szCs w:val="22"/>
                <w:lang w:eastAsia="en-US"/>
              </w:rPr>
            </w:pPr>
            <w:r>
              <w:rPr>
                <w:b/>
                <w:bCs/>
                <w:szCs w:val="22"/>
                <w:lang w:eastAsia="en-US"/>
              </w:rPr>
              <w:t>Green Space at Coombe Farm Estate</w:t>
            </w:r>
          </w:p>
          <w:p w14:paraId="4CDDF12C" w14:textId="0E645950" w:rsidR="00CB469C" w:rsidRPr="00CB469C" w:rsidRDefault="00570BDF">
            <w:pPr>
              <w:pStyle w:val="ListParagraph"/>
              <w:numPr>
                <w:ilvl w:val="0"/>
                <w:numId w:val="11"/>
              </w:numPr>
              <w:spacing w:after="160" w:line="276" w:lineRule="auto"/>
              <w:jc w:val="left"/>
              <w:rPr>
                <w:szCs w:val="22"/>
                <w:lang w:eastAsia="en-US"/>
              </w:rPr>
            </w:pPr>
            <w:r>
              <w:rPr>
                <w:b/>
                <w:bCs/>
                <w:szCs w:val="22"/>
                <w:lang w:eastAsia="en-US"/>
              </w:rPr>
              <w:t>Green Space at Hailsham Avenue</w:t>
            </w:r>
          </w:p>
          <w:p w14:paraId="47296C32" w14:textId="354F5C31" w:rsidR="00CB469C" w:rsidRPr="00570BDF" w:rsidRDefault="00570BDF">
            <w:pPr>
              <w:pStyle w:val="ListParagraph"/>
              <w:numPr>
                <w:ilvl w:val="0"/>
                <w:numId w:val="11"/>
              </w:numPr>
              <w:spacing w:after="160" w:line="276" w:lineRule="auto"/>
              <w:jc w:val="left"/>
              <w:rPr>
                <w:b/>
                <w:bCs/>
                <w:szCs w:val="22"/>
                <w:lang w:eastAsia="en-US"/>
              </w:rPr>
            </w:pPr>
            <w:r w:rsidRPr="00570BDF">
              <w:rPr>
                <w:b/>
                <w:bCs/>
                <w:szCs w:val="22"/>
                <w:lang w:eastAsia="en-US"/>
              </w:rPr>
              <w:t>Green Space at Stanmer Avenue</w:t>
            </w:r>
          </w:p>
          <w:p w14:paraId="078DB2CB" w14:textId="7BFB497D" w:rsidR="00E45A5C" w:rsidRPr="00570BDF" w:rsidRDefault="00570BDF">
            <w:pPr>
              <w:pStyle w:val="ListParagraph"/>
              <w:numPr>
                <w:ilvl w:val="0"/>
                <w:numId w:val="11"/>
              </w:numPr>
              <w:spacing w:after="160" w:line="276" w:lineRule="auto"/>
              <w:ind w:left="360" w:firstLine="0"/>
              <w:jc w:val="left"/>
              <w:rPr>
                <w:szCs w:val="22"/>
                <w:lang w:eastAsia="en-US"/>
              </w:rPr>
            </w:pPr>
            <w:r w:rsidRPr="00570BDF">
              <w:rPr>
                <w:b/>
                <w:bCs/>
                <w:szCs w:val="22"/>
                <w:lang w:eastAsia="en-US"/>
              </w:rPr>
              <w:t>Green Spaces at Hempstead</w:t>
            </w:r>
            <w:r>
              <w:rPr>
                <w:b/>
                <w:bCs/>
                <w:szCs w:val="22"/>
                <w:lang w:eastAsia="en-US"/>
              </w:rPr>
              <w:t xml:space="preserve"> </w:t>
            </w:r>
            <w:r w:rsidRPr="00570BDF">
              <w:rPr>
                <w:b/>
                <w:bCs/>
                <w:szCs w:val="22"/>
                <w:lang w:eastAsia="en-US"/>
              </w:rPr>
              <w:t>Road</w:t>
            </w:r>
            <w:r w:rsidR="00E45A5C" w:rsidRPr="00570BDF">
              <w:rPr>
                <w:b/>
                <w:bCs/>
                <w:szCs w:val="22"/>
                <w:lang w:eastAsia="en-US"/>
              </w:rPr>
              <w:t xml:space="preserve"> </w:t>
            </w:r>
          </w:p>
          <w:p w14:paraId="0E5202BB" w14:textId="0FFA3A91" w:rsidR="00E65885" w:rsidRPr="00570BDF" w:rsidRDefault="00570BDF">
            <w:pPr>
              <w:pStyle w:val="ListParagraph"/>
              <w:numPr>
                <w:ilvl w:val="0"/>
                <w:numId w:val="11"/>
              </w:numPr>
              <w:jc w:val="left"/>
              <w:rPr>
                <w:b/>
                <w:bCs/>
                <w:szCs w:val="22"/>
                <w:lang w:eastAsia="en-US"/>
              </w:rPr>
            </w:pPr>
            <w:r w:rsidRPr="00570BDF">
              <w:rPr>
                <w:b/>
                <w:bCs/>
                <w:szCs w:val="22"/>
                <w:lang w:eastAsia="en-US"/>
              </w:rPr>
              <w:t>Green Space at Mount Estate</w:t>
            </w:r>
            <w:r>
              <w:rPr>
                <w:b/>
                <w:bCs/>
                <w:szCs w:val="22"/>
                <w:lang w:eastAsia="en-US"/>
              </w:rPr>
              <w:t xml:space="preserve"> – to the rear of Saltdean Vale</w:t>
            </w:r>
          </w:p>
          <w:p w14:paraId="61565059" w14:textId="1332578F" w:rsidR="00570BDF" w:rsidRDefault="00570BDF" w:rsidP="00570BDF">
            <w:pPr>
              <w:ind w:left="360" w:firstLine="0"/>
              <w:jc w:val="left"/>
              <w:rPr>
                <w:b/>
                <w:bCs/>
                <w:szCs w:val="22"/>
                <w:lang w:eastAsia="en-US"/>
              </w:rPr>
            </w:pPr>
            <w:r w:rsidRPr="00570BDF">
              <w:rPr>
                <w:b/>
                <w:bCs/>
                <w:szCs w:val="22"/>
                <w:lang w:eastAsia="en-US"/>
              </w:rPr>
              <w:t>9.</w:t>
            </w:r>
            <w:r w:rsidRPr="00570BDF">
              <w:rPr>
                <w:szCs w:val="22"/>
                <w:lang w:eastAsia="en-US"/>
              </w:rPr>
              <w:t xml:space="preserve"> </w:t>
            </w:r>
            <w:r>
              <w:rPr>
                <w:szCs w:val="22"/>
                <w:lang w:eastAsia="en-US"/>
              </w:rPr>
              <w:t xml:space="preserve"> </w:t>
            </w:r>
            <w:r w:rsidRPr="00570BDF">
              <w:rPr>
                <w:b/>
                <w:bCs/>
                <w:szCs w:val="22"/>
                <w:lang w:eastAsia="en-US"/>
              </w:rPr>
              <w:t>Green Space at Mount Estate – to</w:t>
            </w:r>
          </w:p>
          <w:p w14:paraId="0CE10385" w14:textId="35A85440" w:rsidR="00E65885" w:rsidRPr="00E65885" w:rsidRDefault="00570BDF" w:rsidP="00E65885">
            <w:pPr>
              <w:ind w:left="360" w:firstLine="0"/>
              <w:jc w:val="left"/>
              <w:rPr>
                <w:szCs w:val="22"/>
                <w:lang w:eastAsia="en-US"/>
              </w:rPr>
            </w:pPr>
            <w:r>
              <w:rPr>
                <w:b/>
                <w:bCs/>
                <w:szCs w:val="22"/>
                <w:lang w:eastAsia="en-US"/>
              </w:rPr>
              <w:t xml:space="preserve">    </w:t>
            </w:r>
            <w:r w:rsidRPr="00570BDF">
              <w:rPr>
                <w:b/>
                <w:bCs/>
                <w:szCs w:val="22"/>
                <w:lang w:eastAsia="en-US"/>
              </w:rPr>
              <w:t xml:space="preserve"> the rear of </w:t>
            </w:r>
            <w:r>
              <w:rPr>
                <w:b/>
                <w:bCs/>
                <w:szCs w:val="22"/>
                <w:lang w:eastAsia="en-US"/>
              </w:rPr>
              <w:t>Heathfield Avenue</w:t>
            </w:r>
          </w:p>
          <w:p w14:paraId="76D49AE2" w14:textId="47C69CCF" w:rsidR="00570BDF" w:rsidRPr="00570BDF" w:rsidRDefault="00570BDF">
            <w:pPr>
              <w:pStyle w:val="ListParagraph"/>
              <w:numPr>
                <w:ilvl w:val="0"/>
                <w:numId w:val="12"/>
              </w:numPr>
              <w:jc w:val="left"/>
              <w:rPr>
                <w:b/>
                <w:bCs/>
                <w:szCs w:val="22"/>
                <w:lang w:eastAsia="en-US"/>
              </w:rPr>
            </w:pPr>
            <w:r w:rsidRPr="00570BDF">
              <w:rPr>
                <w:b/>
                <w:bCs/>
                <w:szCs w:val="22"/>
                <w:lang w:eastAsia="en-US"/>
              </w:rPr>
              <w:t>Green Space at Mount Estate – to</w:t>
            </w:r>
          </w:p>
          <w:p w14:paraId="662315F2" w14:textId="22C4A013" w:rsidR="00570BDF" w:rsidRPr="00570BDF" w:rsidRDefault="00570BDF" w:rsidP="00570BDF">
            <w:pPr>
              <w:ind w:left="360" w:firstLine="0"/>
              <w:jc w:val="left"/>
              <w:rPr>
                <w:b/>
                <w:bCs/>
                <w:szCs w:val="22"/>
                <w:lang w:eastAsia="en-US"/>
              </w:rPr>
            </w:pPr>
            <w:r>
              <w:rPr>
                <w:b/>
                <w:bCs/>
                <w:szCs w:val="22"/>
                <w:lang w:eastAsia="en-US"/>
              </w:rPr>
              <w:t xml:space="preserve">   </w:t>
            </w:r>
            <w:r w:rsidRPr="00570BDF">
              <w:rPr>
                <w:b/>
                <w:bCs/>
                <w:szCs w:val="22"/>
                <w:lang w:eastAsia="en-US"/>
              </w:rPr>
              <w:t xml:space="preserve">  the rear of Arlington Gardens</w:t>
            </w:r>
          </w:p>
          <w:p w14:paraId="532414B2" w14:textId="648AB327" w:rsidR="00E65885" w:rsidRPr="00570BDF" w:rsidRDefault="00570BDF">
            <w:pPr>
              <w:pStyle w:val="ListParagraph"/>
              <w:numPr>
                <w:ilvl w:val="0"/>
                <w:numId w:val="12"/>
              </w:numPr>
              <w:spacing w:line="276" w:lineRule="auto"/>
              <w:jc w:val="left"/>
              <w:rPr>
                <w:b/>
                <w:bCs/>
                <w:szCs w:val="22"/>
                <w:lang w:eastAsia="en-US"/>
              </w:rPr>
            </w:pPr>
            <w:r>
              <w:rPr>
                <w:b/>
                <w:bCs/>
                <w:szCs w:val="22"/>
                <w:lang w:eastAsia="en-US"/>
              </w:rPr>
              <w:t>Playing Fields at Saltdean Primary School</w:t>
            </w:r>
          </w:p>
          <w:p w14:paraId="16D6CDF2" w14:textId="6E20265A" w:rsidR="00DE76EB" w:rsidRDefault="00E65885" w:rsidP="00570BDF">
            <w:pPr>
              <w:spacing w:line="276" w:lineRule="auto"/>
              <w:ind w:left="0" w:firstLine="0"/>
              <w:jc w:val="left"/>
              <w:rPr>
                <w:b/>
                <w:bCs/>
                <w:szCs w:val="22"/>
                <w:lang w:eastAsia="en-US"/>
              </w:rPr>
            </w:pPr>
            <w:r>
              <w:rPr>
                <w:b/>
                <w:bCs/>
                <w:szCs w:val="22"/>
                <w:lang w:eastAsia="en-US"/>
              </w:rPr>
              <w:t xml:space="preserve">     </w:t>
            </w:r>
            <w:r w:rsidR="00570BDF">
              <w:rPr>
                <w:b/>
                <w:bCs/>
                <w:szCs w:val="22"/>
                <w:lang w:eastAsia="en-US"/>
              </w:rPr>
              <w:t>1</w:t>
            </w:r>
            <w:r>
              <w:rPr>
                <w:b/>
                <w:bCs/>
                <w:szCs w:val="22"/>
                <w:lang w:eastAsia="en-US"/>
              </w:rPr>
              <w:t>2.</w:t>
            </w:r>
            <w:r w:rsidR="00DE76EB">
              <w:rPr>
                <w:b/>
                <w:bCs/>
                <w:szCs w:val="22"/>
                <w:lang w:eastAsia="en-US"/>
              </w:rPr>
              <w:t xml:space="preserve">Churchyard surrounding St. </w:t>
            </w:r>
          </w:p>
          <w:p w14:paraId="30EB6FCB" w14:textId="38BF1EA0" w:rsidR="00DE76EB" w:rsidRDefault="00DE76EB" w:rsidP="00DE76EB">
            <w:pPr>
              <w:spacing w:line="276" w:lineRule="auto"/>
              <w:ind w:left="360" w:firstLine="0"/>
              <w:jc w:val="left"/>
              <w:rPr>
                <w:b/>
                <w:bCs/>
                <w:szCs w:val="22"/>
                <w:lang w:eastAsia="en-US"/>
              </w:rPr>
            </w:pPr>
            <w:r>
              <w:rPr>
                <w:b/>
                <w:bCs/>
                <w:szCs w:val="22"/>
                <w:lang w:eastAsia="en-US"/>
              </w:rPr>
              <w:t xml:space="preserve">      </w:t>
            </w:r>
            <w:r w:rsidR="00570BDF">
              <w:rPr>
                <w:b/>
                <w:bCs/>
                <w:szCs w:val="22"/>
                <w:lang w:eastAsia="en-US"/>
              </w:rPr>
              <w:t>Nicholas</w:t>
            </w:r>
            <w:r>
              <w:rPr>
                <w:b/>
                <w:bCs/>
                <w:szCs w:val="22"/>
                <w:lang w:eastAsia="en-US"/>
              </w:rPr>
              <w:t xml:space="preserve"> Church</w:t>
            </w:r>
          </w:p>
          <w:p w14:paraId="345F4830" w14:textId="76EE4645" w:rsidR="00DE76EB" w:rsidRPr="00A742AB" w:rsidRDefault="00A742AB">
            <w:pPr>
              <w:pStyle w:val="ListParagraph"/>
              <w:numPr>
                <w:ilvl w:val="0"/>
                <w:numId w:val="13"/>
              </w:numPr>
              <w:spacing w:line="276" w:lineRule="auto"/>
              <w:jc w:val="left"/>
              <w:rPr>
                <w:b/>
                <w:bCs/>
                <w:szCs w:val="22"/>
                <w:lang w:eastAsia="en-US"/>
              </w:rPr>
            </w:pPr>
            <w:r w:rsidRPr="00A742AB">
              <w:rPr>
                <w:b/>
                <w:bCs/>
                <w:szCs w:val="22"/>
                <w:lang w:eastAsia="en-US"/>
              </w:rPr>
              <w:t>Green Spaces at Saltdean Vale</w:t>
            </w:r>
          </w:p>
          <w:p w14:paraId="416D5848" w14:textId="77777777" w:rsidR="00A742AB" w:rsidRDefault="00A742AB">
            <w:pPr>
              <w:pStyle w:val="ListParagraph"/>
              <w:numPr>
                <w:ilvl w:val="0"/>
                <w:numId w:val="13"/>
              </w:numPr>
              <w:spacing w:line="276" w:lineRule="auto"/>
              <w:jc w:val="left"/>
              <w:rPr>
                <w:b/>
                <w:bCs/>
                <w:szCs w:val="22"/>
                <w:lang w:eastAsia="en-US"/>
              </w:rPr>
            </w:pPr>
            <w:r>
              <w:rPr>
                <w:b/>
                <w:bCs/>
                <w:szCs w:val="22"/>
                <w:lang w:eastAsia="en-US"/>
              </w:rPr>
              <w:t>Saltdean Oval Park</w:t>
            </w:r>
          </w:p>
          <w:p w14:paraId="75D64215" w14:textId="77777777" w:rsidR="00A742AB" w:rsidRDefault="00A742AB">
            <w:pPr>
              <w:pStyle w:val="ListParagraph"/>
              <w:numPr>
                <w:ilvl w:val="0"/>
                <w:numId w:val="13"/>
              </w:numPr>
              <w:spacing w:line="276" w:lineRule="auto"/>
              <w:jc w:val="left"/>
              <w:rPr>
                <w:b/>
                <w:bCs/>
                <w:szCs w:val="22"/>
                <w:lang w:eastAsia="en-US"/>
              </w:rPr>
            </w:pPr>
            <w:r>
              <w:rPr>
                <w:b/>
                <w:bCs/>
                <w:szCs w:val="22"/>
                <w:lang w:eastAsia="en-US"/>
              </w:rPr>
              <w:t>Green Space at Saltdean Lido</w:t>
            </w:r>
          </w:p>
          <w:p w14:paraId="47257B4C" w14:textId="2A659322" w:rsidR="00A742AB" w:rsidRDefault="00A742AB">
            <w:pPr>
              <w:pStyle w:val="ListParagraph"/>
              <w:numPr>
                <w:ilvl w:val="0"/>
                <w:numId w:val="13"/>
              </w:numPr>
              <w:spacing w:line="276" w:lineRule="auto"/>
              <w:jc w:val="left"/>
              <w:rPr>
                <w:b/>
                <w:bCs/>
                <w:szCs w:val="22"/>
                <w:lang w:eastAsia="en-US"/>
              </w:rPr>
            </w:pPr>
            <w:r>
              <w:rPr>
                <w:b/>
                <w:bCs/>
                <w:szCs w:val="22"/>
                <w:lang w:eastAsia="en-US"/>
              </w:rPr>
              <w:t xml:space="preserve">The Cliff Top </w:t>
            </w:r>
          </w:p>
          <w:p w14:paraId="15CA384D" w14:textId="77777777" w:rsidR="00790D97" w:rsidRPr="00790D97" w:rsidRDefault="00790D97" w:rsidP="00790D97">
            <w:pPr>
              <w:spacing w:line="276" w:lineRule="auto"/>
              <w:ind w:left="360" w:firstLine="0"/>
              <w:jc w:val="left"/>
              <w:rPr>
                <w:b/>
                <w:bCs/>
                <w:szCs w:val="22"/>
                <w:lang w:eastAsia="en-US"/>
              </w:rPr>
            </w:pPr>
          </w:p>
          <w:p w14:paraId="2F9E5313" w14:textId="21AF4679" w:rsidR="00DE76EB" w:rsidRDefault="00DE76EB" w:rsidP="00DE76EB">
            <w:pPr>
              <w:spacing w:line="276" w:lineRule="auto"/>
              <w:jc w:val="left"/>
              <w:rPr>
                <w:b/>
                <w:bCs/>
                <w:szCs w:val="22"/>
                <w:lang w:eastAsia="en-US"/>
              </w:rPr>
            </w:pPr>
            <w:r>
              <w:rPr>
                <w:b/>
                <w:bCs/>
                <w:szCs w:val="22"/>
                <w:lang w:eastAsia="en-US"/>
              </w:rPr>
              <w:t>Development proposals in the 1</w:t>
            </w:r>
            <w:r w:rsidR="00A742AB">
              <w:rPr>
                <w:b/>
                <w:bCs/>
                <w:szCs w:val="22"/>
                <w:lang w:eastAsia="en-US"/>
              </w:rPr>
              <w:t>6</w:t>
            </w:r>
          </w:p>
          <w:p w14:paraId="67E5DCF6" w14:textId="77777777" w:rsidR="00DE76EB" w:rsidRDefault="00DE76EB" w:rsidP="00DE76EB">
            <w:pPr>
              <w:spacing w:line="276" w:lineRule="auto"/>
              <w:jc w:val="left"/>
              <w:rPr>
                <w:b/>
                <w:bCs/>
                <w:szCs w:val="22"/>
                <w:lang w:eastAsia="en-US"/>
              </w:rPr>
            </w:pPr>
            <w:r>
              <w:rPr>
                <w:b/>
                <w:bCs/>
                <w:szCs w:val="22"/>
                <w:lang w:eastAsia="en-US"/>
              </w:rPr>
              <w:t xml:space="preserve">designated Local Green Spaces listed </w:t>
            </w:r>
          </w:p>
          <w:p w14:paraId="785ABA22" w14:textId="77777777" w:rsidR="00DE76EB" w:rsidRDefault="00DE76EB" w:rsidP="00DE76EB">
            <w:pPr>
              <w:spacing w:line="276" w:lineRule="auto"/>
              <w:jc w:val="left"/>
              <w:rPr>
                <w:b/>
                <w:bCs/>
                <w:szCs w:val="22"/>
                <w:lang w:eastAsia="en-US"/>
              </w:rPr>
            </w:pPr>
            <w:r>
              <w:rPr>
                <w:b/>
                <w:bCs/>
                <w:szCs w:val="22"/>
                <w:lang w:eastAsia="en-US"/>
              </w:rPr>
              <w:t xml:space="preserve">above and defined on the accompanying </w:t>
            </w:r>
          </w:p>
          <w:p w14:paraId="4BA3925A" w14:textId="77777777" w:rsidR="00DE76EB" w:rsidRDefault="00DE76EB" w:rsidP="00DE76EB">
            <w:pPr>
              <w:spacing w:line="276" w:lineRule="auto"/>
              <w:jc w:val="left"/>
              <w:rPr>
                <w:b/>
                <w:bCs/>
                <w:szCs w:val="22"/>
                <w:lang w:eastAsia="en-US"/>
              </w:rPr>
            </w:pPr>
            <w:r>
              <w:rPr>
                <w:b/>
                <w:bCs/>
                <w:szCs w:val="22"/>
                <w:lang w:eastAsia="en-US"/>
              </w:rPr>
              <w:t xml:space="preserve">maps to this Policy will be managed in </w:t>
            </w:r>
          </w:p>
          <w:p w14:paraId="5D326507" w14:textId="77777777" w:rsidR="00DE76EB" w:rsidRDefault="00DE76EB" w:rsidP="00DE76EB">
            <w:pPr>
              <w:spacing w:line="276" w:lineRule="auto"/>
              <w:jc w:val="left"/>
              <w:rPr>
                <w:b/>
                <w:bCs/>
                <w:szCs w:val="22"/>
                <w:lang w:eastAsia="en-US"/>
              </w:rPr>
            </w:pPr>
            <w:r>
              <w:rPr>
                <w:b/>
                <w:bCs/>
                <w:szCs w:val="22"/>
                <w:lang w:eastAsia="en-US"/>
              </w:rPr>
              <w:t xml:space="preserve">accordance with national policy for </w:t>
            </w:r>
          </w:p>
          <w:p w14:paraId="41E6B184" w14:textId="28E492F3" w:rsidR="00E73435" w:rsidRDefault="00DE76EB" w:rsidP="007C3861">
            <w:pPr>
              <w:spacing w:after="160" w:line="276" w:lineRule="auto"/>
              <w:jc w:val="left"/>
              <w:rPr>
                <w:szCs w:val="22"/>
                <w:lang w:eastAsia="en-US"/>
              </w:rPr>
            </w:pPr>
            <w:r>
              <w:rPr>
                <w:b/>
                <w:bCs/>
                <w:szCs w:val="22"/>
                <w:lang w:eastAsia="en-US"/>
              </w:rPr>
              <w:t>Green Belts.</w:t>
            </w:r>
            <w:r>
              <w:rPr>
                <w:szCs w:val="22"/>
                <w:lang w:eastAsia="en-US"/>
              </w:rPr>
              <w:t>”</w:t>
            </w:r>
          </w:p>
          <w:p w14:paraId="12F62388" w14:textId="77777777" w:rsidR="00790D97" w:rsidRDefault="00790D97" w:rsidP="005C6226">
            <w:pPr>
              <w:spacing w:line="276" w:lineRule="auto"/>
              <w:jc w:val="left"/>
              <w:rPr>
                <w:szCs w:val="22"/>
                <w:lang w:eastAsia="en-US"/>
              </w:rPr>
            </w:pPr>
            <w:r>
              <w:rPr>
                <w:szCs w:val="22"/>
                <w:lang w:eastAsia="en-US"/>
              </w:rPr>
              <w:t xml:space="preserve">Amend the site descriptors to conform with </w:t>
            </w:r>
          </w:p>
          <w:p w14:paraId="187FA08D" w14:textId="77777777" w:rsidR="00790D97" w:rsidRDefault="00790D97" w:rsidP="005C6226">
            <w:pPr>
              <w:spacing w:line="276" w:lineRule="auto"/>
              <w:jc w:val="left"/>
              <w:rPr>
                <w:szCs w:val="22"/>
                <w:lang w:eastAsia="en-US"/>
              </w:rPr>
            </w:pPr>
            <w:r>
              <w:rPr>
                <w:szCs w:val="22"/>
                <w:lang w:eastAsia="en-US"/>
              </w:rPr>
              <w:t>the descriptions stated above, including the</w:t>
            </w:r>
          </w:p>
          <w:p w14:paraId="1FE9CC49" w14:textId="3956CEC5" w:rsidR="006725DD" w:rsidRDefault="00790D97" w:rsidP="005815EF">
            <w:pPr>
              <w:spacing w:after="120" w:line="276" w:lineRule="auto"/>
              <w:jc w:val="left"/>
              <w:rPr>
                <w:szCs w:val="22"/>
                <w:lang w:eastAsia="en-US"/>
              </w:rPr>
            </w:pPr>
            <w:r>
              <w:rPr>
                <w:szCs w:val="22"/>
                <w:lang w:eastAsia="en-US"/>
              </w:rPr>
              <w:t>titles of all relevant maps.</w:t>
            </w:r>
          </w:p>
          <w:p w14:paraId="11919CFD" w14:textId="27E89005" w:rsidR="00790D97" w:rsidRDefault="005C6226" w:rsidP="006725DD">
            <w:pPr>
              <w:spacing w:line="276" w:lineRule="auto"/>
              <w:ind w:left="0" w:firstLine="0"/>
              <w:jc w:val="left"/>
              <w:rPr>
                <w:szCs w:val="22"/>
                <w:lang w:eastAsia="en-US"/>
              </w:rPr>
            </w:pPr>
            <w:r>
              <w:rPr>
                <w:szCs w:val="22"/>
                <w:lang w:eastAsia="en-US"/>
              </w:rPr>
              <w:t xml:space="preserve">Replace the maps </w:t>
            </w:r>
            <w:r w:rsidR="00790D97">
              <w:rPr>
                <w:szCs w:val="22"/>
                <w:lang w:eastAsia="en-US"/>
              </w:rPr>
              <w:t>for the Index Map (on Page</w:t>
            </w:r>
          </w:p>
          <w:p w14:paraId="4FFE3E63" w14:textId="524730AF" w:rsidR="00790D97" w:rsidRDefault="00790D97" w:rsidP="005815EF">
            <w:pPr>
              <w:spacing w:after="120" w:line="276" w:lineRule="auto"/>
              <w:ind w:left="0" w:firstLine="0"/>
              <w:jc w:val="left"/>
              <w:rPr>
                <w:szCs w:val="22"/>
                <w:lang w:eastAsia="en-US"/>
              </w:rPr>
            </w:pPr>
            <w:r>
              <w:rPr>
                <w:szCs w:val="22"/>
                <w:lang w:eastAsia="en-US"/>
              </w:rPr>
              <w:t>26)</w:t>
            </w:r>
            <w:r w:rsidR="00D46088">
              <w:rPr>
                <w:szCs w:val="22"/>
                <w:lang w:eastAsia="en-US"/>
              </w:rPr>
              <w:t>,</w:t>
            </w:r>
            <w:r w:rsidR="005C6226">
              <w:rPr>
                <w:szCs w:val="22"/>
                <w:lang w:eastAsia="en-US"/>
              </w:rPr>
              <w:t xml:space="preserve"> Site 1 (on Page</w:t>
            </w:r>
            <w:r>
              <w:rPr>
                <w:szCs w:val="22"/>
                <w:lang w:eastAsia="en-US"/>
              </w:rPr>
              <w:t xml:space="preserve"> </w:t>
            </w:r>
            <w:r w:rsidR="005C6226">
              <w:rPr>
                <w:szCs w:val="22"/>
                <w:lang w:eastAsia="en-US"/>
              </w:rPr>
              <w:t>27),</w:t>
            </w:r>
            <w:r>
              <w:rPr>
                <w:szCs w:val="22"/>
                <w:lang w:eastAsia="en-US"/>
              </w:rPr>
              <w:t xml:space="preserve"> </w:t>
            </w:r>
            <w:r w:rsidR="005C6226">
              <w:rPr>
                <w:szCs w:val="22"/>
                <w:lang w:eastAsia="en-US"/>
              </w:rPr>
              <w:t>Site 2 (on Page</w:t>
            </w:r>
            <w:r w:rsidR="006725DD">
              <w:rPr>
                <w:szCs w:val="22"/>
                <w:lang w:eastAsia="en-US"/>
              </w:rPr>
              <w:t xml:space="preserve"> </w:t>
            </w:r>
            <w:r w:rsidR="005C6226">
              <w:rPr>
                <w:szCs w:val="22"/>
                <w:lang w:eastAsia="en-US"/>
              </w:rPr>
              <w:t>28),</w:t>
            </w:r>
            <w:r w:rsidR="006725DD">
              <w:rPr>
                <w:szCs w:val="22"/>
                <w:lang w:eastAsia="en-US"/>
              </w:rPr>
              <w:t xml:space="preserve"> </w:t>
            </w:r>
            <w:r w:rsidR="005C6226">
              <w:rPr>
                <w:szCs w:val="22"/>
                <w:lang w:eastAsia="en-US"/>
              </w:rPr>
              <w:t>Site 4 (on Page 30),</w:t>
            </w:r>
            <w:r>
              <w:rPr>
                <w:szCs w:val="22"/>
                <w:lang w:eastAsia="en-US"/>
              </w:rPr>
              <w:t xml:space="preserve"> </w:t>
            </w:r>
            <w:r w:rsidR="005C6226">
              <w:rPr>
                <w:szCs w:val="22"/>
                <w:lang w:eastAsia="en-US"/>
              </w:rPr>
              <w:t>Site 5 (on Page 31) and</w:t>
            </w:r>
            <w:r w:rsidR="006725DD">
              <w:rPr>
                <w:szCs w:val="22"/>
                <w:lang w:eastAsia="en-US"/>
              </w:rPr>
              <w:t xml:space="preserve"> </w:t>
            </w:r>
            <w:r w:rsidR="005C6226">
              <w:rPr>
                <w:szCs w:val="22"/>
                <w:lang w:eastAsia="en-US"/>
              </w:rPr>
              <w:t>Site 6 (on Page</w:t>
            </w:r>
            <w:r>
              <w:rPr>
                <w:szCs w:val="22"/>
                <w:lang w:eastAsia="en-US"/>
              </w:rPr>
              <w:t xml:space="preserve"> </w:t>
            </w:r>
            <w:r w:rsidR="005C6226">
              <w:rPr>
                <w:szCs w:val="22"/>
                <w:lang w:eastAsia="en-US"/>
              </w:rPr>
              <w:t xml:space="preserve">32) </w:t>
            </w:r>
            <w:r>
              <w:rPr>
                <w:szCs w:val="22"/>
                <w:lang w:eastAsia="en-US"/>
              </w:rPr>
              <w:t>with the revised maps</w:t>
            </w:r>
            <w:r w:rsidR="006725DD">
              <w:rPr>
                <w:szCs w:val="22"/>
                <w:lang w:eastAsia="en-US"/>
              </w:rPr>
              <w:t xml:space="preserve"> </w:t>
            </w:r>
            <w:r>
              <w:rPr>
                <w:szCs w:val="22"/>
                <w:lang w:eastAsia="en-US"/>
              </w:rPr>
              <w:t>supplied by the Qualifying Body in response</w:t>
            </w:r>
            <w:r w:rsidR="006725DD">
              <w:rPr>
                <w:szCs w:val="22"/>
                <w:lang w:eastAsia="en-US"/>
              </w:rPr>
              <w:t xml:space="preserve"> </w:t>
            </w:r>
            <w:r>
              <w:rPr>
                <w:szCs w:val="22"/>
                <w:lang w:eastAsia="en-US"/>
              </w:rPr>
              <w:t xml:space="preserve">to the fourth of my </w:t>
            </w:r>
            <w:r w:rsidR="00C13AF0">
              <w:rPr>
                <w:szCs w:val="22"/>
                <w:lang w:eastAsia="en-US"/>
              </w:rPr>
              <w:t>q</w:t>
            </w:r>
            <w:r>
              <w:rPr>
                <w:szCs w:val="22"/>
                <w:lang w:eastAsia="en-US"/>
              </w:rPr>
              <w:t>uestions (see also paragraph 4.5</w:t>
            </w:r>
            <w:r w:rsidR="00D46088">
              <w:rPr>
                <w:szCs w:val="22"/>
                <w:lang w:eastAsia="en-US"/>
              </w:rPr>
              <w:t>7</w:t>
            </w:r>
            <w:r>
              <w:rPr>
                <w:szCs w:val="22"/>
                <w:lang w:eastAsia="en-US"/>
              </w:rPr>
              <w:t xml:space="preserve"> of this report).</w:t>
            </w:r>
          </w:p>
          <w:p w14:paraId="7301E714" w14:textId="77777777" w:rsidR="00790D97" w:rsidRDefault="00790D97" w:rsidP="00790D97">
            <w:pPr>
              <w:spacing w:line="276" w:lineRule="auto"/>
              <w:jc w:val="left"/>
              <w:rPr>
                <w:szCs w:val="22"/>
                <w:lang w:eastAsia="en-US"/>
              </w:rPr>
            </w:pPr>
            <w:r>
              <w:rPr>
                <w:szCs w:val="22"/>
                <w:lang w:eastAsia="en-US"/>
              </w:rPr>
              <w:t>Amend the site area of Site 1 (on Page 27) to</w:t>
            </w:r>
          </w:p>
          <w:p w14:paraId="5608C626" w14:textId="1023909B" w:rsidR="007067F7" w:rsidRDefault="00790D97" w:rsidP="005815EF">
            <w:pPr>
              <w:spacing w:after="120" w:line="276" w:lineRule="auto"/>
              <w:jc w:val="left"/>
              <w:rPr>
                <w:szCs w:val="22"/>
                <w:lang w:eastAsia="en-US"/>
              </w:rPr>
            </w:pPr>
            <w:r>
              <w:rPr>
                <w:szCs w:val="22"/>
                <w:lang w:eastAsia="en-US"/>
              </w:rPr>
              <w:t>read “</w:t>
            </w:r>
            <w:r>
              <w:rPr>
                <w:b/>
                <w:bCs/>
                <w:szCs w:val="22"/>
                <w:lang w:eastAsia="en-US"/>
              </w:rPr>
              <w:t>2.3 acres</w:t>
            </w:r>
            <w:r>
              <w:rPr>
                <w:szCs w:val="22"/>
                <w:lang w:eastAsia="en-US"/>
              </w:rPr>
              <w:t xml:space="preserve">”. </w:t>
            </w:r>
          </w:p>
          <w:p w14:paraId="3F8AA2D3" w14:textId="77777777" w:rsidR="007067F7" w:rsidRDefault="007067F7" w:rsidP="00790D97">
            <w:pPr>
              <w:spacing w:line="276" w:lineRule="auto"/>
              <w:jc w:val="left"/>
              <w:rPr>
                <w:szCs w:val="22"/>
                <w:lang w:eastAsia="en-US"/>
              </w:rPr>
            </w:pPr>
            <w:r>
              <w:rPr>
                <w:szCs w:val="22"/>
                <w:lang w:eastAsia="en-US"/>
              </w:rPr>
              <w:t>Add the following text to the description of</w:t>
            </w:r>
          </w:p>
          <w:p w14:paraId="75921E36" w14:textId="449553FD" w:rsidR="007067F7" w:rsidRDefault="007067F7" w:rsidP="00790D97">
            <w:pPr>
              <w:spacing w:line="276" w:lineRule="auto"/>
              <w:jc w:val="left"/>
              <w:rPr>
                <w:szCs w:val="22"/>
                <w:lang w:eastAsia="en-US"/>
              </w:rPr>
            </w:pPr>
            <w:r>
              <w:rPr>
                <w:szCs w:val="22"/>
                <w:lang w:eastAsia="en-US"/>
              </w:rPr>
              <w:t>Site 3 (on Page 29):</w:t>
            </w:r>
          </w:p>
          <w:p w14:paraId="268E2AE5" w14:textId="077773BA" w:rsidR="00040E83" w:rsidRPr="007C3861" w:rsidRDefault="007067F7" w:rsidP="007C3861">
            <w:pPr>
              <w:spacing w:after="120" w:line="276" w:lineRule="auto"/>
              <w:ind w:left="0" w:firstLine="0"/>
              <w:jc w:val="left"/>
            </w:pPr>
            <w:r>
              <w:rPr>
                <w:szCs w:val="22"/>
                <w:lang w:eastAsia="en-US"/>
              </w:rPr>
              <w:t>“</w:t>
            </w:r>
            <w:r w:rsidR="00426A1A" w:rsidRPr="00426A1A">
              <w:rPr>
                <w:b/>
                <w:bCs/>
                <w:szCs w:val="22"/>
                <w:lang w:eastAsia="en-US"/>
              </w:rPr>
              <w:t>T</w:t>
            </w:r>
            <w:r w:rsidRPr="00426A1A">
              <w:rPr>
                <w:b/>
                <w:bCs/>
              </w:rPr>
              <w:t xml:space="preserve">his </w:t>
            </w:r>
            <w:r w:rsidR="00426A1A" w:rsidRPr="00426A1A">
              <w:rPr>
                <w:b/>
                <w:bCs/>
              </w:rPr>
              <w:t>site is also a designated Local Wildlife Site</w:t>
            </w:r>
            <w:r w:rsidR="00426A1A">
              <w:rPr>
                <w:b/>
                <w:bCs/>
              </w:rPr>
              <w:t xml:space="preserve"> (</w:t>
            </w:r>
            <w:r w:rsidR="00426A1A" w:rsidRPr="00426A1A">
              <w:rPr>
                <w:b/>
                <w:bCs/>
              </w:rPr>
              <w:t xml:space="preserve">Ref. </w:t>
            </w:r>
            <w:r w:rsidRPr="00426A1A">
              <w:rPr>
                <w:b/>
                <w:bCs/>
              </w:rPr>
              <w:t>BH72</w:t>
            </w:r>
            <w:r w:rsidR="00426A1A">
              <w:rPr>
                <w:b/>
                <w:bCs/>
              </w:rPr>
              <w:t>) as listed at paragraph 5.8.18.</w:t>
            </w:r>
            <w:r w:rsidR="00426A1A">
              <w:t>”</w:t>
            </w:r>
          </w:p>
        </w:tc>
      </w:tr>
    </w:tbl>
    <w:p w14:paraId="7D143BA3" w14:textId="77777777" w:rsidR="006725DD" w:rsidRDefault="006725DD">
      <w:r>
        <w:br w:type="page"/>
      </w:r>
    </w:p>
    <w:tbl>
      <w:tblPr>
        <w:tblStyle w:val="TableGrid"/>
        <w:tblW w:w="8820" w:type="dxa"/>
        <w:tblInd w:w="432" w:type="dxa"/>
        <w:tblLook w:val="04A0" w:firstRow="1" w:lastRow="0" w:firstColumn="1" w:lastColumn="0" w:noHBand="0" w:noVBand="1"/>
      </w:tblPr>
      <w:tblGrid>
        <w:gridCol w:w="1491"/>
        <w:gridCol w:w="2026"/>
        <w:gridCol w:w="5303"/>
      </w:tblGrid>
      <w:tr w:rsidR="00A776A5" w:rsidRPr="003C5B31" w14:paraId="4DDCCF43" w14:textId="77777777" w:rsidTr="00D33657">
        <w:tc>
          <w:tcPr>
            <w:tcW w:w="0" w:type="auto"/>
          </w:tcPr>
          <w:p w14:paraId="243F03B0" w14:textId="34A01A0D" w:rsidR="00A776A5" w:rsidRPr="00C53789" w:rsidRDefault="00BC66FB" w:rsidP="00D249AC">
            <w:pPr>
              <w:spacing w:after="160" w:line="259" w:lineRule="auto"/>
              <w:ind w:left="0" w:firstLine="0"/>
              <w:jc w:val="left"/>
            </w:pPr>
            <w:r>
              <w:t>PM</w:t>
            </w:r>
            <w:r w:rsidR="00883925">
              <w:t>1</w:t>
            </w:r>
            <w:r w:rsidR="007C3861">
              <w:t>3</w:t>
            </w:r>
          </w:p>
        </w:tc>
        <w:tc>
          <w:tcPr>
            <w:tcW w:w="0" w:type="auto"/>
          </w:tcPr>
          <w:p w14:paraId="207D35F4" w14:textId="1EB07056" w:rsidR="00A776A5" w:rsidRDefault="00BC66FB" w:rsidP="00D249AC">
            <w:pPr>
              <w:spacing w:after="160" w:line="259" w:lineRule="auto"/>
              <w:ind w:left="0" w:firstLine="0"/>
              <w:jc w:val="left"/>
            </w:pPr>
            <w:r>
              <w:t xml:space="preserve">Page </w:t>
            </w:r>
            <w:r w:rsidR="00A742AB">
              <w:t>44</w:t>
            </w:r>
          </w:p>
        </w:tc>
        <w:tc>
          <w:tcPr>
            <w:tcW w:w="5303" w:type="dxa"/>
          </w:tcPr>
          <w:p w14:paraId="64B70CAE" w14:textId="572EE57D" w:rsidR="00A742AB" w:rsidRDefault="00A742AB" w:rsidP="00A742AB">
            <w:pPr>
              <w:spacing w:after="120" w:line="276" w:lineRule="auto"/>
              <w:ind w:left="0" w:firstLine="0"/>
              <w:jc w:val="left"/>
            </w:pPr>
            <w:r>
              <w:rPr>
                <w:u w:val="single"/>
              </w:rPr>
              <w:t>Policy WS12 – Enhancing Local Green Spaces, Biodiversity and Wildlife</w:t>
            </w:r>
            <w:r>
              <w:t xml:space="preserve"> </w:t>
            </w:r>
          </w:p>
          <w:p w14:paraId="0E30C30B" w14:textId="77777777" w:rsidR="00B85FB5" w:rsidRDefault="00B85FB5" w:rsidP="00A742AB">
            <w:pPr>
              <w:spacing w:after="120" w:line="276" w:lineRule="auto"/>
              <w:ind w:left="0" w:firstLine="0"/>
              <w:jc w:val="left"/>
            </w:pPr>
            <w:r>
              <w:t>Amend Part 1 of the Policy text to read as follows:</w:t>
            </w:r>
          </w:p>
          <w:p w14:paraId="3303A09E" w14:textId="5A7CCC6F" w:rsidR="00B85FB5" w:rsidRDefault="00B85FB5" w:rsidP="00A742AB">
            <w:pPr>
              <w:spacing w:after="120" w:line="276" w:lineRule="auto"/>
              <w:ind w:left="0" w:firstLine="0"/>
              <w:jc w:val="left"/>
            </w:pPr>
            <w:r>
              <w:t>“</w:t>
            </w:r>
            <w:r>
              <w:rPr>
                <w:b/>
                <w:bCs/>
              </w:rPr>
              <w:t>Proposals for new development which would cause any potential harm to the designated Site of Special Scientific Interest (SSSI)</w:t>
            </w:r>
            <w:r w:rsidR="000F283B">
              <w:rPr>
                <w:b/>
                <w:bCs/>
              </w:rPr>
              <w:t>,</w:t>
            </w:r>
            <w:r>
              <w:rPr>
                <w:b/>
                <w:bCs/>
              </w:rPr>
              <w:t xml:space="preserve"> Local Wildlife Sites (LWS)</w:t>
            </w:r>
            <w:r w:rsidR="000F283B">
              <w:rPr>
                <w:b/>
                <w:bCs/>
              </w:rPr>
              <w:t xml:space="preserve"> or Local Green Spaces (LGS)</w:t>
            </w:r>
            <w:r>
              <w:rPr>
                <w:b/>
                <w:bCs/>
              </w:rPr>
              <w:t xml:space="preserve"> within the Plan area will not be supported unless they are justified in the public interest and appropriate mitigation measures are proposed.</w:t>
            </w:r>
            <w:r>
              <w:t>”</w:t>
            </w:r>
          </w:p>
          <w:p w14:paraId="3E552A84" w14:textId="7D852742" w:rsidR="00B85FB5" w:rsidRDefault="00B85FB5" w:rsidP="00B85FB5">
            <w:pPr>
              <w:spacing w:after="120" w:line="276" w:lineRule="auto"/>
              <w:ind w:left="0" w:firstLine="0"/>
              <w:jc w:val="left"/>
            </w:pPr>
            <w:r>
              <w:t>Amend Part 2 of the Policy text to read as follows:</w:t>
            </w:r>
          </w:p>
          <w:p w14:paraId="784008BB" w14:textId="13CBC316" w:rsidR="00B85FB5" w:rsidRDefault="00B85FB5" w:rsidP="00B85FB5">
            <w:pPr>
              <w:spacing w:after="120" w:line="276" w:lineRule="auto"/>
              <w:ind w:left="0" w:firstLine="0"/>
              <w:jc w:val="left"/>
            </w:pPr>
            <w:r>
              <w:t>“</w:t>
            </w:r>
            <w:r>
              <w:rPr>
                <w:b/>
                <w:bCs/>
              </w:rPr>
              <w:t>Proposals for new development that w</w:t>
            </w:r>
            <w:r w:rsidR="00172C6F">
              <w:rPr>
                <w:b/>
                <w:bCs/>
              </w:rPr>
              <w:t>ould</w:t>
            </w:r>
            <w:r>
              <w:rPr>
                <w:b/>
                <w:bCs/>
              </w:rPr>
              <w:t xml:space="preserve"> require the removal of any trees </w:t>
            </w:r>
            <w:r w:rsidR="00172C6F">
              <w:rPr>
                <w:b/>
                <w:bCs/>
              </w:rPr>
              <w:t>that are protected by Tree Preservation Orders (TPOs) will not be supported.</w:t>
            </w:r>
            <w:r w:rsidR="00172C6F">
              <w:t>”</w:t>
            </w:r>
          </w:p>
          <w:p w14:paraId="66662449" w14:textId="59703C77" w:rsidR="00172C6F" w:rsidRDefault="00172C6F" w:rsidP="00172C6F">
            <w:pPr>
              <w:spacing w:after="120" w:line="276" w:lineRule="auto"/>
              <w:ind w:left="0" w:firstLine="0"/>
              <w:jc w:val="left"/>
            </w:pPr>
            <w:r>
              <w:t>Amend Part 3 of the Policy text as follows:</w:t>
            </w:r>
          </w:p>
          <w:p w14:paraId="4C0FF66C" w14:textId="436AEEED" w:rsidR="00172C6F" w:rsidRDefault="00172C6F" w:rsidP="000F283B">
            <w:pPr>
              <w:pStyle w:val="ListParagraph"/>
              <w:numPr>
                <w:ilvl w:val="0"/>
                <w:numId w:val="19"/>
              </w:numPr>
              <w:spacing w:after="120" w:line="276" w:lineRule="auto"/>
              <w:jc w:val="left"/>
            </w:pPr>
            <w:r>
              <w:t xml:space="preserve">Replace the seven bullet points with the letters </w:t>
            </w:r>
            <w:r>
              <w:rPr>
                <w:b/>
                <w:bCs/>
              </w:rPr>
              <w:t xml:space="preserve">a)-g) </w:t>
            </w:r>
            <w:r>
              <w:t>respectively.</w:t>
            </w:r>
          </w:p>
          <w:p w14:paraId="785CCFF6" w14:textId="0B4783BD" w:rsidR="00172C6F" w:rsidRDefault="00172C6F" w:rsidP="0038305C">
            <w:pPr>
              <w:pStyle w:val="ListParagraph"/>
              <w:numPr>
                <w:ilvl w:val="0"/>
                <w:numId w:val="19"/>
              </w:numPr>
              <w:spacing w:before="240" w:after="120" w:line="276" w:lineRule="auto"/>
              <w:jc w:val="left"/>
            </w:pPr>
            <w:r>
              <w:t>Amend the second bullet point text (to be b)) to</w:t>
            </w:r>
            <w:r w:rsidR="00EC50DF">
              <w:t xml:space="preserve"> </w:t>
            </w:r>
            <w:r>
              <w:t>read</w:t>
            </w:r>
            <w:r w:rsidR="00056197">
              <w:t xml:space="preserve"> as follows:</w:t>
            </w:r>
            <w:r w:rsidR="00056197">
              <w:br/>
            </w:r>
            <w:r>
              <w:t xml:space="preserve"> “</w:t>
            </w:r>
            <w:r w:rsidR="00EC50DF">
              <w:rPr>
                <w:b/>
                <w:bCs/>
              </w:rPr>
              <w:t>conserve and enhance wildlife and biodiversity, and provide Biodiversity Net Gains when required</w:t>
            </w:r>
            <w:r w:rsidR="00EC50DF">
              <w:t>”</w:t>
            </w:r>
          </w:p>
          <w:p w14:paraId="41CC79B9" w14:textId="76A743A6" w:rsidR="00172C6F" w:rsidRDefault="00172C6F" w:rsidP="000F283B">
            <w:pPr>
              <w:pStyle w:val="ListParagraph"/>
              <w:numPr>
                <w:ilvl w:val="0"/>
                <w:numId w:val="19"/>
              </w:numPr>
              <w:spacing w:after="120" w:line="276" w:lineRule="auto"/>
              <w:jc w:val="left"/>
            </w:pPr>
            <w:r w:rsidRPr="00172C6F">
              <w:t xml:space="preserve">Amend the third bullet point </w:t>
            </w:r>
            <w:r>
              <w:t>text (to be c))</w:t>
            </w:r>
            <w:r w:rsidR="00855440">
              <w:t xml:space="preserve"> to read as follows:</w:t>
            </w:r>
          </w:p>
          <w:p w14:paraId="09DB3783" w14:textId="4C2E60E3" w:rsidR="00855440" w:rsidRDefault="00855440" w:rsidP="00855440">
            <w:pPr>
              <w:spacing w:after="120" w:line="276" w:lineRule="auto"/>
              <w:ind w:left="720" w:firstLine="0"/>
              <w:jc w:val="left"/>
              <w:rPr>
                <w:b/>
                <w:bCs/>
              </w:rPr>
            </w:pPr>
            <w:r>
              <w:t>“</w:t>
            </w:r>
            <w:r>
              <w:rPr>
                <w:b/>
                <w:bCs/>
              </w:rPr>
              <w:t xml:space="preserve">respect, enhance and provide green linkages with biodiversity and green space within and around developments, particularly where the space </w:t>
            </w:r>
            <w:r w:rsidR="000F283B">
              <w:rPr>
                <w:b/>
                <w:bCs/>
              </w:rPr>
              <w:t>is in the vicinity of a Local Wildlife Site or Local Green Space</w:t>
            </w:r>
            <w:r w:rsidR="000F283B">
              <w:t>”</w:t>
            </w:r>
            <w:r w:rsidR="000F283B">
              <w:rPr>
                <w:b/>
                <w:bCs/>
              </w:rPr>
              <w:t xml:space="preserve"> </w:t>
            </w:r>
            <w:r>
              <w:rPr>
                <w:b/>
                <w:bCs/>
              </w:rPr>
              <w:t xml:space="preserve"> </w:t>
            </w:r>
          </w:p>
          <w:p w14:paraId="5B8D9D8E" w14:textId="0E848326" w:rsidR="000F283B" w:rsidRDefault="000F283B" w:rsidP="000F283B">
            <w:pPr>
              <w:pStyle w:val="ListParagraph"/>
              <w:numPr>
                <w:ilvl w:val="0"/>
                <w:numId w:val="19"/>
              </w:numPr>
              <w:spacing w:after="120" w:line="276" w:lineRule="auto"/>
              <w:jc w:val="left"/>
            </w:pPr>
            <w:r>
              <w:t>Amend the fourth bullet point text (to be d)) to read as follows:</w:t>
            </w:r>
          </w:p>
          <w:p w14:paraId="2A47BFCE" w14:textId="29FD3673" w:rsidR="000F283B" w:rsidRDefault="000F283B" w:rsidP="000F283B">
            <w:pPr>
              <w:spacing w:after="120" w:line="276" w:lineRule="auto"/>
              <w:ind w:left="720" w:firstLine="0"/>
              <w:jc w:val="left"/>
            </w:pPr>
            <w:r>
              <w:t>“</w:t>
            </w:r>
            <w:r w:rsidRPr="000F283B">
              <w:rPr>
                <w:b/>
                <w:bCs/>
              </w:rPr>
              <w:t>include the planting of tree species that are suitable to Brighton &amp; Hove and, where appropriate, to the South Downs National Park</w:t>
            </w:r>
            <w:r>
              <w:t>”</w:t>
            </w:r>
          </w:p>
          <w:p w14:paraId="721E9322" w14:textId="228F31CC" w:rsidR="000F283B" w:rsidRPr="00E8632C" w:rsidRDefault="000F283B" w:rsidP="000F283B">
            <w:pPr>
              <w:spacing w:after="120" w:line="276" w:lineRule="auto"/>
              <w:ind w:left="0" w:firstLine="0"/>
              <w:jc w:val="left"/>
            </w:pPr>
            <w:r>
              <w:t>Amend paragraph 5.8.17 of the supporting text to refer to “</w:t>
            </w:r>
            <w:r w:rsidRPr="000F283B">
              <w:rPr>
                <w:b/>
                <w:bCs/>
              </w:rPr>
              <w:t>5</w:t>
            </w:r>
            <w:r>
              <w:t xml:space="preserve"> </w:t>
            </w:r>
            <w:r w:rsidR="00E8632C">
              <w:rPr>
                <w:b/>
                <w:bCs/>
              </w:rPr>
              <w:t>Local Wildlife Sites</w:t>
            </w:r>
            <w:r w:rsidR="00E8632C">
              <w:t xml:space="preserve">” rather than 6 Local </w:t>
            </w:r>
            <w:r w:rsidR="00B00D99">
              <w:t>W</w:t>
            </w:r>
            <w:r w:rsidR="00E8632C">
              <w:t>ildlife Sites.</w:t>
            </w:r>
          </w:p>
          <w:p w14:paraId="3C9C6C5A" w14:textId="5C033BB4" w:rsidR="000F283B" w:rsidRDefault="000F283B" w:rsidP="000F283B">
            <w:pPr>
              <w:spacing w:after="120" w:line="276" w:lineRule="auto"/>
              <w:ind w:left="0" w:firstLine="0"/>
              <w:jc w:val="left"/>
            </w:pPr>
            <w:r>
              <w:t>Add new paragraph 5.8.18 to the supporting text, to read as follows:</w:t>
            </w:r>
          </w:p>
          <w:p w14:paraId="2B8BDFCD" w14:textId="77777777" w:rsidR="00E8632C" w:rsidRDefault="000F283B" w:rsidP="000F283B">
            <w:pPr>
              <w:spacing w:after="120" w:line="276" w:lineRule="auto"/>
              <w:ind w:left="0" w:firstLine="0"/>
              <w:jc w:val="left"/>
              <w:rPr>
                <w:b/>
                <w:bCs/>
              </w:rPr>
            </w:pPr>
            <w:r>
              <w:t>“</w:t>
            </w:r>
            <w:r w:rsidR="00E8632C" w:rsidRPr="00E8632C">
              <w:rPr>
                <w:b/>
                <w:bCs/>
              </w:rPr>
              <w:t>5.8.18: There are five Local Wildlife Sites within</w:t>
            </w:r>
            <w:r w:rsidR="00E8632C">
              <w:rPr>
                <w:b/>
                <w:bCs/>
              </w:rPr>
              <w:t xml:space="preserve"> the Plan area:</w:t>
            </w:r>
          </w:p>
          <w:p w14:paraId="43483B83" w14:textId="77777777" w:rsidR="007067F7" w:rsidRDefault="00E8632C" w:rsidP="007067F7">
            <w:pPr>
              <w:pStyle w:val="ListParagraph"/>
              <w:numPr>
                <w:ilvl w:val="0"/>
                <w:numId w:val="21"/>
              </w:numPr>
              <w:spacing w:before="240" w:after="120" w:line="276" w:lineRule="auto"/>
              <w:jc w:val="left"/>
              <w:rPr>
                <w:b/>
                <w:bCs/>
              </w:rPr>
            </w:pPr>
            <w:r w:rsidRPr="00E8632C">
              <w:rPr>
                <w:b/>
                <w:bCs/>
              </w:rPr>
              <w:t xml:space="preserve">BH54 </w:t>
            </w:r>
            <w:r>
              <w:rPr>
                <w:b/>
                <w:bCs/>
              </w:rPr>
              <w:t xml:space="preserve">- </w:t>
            </w:r>
            <w:r w:rsidRPr="00E8632C">
              <w:rPr>
                <w:b/>
                <w:bCs/>
              </w:rPr>
              <w:t xml:space="preserve">Wivelsfield Rd Grassland – within </w:t>
            </w:r>
            <w:r>
              <w:rPr>
                <w:b/>
                <w:bCs/>
              </w:rPr>
              <w:t xml:space="preserve">the </w:t>
            </w:r>
            <w:r w:rsidRPr="00E8632C">
              <w:rPr>
                <w:b/>
                <w:bCs/>
              </w:rPr>
              <w:t>S</w:t>
            </w:r>
            <w:r>
              <w:rPr>
                <w:b/>
                <w:bCs/>
              </w:rPr>
              <w:t>outh Downs National Park (SDNP)</w:t>
            </w:r>
            <w:r w:rsidRPr="00E8632C">
              <w:rPr>
                <w:b/>
                <w:bCs/>
              </w:rPr>
              <w:t xml:space="preserve">. </w:t>
            </w:r>
            <w:r>
              <w:rPr>
                <w:b/>
                <w:bCs/>
              </w:rPr>
              <w:t>(</w:t>
            </w:r>
            <w:r w:rsidRPr="00E8632C">
              <w:rPr>
                <w:b/>
                <w:bCs/>
              </w:rPr>
              <w:t xml:space="preserve">Also </w:t>
            </w:r>
            <w:r>
              <w:rPr>
                <w:b/>
                <w:bCs/>
              </w:rPr>
              <w:t xml:space="preserve">part of </w:t>
            </w:r>
            <w:r w:rsidRPr="00E8632C">
              <w:rPr>
                <w:b/>
                <w:bCs/>
              </w:rPr>
              <w:t xml:space="preserve">an ecological corridor within both the </w:t>
            </w:r>
            <w:r>
              <w:rPr>
                <w:b/>
                <w:bCs/>
              </w:rPr>
              <w:t>Plan area</w:t>
            </w:r>
            <w:r w:rsidRPr="00E8632C">
              <w:rPr>
                <w:b/>
                <w:bCs/>
              </w:rPr>
              <w:t xml:space="preserve"> and the SD</w:t>
            </w:r>
            <w:r>
              <w:rPr>
                <w:b/>
                <w:bCs/>
              </w:rPr>
              <w:t>N</w:t>
            </w:r>
            <w:r w:rsidRPr="00E8632C">
              <w:rPr>
                <w:b/>
                <w:bCs/>
              </w:rPr>
              <w:t xml:space="preserve">P. </w:t>
            </w:r>
            <w:r>
              <w:rPr>
                <w:b/>
                <w:bCs/>
              </w:rPr>
              <w:t>T</w:t>
            </w:r>
            <w:r w:rsidRPr="00E8632C">
              <w:rPr>
                <w:b/>
                <w:bCs/>
              </w:rPr>
              <w:t xml:space="preserve">his forms part of the existing Nature Improvement Area/Green Network which is designated under </w:t>
            </w:r>
            <w:r>
              <w:rPr>
                <w:b/>
                <w:bCs/>
              </w:rPr>
              <w:t xml:space="preserve">the Brighton &amp; Hove </w:t>
            </w:r>
            <w:r w:rsidRPr="00E8632C">
              <w:rPr>
                <w:b/>
                <w:bCs/>
              </w:rPr>
              <w:t>City Plan Part 1 Policy CP10</w:t>
            </w:r>
            <w:r>
              <w:rPr>
                <w:b/>
                <w:bCs/>
              </w:rPr>
              <w:t>)</w:t>
            </w:r>
          </w:p>
          <w:p w14:paraId="4464A394" w14:textId="6CF5F423" w:rsidR="00E8632C" w:rsidRPr="00E8632C" w:rsidRDefault="00E8632C" w:rsidP="007067F7">
            <w:pPr>
              <w:pStyle w:val="ListParagraph"/>
              <w:numPr>
                <w:ilvl w:val="0"/>
                <w:numId w:val="21"/>
              </w:numPr>
              <w:spacing w:line="276" w:lineRule="auto"/>
              <w:jc w:val="left"/>
              <w:rPr>
                <w:b/>
                <w:bCs/>
              </w:rPr>
            </w:pPr>
            <w:r w:rsidRPr="00E8632C">
              <w:rPr>
                <w:b/>
                <w:bCs/>
              </w:rPr>
              <w:t>BH56</w:t>
            </w:r>
            <w:r>
              <w:rPr>
                <w:b/>
                <w:bCs/>
              </w:rPr>
              <w:t xml:space="preserve"> - </w:t>
            </w:r>
            <w:r w:rsidRPr="00E8632C">
              <w:rPr>
                <w:b/>
                <w:bCs/>
              </w:rPr>
              <w:t xml:space="preserve">Quarry Field - within the </w:t>
            </w:r>
          </w:p>
          <w:p w14:paraId="410F47E3" w14:textId="54E7C1EA" w:rsidR="00E8632C" w:rsidRPr="00E8632C" w:rsidRDefault="00E8632C" w:rsidP="007067F7">
            <w:pPr>
              <w:spacing w:line="276" w:lineRule="auto"/>
              <w:ind w:left="360" w:firstLine="0"/>
              <w:jc w:val="left"/>
              <w:rPr>
                <w:b/>
                <w:bCs/>
              </w:rPr>
            </w:pPr>
            <w:r>
              <w:rPr>
                <w:b/>
                <w:bCs/>
              </w:rPr>
              <w:t xml:space="preserve">     </w:t>
            </w:r>
            <w:r w:rsidRPr="00E8632C">
              <w:rPr>
                <w:b/>
                <w:bCs/>
              </w:rPr>
              <w:t>SDNP</w:t>
            </w:r>
          </w:p>
          <w:p w14:paraId="6EC17B14" w14:textId="50B8CBFC" w:rsidR="00E8632C" w:rsidRPr="00E8632C" w:rsidRDefault="00E8632C" w:rsidP="00E8632C">
            <w:pPr>
              <w:pStyle w:val="ListParagraph"/>
              <w:numPr>
                <w:ilvl w:val="0"/>
                <w:numId w:val="21"/>
              </w:numPr>
              <w:spacing w:line="276" w:lineRule="auto"/>
              <w:jc w:val="left"/>
              <w:rPr>
                <w:b/>
                <w:bCs/>
              </w:rPr>
            </w:pPr>
            <w:r w:rsidRPr="00E8632C">
              <w:rPr>
                <w:b/>
                <w:bCs/>
              </w:rPr>
              <w:t xml:space="preserve">BH57 </w:t>
            </w:r>
            <w:r>
              <w:rPr>
                <w:b/>
                <w:bCs/>
              </w:rPr>
              <w:t xml:space="preserve">- </w:t>
            </w:r>
            <w:r w:rsidRPr="00E8632C">
              <w:rPr>
                <w:b/>
                <w:bCs/>
              </w:rPr>
              <w:t xml:space="preserve">Looes Barn Woodland </w:t>
            </w:r>
            <w:r>
              <w:rPr>
                <w:b/>
                <w:bCs/>
              </w:rPr>
              <w:t>–</w:t>
            </w:r>
            <w:r w:rsidRPr="00E8632C">
              <w:rPr>
                <w:b/>
                <w:bCs/>
              </w:rPr>
              <w:t xml:space="preserve"> </w:t>
            </w:r>
          </w:p>
          <w:p w14:paraId="4D90F371" w14:textId="321DB8F4" w:rsidR="00E8632C" w:rsidRDefault="00E8632C" w:rsidP="00E8632C">
            <w:pPr>
              <w:spacing w:after="120" w:line="276" w:lineRule="auto"/>
              <w:ind w:left="720" w:firstLine="0"/>
              <w:jc w:val="left"/>
              <w:rPr>
                <w:b/>
                <w:bCs/>
              </w:rPr>
            </w:pPr>
            <w:r>
              <w:rPr>
                <w:b/>
                <w:bCs/>
              </w:rPr>
              <w:t>w</w:t>
            </w:r>
            <w:r w:rsidRPr="00E8632C">
              <w:rPr>
                <w:b/>
                <w:bCs/>
              </w:rPr>
              <w:t>ithin</w:t>
            </w:r>
            <w:r>
              <w:rPr>
                <w:b/>
                <w:bCs/>
              </w:rPr>
              <w:t xml:space="preserve"> the</w:t>
            </w:r>
            <w:r w:rsidRPr="00E8632C">
              <w:rPr>
                <w:b/>
                <w:bCs/>
              </w:rPr>
              <w:t xml:space="preserve"> SDNP </w:t>
            </w:r>
          </w:p>
          <w:p w14:paraId="436E94CD" w14:textId="446CAC02" w:rsidR="00E8632C" w:rsidRPr="00E8632C" w:rsidRDefault="00E8632C" w:rsidP="00E8632C">
            <w:pPr>
              <w:pStyle w:val="ListParagraph"/>
              <w:numPr>
                <w:ilvl w:val="0"/>
                <w:numId w:val="21"/>
              </w:numPr>
              <w:spacing w:line="276" w:lineRule="auto"/>
              <w:jc w:val="left"/>
              <w:rPr>
                <w:b/>
                <w:bCs/>
              </w:rPr>
            </w:pPr>
            <w:r w:rsidRPr="00E8632C">
              <w:rPr>
                <w:b/>
                <w:bCs/>
              </w:rPr>
              <w:t xml:space="preserve">BH58 - Coombe Farm - within the </w:t>
            </w:r>
          </w:p>
          <w:p w14:paraId="7E5BF7B8" w14:textId="52D90F09" w:rsidR="00E8632C" w:rsidRPr="00E8632C" w:rsidRDefault="00E8632C" w:rsidP="007067F7">
            <w:pPr>
              <w:spacing w:line="276" w:lineRule="auto"/>
              <w:ind w:left="360" w:firstLine="0"/>
              <w:jc w:val="left"/>
              <w:rPr>
                <w:b/>
                <w:bCs/>
              </w:rPr>
            </w:pPr>
            <w:r>
              <w:rPr>
                <w:b/>
                <w:bCs/>
              </w:rPr>
              <w:t xml:space="preserve">    </w:t>
            </w:r>
            <w:r w:rsidRPr="00E8632C">
              <w:rPr>
                <w:b/>
                <w:bCs/>
              </w:rPr>
              <w:t xml:space="preserve"> SDNP</w:t>
            </w:r>
          </w:p>
          <w:p w14:paraId="293B45A8" w14:textId="124DB8C6" w:rsidR="00E8632C" w:rsidRDefault="00E8632C" w:rsidP="006E0043">
            <w:pPr>
              <w:pStyle w:val="ListParagraph"/>
              <w:numPr>
                <w:ilvl w:val="0"/>
                <w:numId w:val="21"/>
              </w:numPr>
              <w:spacing w:after="120" w:line="276" w:lineRule="auto"/>
              <w:jc w:val="left"/>
              <w:rPr>
                <w:b/>
                <w:bCs/>
              </w:rPr>
            </w:pPr>
            <w:r w:rsidRPr="007067F7">
              <w:rPr>
                <w:b/>
                <w:bCs/>
              </w:rPr>
              <w:t xml:space="preserve">BH72 </w:t>
            </w:r>
            <w:r w:rsidR="007067F7" w:rsidRPr="007067F7">
              <w:rPr>
                <w:b/>
                <w:bCs/>
              </w:rPr>
              <w:t xml:space="preserve">- </w:t>
            </w:r>
            <w:r w:rsidRPr="007067F7">
              <w:rPr>
                <w:b/>
                <w:bCs/>
              </w:rPr>
              <w:t>Westfield Avenue North and</w:t>
            </w:r>
            <w:r w:rsidR="007067F7" w:rsidRPr="007067F7">
              <w:rPr>
                <w:b/>
                <w:bCs/>
              </w:rPr>
              <w:t xml:space="preserve"> </w:t>
            </w:r>
            <w:r w:rsidRPr="007067F7">
              <w:rPr>
                <w:b/>
                <w:bCs/>
              </w:rPr>
              <w:t xml:space="preserve">South – </w:t>
            </w:r>
            <w:r w:rsidR="007067F7">
              <w:rPr>
                <w:b/>
                <w:bCs/>
              </w:rPr>
              <w:t>also designated as a Local Green Space (Site No. 3)</w:t>
            </w:r>
          </w:p>
          <w:p w14:paraId="3F5DDF8F" w14:textId="77777777" w:rsidR="007067F7" w:rsidRDefault="007067F7" w:rsidP="007067F7">
            <w:pPr>
              <w:spacing w:line="276" w:lineRule="auto"/>
              <w:jc w:val="left"/>
              <w:rPr>
                <w:b/>
                <w:bCs/>
              </w:rPr>
            </w:pPr>
            <w:r>
              <w:rPr>
                <w:b/>
                <w:bCs/>
              </w:rPr>
              <w:t xml:space="preserve">These sites are shown on the </w:t>
            </w:r>
          </w:p>
          <w:p w14:paraId="4AB644AB" w14:textId="2FFF80DE" w:rsidR="007067F7" w:rsidRDefault="007067F7" w:rsidP="007067F7">
            <w:pPr>
              <w:spacing w:after="120" w:line="276" w:lineRule="auto"/>
              <w:jc w:val="left"/>
            </w:pPr>
            <w:r>
              <w:rPr>
                <w:b/>
                <w:bCs/>
              </w:rPr>
              <w:t>accompanying map.</w:t>
            </w:r>
            <w:r>
              <w:t>”</w:t>
            </w:r>
          </w:p>
          <w:p w14:paraId="7E8BA243" w14:textId="758032D9" w:rsidR="0057388C" w:rsidRPr="007C3861" w:rsidRDefault="007067F7" w:rsidP="007C3861">
            <w:pPr>
              <w:spacing w:after="120" w:line="276" w:lineRule="auto"/>
              <w:ind w:left="0" w:firstLine="0"/>
              <w:jc w:val="left"/>
            </w:pPr>
            <w:r>
              <w:t xml:space="preserve">Add the map entitled ‘Local Wildlife Sites’ supplied by the Qualifying Body on 12 June 2025 with its response to the </w:t>
            </w:r>
            <w:r w:rsidR="00C13AF0">
              <w:t>q</w:t>
            </w:r>
            <w:r>
              <w:t>uestions to follow new paragraph 5.8.18 and to precede Policy WS12.</w:t>
            </w:r>
          </w:p>
        </w:tc>
      </w:tr>
    </w:tbl>
    <w:p w14:paraId="2D9FDA47" w14:textId="77777777" w:rsidR="006725DD" w:rsidRDefault="006725DD">
      <w:r>
        <w:br w:type="page"/>
      </w:r>
    </w:p>
    <w:tbl>
      <w:tblPr>
        <w:tblStyle w:val="TableGrid"/>
        <w:tblW w:w="8820" w:type="dxa"/>
        <w:tblInd w:w="432" w:type="dxa"/>
        <w:tblLook w:val="04A0" w:firstRow="1" w:lastRow="0" w:firstColumn="1" w:lastColumn="0" w:noHBand="0" w:noVBand="1"/>
      </w:tblPr>
      <w:tblGrid>
        <w:gridCol w:w="1491"/>
        <w:gridCol w:w="2026"/>
        <w:gridCol w:w="5303"/>
      </w:tblGrid>
      <w:tr w:rsidR="003A5D79" w:rsidRPr="003C5B31" w14:paraId="2837C203" w14:textId="77777777" w:rsidTr="3DF5E70C">
        <w:tc>
          <w:tcPr>
            <w:tcW w:w="0" w:type="auto"/>
          </w:tcPr>
          <w:p w14:paraId="466858E3" w14:textId="0C40D108" w:rsidR="00791309" w:rsidRPr="00C53789" w:rsidRDefault="00791309" w:rsidP="00D249AC">
            <w:pPr>
              <w:spacing w:after="160" w:line="259" w:lineRule="auto"/>
              <w:ind w:left="0" w:firstLine="0"/>
              <w:jc w:val="left"/>
            </w:pPr>
            <w:r>
              <w:t>PM</w:t>
            </w:r>
            <w:r w:rsidR="00A62B18">
              <w:t>1</w:t>
            </w:r>
            <w:r w:rsidR="007C3861">
              <w:t>4</w:t>
            </w:r>
            <w:r>
              <w:t xml:space="preserve"> </w:t>
            </w:r>
          </w:p>
        </w:tc>
        <w:tc>
          <w:tcPr>
            <w:tcW w:w="0" w:type="auto"/>
          </w:tcPr>
          <w:p w14:paraId="2C26DFF9" w14:textId="514EDD09" w:rsidR="00791309" w:rsidRDefault="00791309" w:rsidP="00D249AC">
            <w:pPr>
              <w:spacing w:after="160" w:line="259" w:lineRule="auto"/>
              <w:ind w:left="0" w:firstLine="0"/>
              <w:jc w:val="left"/>
            </w:pPr>
            <w:r>
              <w:t>Page</w:t>
            </w:r>
            <w:r w:rsidR="00A742AB">
              <w:t xml:space="preserve"> 47</w:t>
            </w:r>
            <w:r w:rsidR="00545598">
              <w:t xml:space="preserve"> </w:t>
            </w:r>
            <w:r w:rsidR="009E5F5F">
              <w:t xml:space="preserve"> </w:t>
            </w:r>
          </w:p>
        </w:tc>
        <w:tc>
          <w:tcPr>
            <w:tcW w:w="5303" w:type="dxa"/>
          </w:tcPr>
          <w:p w14:paraId="28CA3FD6" w14:textId="4B4FCCEF" w:rsidR="00A742AB" w:rsidRDefault="00A742AB" w:rsidP="00A742AB">
            <w:pPr>
              <w:spacing w:after="120" w:line="276" w:lineRule="auto"/>
              <w:ind w:left="0" w:firstLine="0"/>
              <w:jc w:val="left"/>
            </w:pPr>
            <w:r>
              <w:rPr>
                <w:u w:val="single"/>
              </w:rPr>
              <w:t>Policy WS13 – Saltdean Lido</w:t>
            </w:r>
            <w:r>
              <w:t xml:space="preserve"> </w:t>
            </w:r>
          </w:p>
          <w:p w14:paraId="119E8727" w14:textId="77777777" w:rsidR="003A3E03" w:rsidRDefault="003A3E03" w:rsidP="00A742AB">
            <w:pPr>
              <w:spacing w:after="120" w:line="276" w:lineRule="auto"/>
              <w:ind w:left="0" w:firstLine="0"/>
              <w:jc w:val="left"/>
            </w:pPr>
            <w:r w:rsidRPr="003A3E03">
              <w:rPr>
                <w:u w:val="single"/>
              </w:rPr>
              <w:t>Paragraph 5.9.9</w:t>
            </w:r>
            <w:r>
              <w:t xml:space="preserve"> </w:t>
            </w:r>
          </w:p>
          <w:p w14:paraId="71FFAAC3" w14:textId="50D50E55" w:rsidR="00A742AB" w:rsidRDefault="003A3E03" w:rsidP="00A742AB">
            <w:pPr>
              <w:spacing w:after="120" w:line="276" w:lineRule="auto"/>
              <w:ind w:left="0" w:firstLine="0"/>
              <w:jc w:val="left"/>
            </w:pPr>
            <w:r>
              <w:t>Delete the words “While the heritage and recreational aspects of the Lido buildings and pool are addressed elsewhere in this plan” from the second sentence of text.</w:t>
            </w:r>
          </w:p>
          <w:p w14:paraId="1893C29A" w14:textId="1720FF50" w:rsidR="003A3E03" w:rsidRDefault="003A3E03" w:rsidP="00A742AB">
            <w:pPr>
              <w:spacing w:after="120" w:line="276" w:lineRule="auto"/>
              <w:ind w:left="0" w:firstLine="0"/>
              <w:jc w:val="left"/>
            </w:pPr>
            <w:r>
              <w:t>Amend the third sentence to read as follows:</w:t>
            </w:r>
          </w:p>
          <w:p w14:paraId="6A6B0F53" w14:textId="4B67B4E9" w:rsidR="00A330D5" w:rsidRPr="00A330D5" w:rsidRDefault="003A3E03" w:rsidP="007C3861">
            <w:pPr>
              <w:spacing w:after="120" w:line="276" w:lineRule="auto"/>
              <w:ind w:left="0" w:firstLine="0"/>
              <w:jc w:val="left"/>
            </w:pPr>
            <w:r>
              <w:t>“</w:t>
            </w:r>
            <w:r>
              <w:rPr>
                <w:b/>
                <w:bCs/>
              </w:rPr>
              <w:t>The following policy specifically relates to the Lido:</w:t>
            </w:r>
            <w:r>
              <w:t>”</w:t>
            </w:r>
          </w:p>
        </w:tc>
      </w:tr>
      <w:tr w:rsidR="00676B05" w:rsidRPr="003C5B31" w14:paraId="13804D80" w14:textId="77777777" w:rsidTr="3DF5E70C">
        <w:trPr>
          <w:trHeight w:val="1833"/>
        </w:trPr>
        <w:tc>
          <w:tcPr>
            <w:tcW w:w="0" w:type="auto"/>
          </w:tcPr>
          <w:p w14:paraId="21D219FA" w14:textId="181FC5F4" w:rsidR="00676B05" w:rsidRDefault="00676B05" w:rsidP="00D249AC">
            <w:pPr>
              <w:spacing w:after="160" w:line="259" w:lineRule="auto"/>
              <w:ind w:left="0" w:firstLine="0"/>
              <w:jc w:val="left"/>
            </w:pPr>
            <w:r>
              <w:t>PM</w:t>
            </w:r>
            <w:r w:rsidR="00883925">
              <w:t>1</w:t>
            </w:r>
            <w:r w:rsidR="007C3861">
              <w:t>5</w:t>
            </w:r>
          </w:p>
        </w:tc>
        <w:tc>
          <w:tcPr>
            <w:tcW w:w="0" w:type="auto"/>
          </w:tcPr>
          <w:p w14:paraId="143B5960" w14:textId="0EB81F75" w:rsidR="00676B05" w:rsidRDefault="00676B05" w:rsidP="00D249AC">
            <w:pPr>
              <w:spacing w:after="160" w:line="259" w:lineRule="auto"/>
              <w:ind w:left="0" w:firstLine="0"/>
              <w:jc w:val="left"/>
            </w:pPr>
            <w:r>
              <w:t xml:space="preserve">Page </w:t>
            </w:r>
            <w:r w:rsidR="00A742AB">
              <w:t>47</w:t>
            </w:r>
          </w:p>
        </w:tc>
        <w:tc>
          <w:tcPr>
            <w:tcW w:w="5303" w:type="dxa"/>
          </w:tcPr>
          <w:p w14:paraId="5B8E609C" w14:textId="6B98DC66" w:rsidR="00A742AB" w:rsidRDefault="00A742AB" w:rsidP="00A742AB">
            <w:pPr>
              <w:spacing w:after="120" w:line="276" w:lineRule="auto"/>
              <w:ind w:left="0" w:firstLine="0"/>
              <w:jc w:val="left"/>
              <w:rPr>
                <w:u w:val="single"/>
              </w:rPr>
            </w:pPr>
            <w:r>
              <w:rPr>
                <w:u w:val="single"/>
              </w:rPr>
              <w:t xml:space="preserve">Policy WS14 – Supporting Local Businesses and Providing a Mix of Employment Opportunities </w:t>
            </w:r>
          </w:p>
          <w:p w14:paraId="624C175C" w14:textId="445C7A40" w:rsidR="00B00D99" w:rsidRDefault="00B00D99" w:rsidP="00A742AB">
            <w:pPr>
              <w:spacing w:after="120" w:line="276" w:lineRule="auto"/>
              <w:ind w:left="0" w:firstLine="0"/>
              <w:jc w:val="left"/>
            </w:pPr>
            <w:r w:rsidRPr="00B00D99">
              <w:t xml:space="preserve">Amend the opening sentence of Part 1 </w:t>
            </w:r>
            <w:r>
              <w:t>of the Policy text to read as follows:</w:t>
            </w:r>
          </w:p>
          <w:p w14:paraId="273508E6" w14:textId="20979CA0" w:rsidR="00B00D99" w:rsidRPr="003D555B" w:rsidRDefault="00B00D99" w:rsidP="00A742AB">
            <w:pPr>
              <w:spacing w:after="120" w:line="276" w:lineRule="auto"/>
              <w:ind w:left="0" w:firstLine="0"/>
              <w:jc w:val="left"/>
              <w:rPr>
                <w:b/>
                <w:bCs/>
              </w:rPr>
            </w:pPr>
            <w:r>
              <w:t>“</w:t>
            </w:r>
            <w:r>
              <w:rPr>
                <w:b/>
                <w:bCs/>
              </w:rPr>
              <w:t xml:space="preserve">Proposals for business and retail developments in the three main shopping areas of the Plan area will be supported, where </w:t>
            </w:r>
            <w:r w:rsidR="003D555B">
              <w:rPr>
                <w:b/>
                <w:bCs/>
              </w:rPr>
              <w:t>the developments would</w:t>
            </w:r>
            <w:r>
              <w:rPr>
                <w:b/>
                <w:bCs/>
              </w:rPr>
              <w:t xml:space="preserve"> meet the following criteria</w:t>
            </w:r>
            <w:r w:rsidR="003D555B">
              <w:rPr>
                <w:b/>
                <w:bCs/>
              </w:rPr>
              <w:t xml:space="preserve">, as relevant to the specific nature and use of the proposed </w:t>
            </w:r>
            <w:r w:rsidR="003D555B" w:rsidRPr="003D555B">
              <w:rPr>
                <w:b/>
                <w:bCs/>
              </w:rPr>
              <w:t>development</w:t>
            </w:r>
            <w:r w:rsidR="003D555B">
              <w:rPr>
                <w:b/>
                <w:bCs/>
              </w:rPr>
              <w:t>:</w:t>
            </w:r>
            <w:r w:rsidR="003D555B" w:rsidRPr="003D555B">
              <w:t>”</w:t>
            </w:r>
          </w:p>
          <w:p w14:paraId="001D2814" w14:textId="3F6581E1" w:rsidR="00A742AB" w:rsidRDefault="00B00D99" w:rsidP="00A742AB">
            <w:pPr>
              <w:spacing w:after="120" w:line="276" w:lineRule="auto"/>
              <w:ind w:left="0" w:firstLine="0"/>
              <w:jc w:val="left"/>
            </w:pPr>
            <w:r>
              <w:t xml:space="preserve">Amend the four bullet points in Part 1 of the Policy text to the letters </w:t>
            </w:r>
            <w:r>
              <w:rPr>
                <w:b/>
                <w:bCs/>
              </w:rPr>
              <w:t xml:space="preserve">a)-d) </w:t>
            </w:r>
            <w:r>
              <w:t>respectively.</w:t>
            </w:r>
          </w:p>
          <w:p w14:paraId="3B57ECC8" w14:textId="5753449F" w:rsidR="00820809" w:rsidRDefault="00820809" w:rsidP="00820809">
            <w:pPr>
              <w:spacing w:after="120" w:line="276" w:lineRule="auto"/>
              <w:ind w:left="0" w:firstLine="0"/>
              <w:jc w:val="left"/>
            </w:pPr>
            <w:r>
              <w:t>Amend the first bullet point text (to be a)) to read as follows:</w:t>
            </w:r>
          </w:p>
          <w:p w14:paraId="14BB0B65" w14:textId="4501F655" w:rsidR="00820809" w:rsidRPr="00820809" w:rsidRDefault="00820809" w:rsidP="00820809">
            <w:pPr>
              <w:spacing w:after="120" w:line="276" w:lineRule="auto"/>
              <w:ind w:left="0" w:firstLine="0"/>
              <w:jc w:val="left"/>
            </w:pPr>
            <w:r>
              <w:t>“</w:t>
            </w:r>
            <w:r w:rsidRPr="00820809">
              <w:rPr>
                <w:b/>
                <w:bCs/>
              </w:rPr>
              <w:t>Provide additional services for residents and visitors and increase local employment opportunities;</w:t>
            </w:r>
            <w:r>
              <w:t>”</w:t>
            </w:r>
          </w:p>
          <w:p w14:paraId="33A6DB33" w14:textId="06BC1B1E" w:rsidR="003D555B" w:rsidRDefault="003D555B" w:rsidP="00A742AB">
            <w:pPr>
              <w:spacing w:after="120" w:line="276" w:lineRule="auto"/>
              <w:ind w:left="0" w:firstLine="0"/>
              <w:jc w:val="left"/>
            </w:pPr>
            <w:r>
              <w:t>A</w:t>
            </w:r>
            <w:r w:rsidR="00B00D99">
              <w:t>mend the</w:t>
            </w:r>
            <w:r>
              <w:t xml:space="preserve"> </w:t>
            </w:r>
            <w:r w:rsidR="00B00D99">
              <w:t>second bullet point</w:t>
            </w:r>
            <w:r>
              <w:t xml:space="preserve"> text (to be b)) to read as follows:</w:t>
            </w:r>
          </w:p>
          <w:p w14:paraId="29AC0EC3" w14:textId="30048959" w:rsidR="003D555B" w:rsidRDefault="3DF5E70C" w:rsidP="00A742AB">
            <w:pPr>
              <w:spacing w:after="120" w:line="276" w:lineRule="auto"/>
              <w:ind w:left="0" w:firstLine="0"/>
              <w:jc w:val="left"/>
            </w:pPr>
            <w:r>
              <w:t>“</w:t>
            </w:r>
            <w:r w:rsidRPr="3DF5E70C">
              <w:rPr>
                <w:b/>
                <w:bCs/>
              </w:rPr>
              <w:t>Include flexible workspaces that would allow for shared and affordable working spaces and training facilities to support the local economy;</w:t>
            </w:r>
            <w:r>
              <w:t>”</w:t>
            </w:r>
          </w:p>
          <w:p w14:paraId="77E647D7" w14:textId="6A06ACCE" w:rsidR="003D555B" w:rsidRDefault="003D555B" w:rsidP="003D555B">
            <w:pPr>
              <w:spacing w:after="120" w:line="276" w:lineRule="auto"/>
              <w:ind w:left="0" w:firstLine="0"/>
              <w:jc w:val="left"/>
            </w:pPr>
            <w:r>
              <w:t>Amend the third bullet point text (to be c)) to read as follows:</w:t>
            </w:r>
          </w:p>
          <w:p w14:paraId="33BB11AA" w14:textId="56D5DED0" w:rsidR="00820809" w:rsidRDefault="003D555B" w:rsidP="003D555B">
            <w:pPr>
              <w:spacing w:after="120" w:line="276" w:lineRule="auto"/>
              <w:ind w:left="0" w:firstLine="0"/>
              <w:jc w:val="left"/>
            </w:pPr>
            <w:r>
              <w:t>“</w:t>
            </w:r>
            <w:r w:rsidRPr="00820809">
              <w:rPr>
                <w:b/>
                <w:bCs/>
              </w:rPr>
              <w:t xml:space="preserve">Provide opportunities for public realm improvements </w:t>
            </w:r>
            <w:r w:rsidR="00820809">
              <w:rPr>
                <w:b/>
                <w:bCs/>
              </w:rPr>
              <w:t>that would</w:t>
            </w:r>
            <w:r w:rsidR="00820809" w:rsidRPr="00820809">
              <w:rPr>
                <w:b/>
                <w:bCs/>
              </w:rPr>
              <w:t xml:space="preserve"> create </w:t>
            </w:r>
            <w:r w:rsidR="00820809">
              <w:rPr>
                <w:b/>
                <w:bCs/>
              </w:rPr>
              <w:t xml:space="preserve">a </w:t>
            </w:r>
            <w:r w:rsidR="00820809" w:rsidRPr="00820809">
              <w:rPr>
                <w:b/>
                <w:bCs/>
              </w:rPr>
              <w:t>more attractive user experience, which can be enjoyed by people of all ages and abilities;</w:t>
            </w:r>
            <w:r w:rsidR="00820809">
              <w:t>”</w:t>
            </w:r>
          </w:p>
          <w:p w14:paraId="4BF75C09" w14:textId="06318DD1" w:rsidR="00820809" w:rsidRDefault="00820809" w:rsidP="00820809">
            <w:pPr>
              <w:spacing w:after="120" w:line="276" w:lineRule="auto"/>
              <w:ind w:left="0" w:firstLine="0"/>
              <w:jc w:val="left"/>
            </w:pPr>
            <w:r>
              <w:t>Amend the fourth bullet point text (to be d)) to read as follows:</w:t>
            </w:r>
          </w:p>
          <w:p w14:paraId="43E06B47" w14:textId="126687E2" w:rsidR="008C40B0" w:rsidRPr="007C3861" w:rsidRDefault="00820809" w:rsidP="00530D56">
            <w:pPr>
              <w:spacing w:after="120" w:line="276" w:lineRule="auto"/>
              <w:ind w:left="0" w:firstLine="0"/>
              <w:jc w:val="left"/>
            </w:pPr>
            <w:r>
              <w:t>“</w:t>
            </w:r>
            <w:r w:rsidRPr="00820809">
              <w:rPr>
                <w:b/>
                <w:bCs/>
              </w:rPr>
              <w:t>Would support and maintain the retail offering within the Plan area, for the benefit of residents and visitors</w:t>
            </w:r>
            <w:r>
              <w:t xml:space="preserve">.” </w:t>
            </w:r>
          </w:p>
        </w:tc>
      </w:tr>
      <w:tr w:rsidR="003A5D79" w14:paraId="3181711F" w14:textId="77777777" w:rsidTr="3DF5E70C">
        <w:tc>
          <w:tcPr>
            <w:tcW w:w="0" w:type="auto"/>
          </w:tcPr>
          <w:p w14:paraId="14F245C7" w14:textId="2C663217" w:rsidR="00E822B9" w:rsidRDefault="00E822B9" w:rsidP="00D249AC">
            <w:pPr>
              <w:spacing w:after="160" w:line="259" w:lineRule="auto"/>
              <w:ind w:left="0" w:firstLine="0"/>
              <w:jc w:val="left"/>
            </w:pPr>
            <w:r>
              <w:t>PM</w:t>
            </w:r>
            <w:r w:rsidR="00A62B18">
              <w:t>1</w:t>
            </w:r>
            <w:r w:rsidR="007C3861">
              <w:t>6</w:t>
            </w:r>
          </w:p>
        </w:tc>
        <w:tc>
          <w:tcPr>
            <w:tcW w:w="0" w:type="auto"/>
          </w:tcPr>
          <w:p w14:paraId="2D6BA575" w14:textId="3ACB0080" w:rsidR="00E822B9" w:rsidRDefault="00E822B9" w:rsidP="00D249AC">
            <w:pPr>
              <w:spacing w:after="160" w:line="259" w:lineRule="auto"/>
              <w:ind w:left="0" w:firstLine="0"/>
              <w:jc w:val="left"/>
            </w:pPr>
            <w:r>
              <w:t>Page</w:t>
            </w:r>
            <w:r w:rsidR="009E5F5F">
              <w:t xml:space="preserve"> </w:t>
            </w:r>
            <w:r w:rsidR="00A742AB">
              <w:t>48</w:t>
            </w:r>
            <w:r w:rsidR="00521495">
              <w:t xml:space="preserve"> </w:t>
            </w:r>
          </w:p>
        </w:tc>
        <w:tc>
          <w:tcPr>
            <w:tcW w:w="5303" w:type="dxa"/>
          </w:tcPr>
          <w:p w14:paraId="75926B8F" w14:textId="3240E635" w:rsidR="00A742AB" w:rsidRDefault="00A742AB" w:rsidP="00A742AB">
            <w:pPr>
              <w:spacing w:after="120" w:line="276" w:lineRule="auto"/>
              <w:ind w:left="0" w:firstLine="0"/>
              <w:jc w:val="left"/>
            </w:pPr>
            <w:r>
              <w:rPr>
                <w:u w:val="single"/>
              </w:rPr>
              <w:t xml:space="preserve">Policy WS15 – Improving Facilities.  Safeguarding the Beach/Clifftop Fauna and Fauna </w:t>
            </w:r>
            <w:r>
              <w:t xml:space="preserve"> </w:t>
            </w:r>
          </w:p>
          <w:p w14:paraId="201EB50E" w14:textId="77777777" w:rsidR="004A5221" w:rsidRDefault="004A5221" w:rsidP="00A742AB">
            <w:pPr>
              <w:spacing w:after="120" w:line="276" w:lineRule="auto"/>
              <w:ind w:left="0" w:firstLine="0"/>
              <w:jc w:val="left"/>
            </w:pPr>
            <w:r>
              <w:t>Amend the first paragraph of Part 1 of the Policy text to read as follows:</w:t>
            </w:r>
          </w:p>
          <w:p w14:paraId="7ECC5232" w14:textId="3B4D40BF" w:rsidR="004A5221" w:rsidRDefault="004A5221" w:rsidP="00A742AB">
            <w:pPr>
              <w:spacing w:after="120" w:line="276" w:lineRule="auto"/>
              <w:ind w:left="0" w:firstLine="0"/>
              <w:jc w:val="left"/>
            </w:pPr>
            <w:r>
              <w:t>“</w:t>
            </w:r>
            <w:r w:rsidRPr="004A5221">
              <w:rPr>
                <w:b/>
                <w:bCs/>
              </w:rPr>
              <w:t>Support will be given to planning applications on the Undercliff promenade and beach that comply with Policies SA1 (The Seafront)</w:t>
            </w:r>
            <w:r>
              <w:rPr>
                <w:b/>
                <w:bCs/>
              </w:rPr>
              <w:t xml:space="preserve"> and DM39 (Development on the Seafront) in the Brighton &amp; Hove City Plan - Part 2, and:</w:t>
            </w:r>
            <w:r>
              <w:t>”</w:t>
            </w:r>
          </w:p>
          <w:p w14:paraId="1DB9C584" w14:textId="59B69CE9" w:rsidR="004A5221" w:rsidRDefault="004A5221" w:rsidP="00A742AB">
            <w:pPr>
              <w:spacing w:after="120" w:line="276" w:lineRule="auto"/>
              <w:ind w:left="0" w:firstLine="0"/>
              <w:jc w:val="left"/>
            </w:pPr>
            <w:r>
              <w:t xml:space="preserve">Amend the </w:t>
            </w:r>
            <w:r w:rsidR="00613665">
              <w:t>second and third paragraphs of text</w:t>
            </w:r>
            <w:r>
              <w:t xml:space="preserve"> in Part 1 of the Policy text to</w:t>
            </w:r>
            <w:r w:rsidR="00613665">
              <w:t xml:space="preserve"> be preceded by</w:t>
            </w:r>
            <w:r>
              <w:t xml:space="preserve"> the letters </w:t>
            </w:r>
            <w:r>
              <w:rPr>
                <w:b/>
                <w:bCs/>
              </w:rPr>
              <w:t>a)</w:t>
            </w:r>
            <w:r w:rsidR="00613665">
              <w:rPr>
                <w:b/>
                <w:bCs/>
              </w:rPr>
              <w:t xml:space="preserve"> </w:t>
            </w:r>
            <w:r w:rsidR="00613665" w:rsidRPr="0038305C">
              <w:t>and</w:t>
            </w:r>
            <w:r w:rsidR="00613665">
              <w:rPr>
                <w:b/>
                <w:bCs/>
              </w:rPr>
              <w:t xml:space="preserve"> b)</w:t>
            </w:r>
            <w:r>
              <w:rPr>
                <w:b/>
                <w:bCs/>
              </w:rPr>
              <w:t xml:space="preserve"> </w:t>
            </w:r>
            <w:r>
              <w:t>respectively</w:t>
            </w:r>
            <w:r w:rsidR="00613665">
              <w:t>.</w:t>
            </w:r>
          </w:p>
          <w:p w14:paraId="4DAE6D57" w14:textId="0D1A1C8D" w:rsidR="00613665" w:rsidRDefault="00613665" w:rsidP="00613665">
            <w:pPr>
              <w:spacing w:after="240"/>
              <w:ind w:left="0" w:firstLine="0"/>
              <w:jc w:val="left"/>
            </w:pPr>
            <w:r>
              <w:t>Amend the text of Part 2 of the Policy text to read as follows:</w:t>
            </w:r>
          </w:p>
          <w:p w14:paraId="15B73BE5" w14:textId="2A07D6C8" w:rsidR="008239D3" w:rsidRPr="00372DDC" w:rsidRDefault="00613665" w:rsidP="00A742AB">
            <w:pPr>
              <w:spacing w:after="160" w:line="276" w:lineRule="auto"/>
              <w:ind w:left="0" w:firstLine="0"/>
              <w:jc w:val="left"/>
            </w:pPr>
            <w:r>
              <w:t>“</w:t>
            </w:r>
            <w:r w:rsidRPr="0045278E">
              <w:rPr>
                <w:b/>
                <w:bCs/>
              </w:rPr>
              <w:t xml:space="preserve">The impacts of development proposals upon the designated Site of Special Scientific Interest (SSSI) and </w:t>
            </w:r>
            <w:r w:rsidRPr="0045278E">
              <w:rPr>
                <w:b/>
                <w:bCs/>
                <w:szCs w:val="22"/>
                <w:lang w:val="en"/>
              </w:rPr>
              <w:t>Regionally Important Geological Site (RIGS), and on the coastal flora and fauna, should be assessed through an Ecological Impact Assessment and will need to be taken fully into account in accordance with</w:t>
            </w:r>
            <w:r w:rsidR="0045278E" w:rsidRPr="0045278E">
              <w:rPr>
                <w:b/>
                <w:bCs/>
                <w:szCs w:val="22"/>
                <w:lang w:val="en"/>
              </w:rPr>
              <w:t xml:space="preserve"> Policy </w:t>
            </w:r>
            <w:r w:rsidR="0045278E" w:rsidRPr="0045278E">
              <w:rPr>
                <w:b/>
                <w:bCs/>
              </w:rPr>
              <w:t>DM37 (Green Infrastructure and Nature Conservation) in the Brighton &amp; Hove City Plan - Part 2</w:t>
            </w:r>
            <w:r w:rsidR="0045278E">
              <w:rPr>
                <w:b/>
                <w:bCs/>
              </w:rPr>
              <w:t>.</w:t>
            </w:r>
            <w:r w:rsidR="0045278E">
              <w:t>”</w:t>
            </w:r>
            <w:r w:rsidRPr="0045278E">
              <w:rPr>
                <w:b/>
                <w:bCs/>
                <w:szCs w:val="22"/>
                <w:lang w:val="en"/>
              </w:rPr>
              <w:t xml:space="preserve">  </w:t>
            </w:r>
            <w:r w:rsidRPr="0045278E">
              <w:rPr>
                <w:b/>
                <w:bCs/>
              </w:rPr>
              <w:t xml:space="preserve">  </w:t>
            </w:r>
          </w:p>
        </w:tc>
      </w:tr>
    </w:tbl>
    <w:p w14:paraId="68CCECC2" w14:textId="77777777" w:rsidR="006725DD" w:rsidRDefault="006725DD">
      <w:r>
        <w:br w:type="page"/>
      </w:r>
    </w:p>
    <w:tbl>
      <w:tblPr>
        <w:tblStyle w:val="TableGrid"/>
        <w:tblW w:w="8820" w:type="dxa"/>
        <w:tblInd w:w="432" w:type="dxa"/>
        <w:tblLook w:val="04A0" w:firstRow="1" w:lastRow="0" w:firstColumn="1" w:lastColumn="0" w:noHBand="0" w:noVBand="1"/>
      </w:tblPr>
      <w:tblGrid>
        <w:gridCol w:w="1491"/>
        <w:gridCol w:w="2026"/>
        <w:gridCol w:w="5303"/>
      </w:tblGrid>
      <w:tr w:rsidR="00A742AB" w14:paraId="0133C7E4" w14:textId="77777777" w:rsidTr="30D6805C">
        <w:tc>
          <w:tcPr>
            <w:tcW w:w="0" w:type="auto"/>
          </w:tcPr>
          <w:p w14:paraId="5B38715C" w14:textId="68859C60" w:rsidR="00A742AB" w:rsidRDefault="00A742AB" w:rsidP="00D249AC">
            <w:pPr>
              <w:spacing w:after="160" w:line="259" w:lineRule="auto"/>
              <w:ind w:left="0" w:firstLine="0"/>
              <w:jc w:val="left"/>
            </w:pPr>
            <w:r>
              <w:t>PM1</w:t>
            </w:r>
            <w:r w:rsidR="007C3861">
              <w:t>7</w:t>
            </w:r>
          </w:p>
        </w:tc>
        <w:tc>
          <w:tcPr>
            <w:tcW w:w="0" w:type="auto"/>
          </w:tcPr>
          <w:p w14:paraId="1F61B369" w14:textId="6517A212" w:rsidR="00A742AB" w:rsidRDefault="00A742AB" w:rsidP="00D249AC">
            <w:pPr>
              <w:spacing w:after="160" w:line="259" w:lineRule="auto"/>
              <w:ind w:left="0" w:firstLine="0"/>
              <w:jc w:val="left"/>
            </w:pPr>
            <w:r>
              <w:t>Page 49</w:t>
            </w:r>
          </w:p>
        </w:tc>
        <w:tc>
          <w:tcPr>
            <w:tcW w:w="5303" w:type="dxa"/>
          </w:tcPr>
          <w:p w14:paraId="342F2037" w14:textId="2BCEC80E" w:rsidR="00A742AB" w:rsidRDefault="00A742AB" w:rsidP="00A742AB">
            <w:pPr>
              <w:spacing w:after="120" w:line="276" w:lineRule="auto"/>
              <w:ind w:left="0" w:firstLine="0"/>
              <w:jc w:val="left"/>
            </w:pPr>
            <w:r>
              <w:rPr>
                <w:u w:val="single"/>
              </w:rPr>
              <w:t xml:space="preserve">Policy WS16 – Retaining Whitecliffs </w:t>
            </w:r>
            <w:r w:rsidRPr="006B285A">
              <w:rPr>
                <w:u w:val="single"/>
              </w:rPr>
              <w:t>Caf</w:t>
            </w:r>
            <w:r w:rsidR="006B285A" w:rsidRPr="006B285A">
              <w:rPr>
                <w:u w:val="single"/>
              </w:rPr>
              <w:t>é/Bar</w:t>
            </w:r>
            <w:r w:rsidR="006B285A">
              <w:rPr>
                <w:u w:val="single"/>
              </w:rPr>
              <w:t xml:space="preserve"> as a Café/Bar/Restaurant and an Employment Site</w:t>
            </w:r>
            <w:r>
              <w:t xml:space="preserve"> </w:t>
            </w:r>
          </w:p>
          <w:p w14:paraId="0387709F" w14:textId="77777777" w:rsidR="00413719" w:rsidRDefault="00413719" w:rsidP="00A742AB">
            <w:pPr>
              <w:spacing w:after="120" w:line="276" w:lineRule="auto"/>
              <w:ind w:left="0" w:firstLine="0"/>
              <w:jc w:val="left"/>
            </w:pPr>
            <w:r>
              <w:t>Amend the words</w:t>
            </w:r>
            <w:r w:rsidR="00E73435" w:rsidRPr="00E73435">
              <w:t xml:space="preserve"> </w:t>
            </w:r>
            <w:r>
              <w:t>“</w:t>
            </w:r>
            <w:r w:rsidR="00E73435" w:rsidRPr="00E73435">
              <w:t>much-valued</w:t>
            </w:r>
            <w:r>
              <w:t>” in the Policy text to read “</w:t>
            </w:r>
            <w:r>
              <w:rPr>
                <w:b/>
                <w:bCs/>
              </w:rPr>
              <w:t>much valued”</w:t>
            </w:r>
            <w:r>
              <w:t>.</w:t>
            </w:r>
          </w:p>
          <w:p w14:paraId="022C8696" w14:textId="659C2157" w:rsidR="00A742AB" w:rsidRPr="0035658A" w:rsidRDefault="00413719" w:rsidP="00A742AB">
            <w:pPr>
              <w:spacing w:after="120" w:line="276" w:lineRule="auto"/>
              <w:ind w:left="0" w:firstLine="0"/>
              <w:jc w:val="left"/>
            </w:pPr>
            <w:r>
              <w:t>Delete the word “rejected.” in the Policy text and replace with “</w:t>
            </w:r>
            <w:r>
              <w:rPr>
                <w:b/>
                <w:bCs/>
              </w:rPr>
              <w:t>will not be supported.</w:t>
            </w:r>
            <w:r>
              <w:t>”</w:t>
            </w:r>
          </w:p>
        </w:tc>
      </w:tr>
      <w:tr w:rsidR="003A5D79" w14:paraId="7E6BBC4D" w14:textId="77777777" w:rsidTr="30D6805C">
        <w:tc>
          <w:tcPr>
            <w:tcW w:w="0" w:type="auto"/>
          </w:tcPr>
          <w:p w14:paraId="55A4B5B0" w14:textId="04F33E3B" w:rsidR="00C732BA" w:rsidRDefault="00C732BA" w:rsidP="00D249AC">
            <w:pPr>
              <w:spacing w:after="160" w:line="259" w:lineRule="auto"/>
              <w:ind w:left="0" w:firstLine="0"/>
              <w:jc w:val="left"/>
            </w:pPr>
            <w:r>
              <w:t>PM</w:t>
            </w:r>
            <w:r w:rsidR="00530D56">
              <w:t>1</w:t>
            </w:r>
            <w:r w:rsidR="007C3861">
              <w:t>8</w:t>
            </w:r>
          </w:p>
        </w:tc>
        <w:tc>
          <w:tcPr>
            <w:tcW w:w="0" w:type="auto"/>
          </w:tcPr>
          <w:p w14:paraId="2ADB1095" w14:textId="02D8F007" w:rsidR="00C732BA" w:rsidRDefault="00516179" w:rsidP="00D249AC">
            <w:pPr>
              <w:spacing w:after="160" w:line="259" w:lineRule="auto"/>
              <w:ind w:left="0" w:firstLine="0"/>
              <w:jc w:val="left"/>
            </w:pPr>
            <w:r>
              <w:t>Page</w:t>
            </w:r>
            <w:r w:rsidR="00906AAD">
              <w:t xml:space="preserve"> </w:t>
            </w:r>
            <w:r w:rsidR="003620BB">
              <w:t>5</w:t>
            </w:r>
          </w:p>
        </w:tc>
        <w:tc>
          <w:tcPr>
            <w:tcW w:w="5303" w:type="dxa"/>
          </w:tcPr>
          <w:p w14:paraId="43FAA905" w14:textId="41689136" w:rsidR="00506AD3" w:rsidRPr="00906AAD" w:rsidRDefault="003620BB" w:rsidP="007D706F">
            <w:pPr>
              <w:spacing w:after="160" w:line="256" w:lineRule="auto"/>
              <w:ind w:left="0" w:firstLine="0"/>
              <w:jc w:val="left"/>
              <w:rPr>
                <w:szCs w:val="22"/>
                <w:u w:val="single"/>
                <w:lang w:eastAsia="en-US"/>
              </w:rPr>
            </w:pPr>
            <w:r>
              <w:rPr>
                <w:szCs w:val="22"/>
                <w:u w:val="single"/>
                <w:lang w:eastAsia="en-US"/>
              </w:rPr>
              <w:t xml:space="preserve">Section 1 </w:t>
            </w:r>
            <w:r w:rsidR="0080358C">
              <w:rPr>
                <w:szCs w:val="22"/>
                <w:u w:val="single"/>
                <w:lang w:eastAsia="en-US"/>
              </w:rPr>
              <w:t>–</w:t>
            </w:r>
            <w:r>
              <w:rPr>
                <w:szCs w:val="22"/>
                <w:u w:val="single"/>
                <w:lang w:eastAsia="en-US"/>
              </w:rPr>
              <w:t xml:space="preserve"> </w:t>
            </w:r>
            <w:r w:rsidR="0080358C">
              <w:rPr>
                <w:szCs w:val="22"/>
                <w:u w:val="single"/>
                <w:lang w:eastAsia="en-US"/>
              </w:rPr>
              <w:t>Introduction to Neighbourhood Planning</w:t>
            </w:r>
          </w:p>
          <w:p w14:paraId="1F0CDB11" w14:textId="77777777" w:rsidR="00C52253" w:rsidRDefault="003620BB" w:rsidP="001B14D8">
            <w:pPr>
              <w:spacing w:after="160" w:line="276" w:lineRule="auto"/>
              <w:ind w:left="0" w:firstLine="0"/>
              <w:jc w:val="left"/>
              <w:rPr>
                <w:bCs/>
              </w:rPr>
            </w:pPr>
            <w:r>
              <w:rPr>
                <w:bCs/>
              </w:rPr>
              <w:t xml:space="preserve">Add new sub-section entitled </w:t>
            </w:r>
            <w:r w:rsidR="00C52253">
              <w:rPr>
                <w:bCs/>
              </w:rPr>
              <w:t>‘</w:t>
            </w:r>
            <w:r w:rsidR="00C52253">
              <w:rPr>
                <w:b/>
              </w:rPr>
              <w:t>Monitoring and Review</w:t>
            </w:r>
            <w:r w:rsidR="00C52253">
              <w:rPr>
                <w:bCs/>
              </w:rPr>
              <w:t>’ to follow paragraph 1.4.</w:t>
            </w:r>
          </w:p>
          <w:p w14:paraId="752398C8" w14:textId="77777777" w:rsidR="00DA4AAA" w:rsidRDefault="00C52253" w:rsidP="001B14D8">
            <w:pPr>
              <w:spacing w:after="160" w:line="276" w:lineRule="auto"/>
              <w:ind w:left="0" w:firstLine="0"/>
              <w:jc w:val="left"/>
              <w:rPr>
                <w:szCs w:val="22"/>
              </w:rPr>
            </w:pPr>
            <w:r w:rsidRPr="00DA4AAA">
              <w:t xml:space="preserve">Add new paragraph 1.5 to read as follows: </w:t>
            </w:r>
          </w:p>
          <w:p w14:paraId="3117F055" w14:textId="0AD5E918" w:rsidR="00832417" w:rsidRPr="00DA4AAA" w:rsidRDefault="00DA4AAA" w:rsidP="001B14D8">
            <w:pPr>
              <w:spacing w:after="160" w:line="276" w:lineRule="auto"/>
              <w:ind w:left="0" w:firstLine="0"/>
              <w:jc w:val="left"/>
              <w:rPr>
                <w:szCs w:val="22"/>
              </w:rPr>
            </w:pPr>
            <w:r>
              <w:rPr>
                <w:szCs w:val="22"/>
              </w:rPr>
              <w:t>“</w:t>
            </w:r>
            <w:r>
              <w:rPr>
                <w:b/>
                <w:bCs/>
                <w:szCs w:val="22"/>
              </w:rPr>
              <w:t xml:space="preserve">1.5 </w:t>
            </w:r>
            <w:r w:rsidRPr="00DA4AAA">
              <w:rPr>
                <w:b/>
                <w:bCs/>
                <w:szCs w:val="22"/>
              </w:rPr>
              <w:t xml:space="preserve">The </w:t>
            </w:r>
            <w:r>
              <w:rPr>
                <w:b/>
                <w:bCs/>
                <w:szCs w:val="22"/>
              </w:rPr>
              <w:t>effectiveness of the policies in    the</w:t>
            </w:r>
            <w:r w:rsidRPr="00DA4AAA">
              <w:rPr>
                <w:b/>
                <w:bCs/>
                <w:szCs w:val="22"/>
              </w:rPr>
              <w:t xml:space="preserve"> </w:t>
            </w:r>
            <w:r>
              <w:rPr>
                <w:b/>
                <w:bCs/>
                <w:szCs w:val="22"/>
              </w:rPr>
              <w:t xml:space="preserve">NP will be monitored on a regular basis up to 2030.  BHCC and the SDNPA are presently reviewing their current Local Plans, and it may be necessary to formally review the NP prior to 2030 to take account of the policies and proposals in those updated Local Plans, in order that the NP </w:t>
            </w:r>
            <w:r w:rsidR="003F200D">
              <w:rPr>
                <w:b/>
                <w:bCs/>
                <w:szCs w:val="22"/>
              </w:rPr>
              <w:t xml:space="preserve">will </w:t>
            </w:r>
            <w:r>
              <w:rPr>
                <w:b/>
                <w:bCs/>
                <w:szCs w:val="22"/>
              </w:rPr>
              <w:t xml:space="preserve">remain </w:t>
            </w:r>
            <w:r w:rsidR="003F200D">
              <w:rPr>
                <w:b/>
                <w:bCs/>
                <w:szCs w:val="22"/>
              </w:rPr>
              <w:t>as a key part of the statutory development plan for West Saltdean.</w:t>
            </w:r>
            <w:r w:rsidR="003F200D">
              <w:rPr>
                <w:szCs w:val="22"/>
              </w:rPr>
              <w:t>”</w:t>
            </w:r>
            <w:r>
              <w:rPr>
                <w:b/>
                <w:bCs/>
                <w:szCs w:val="22"/>
              </w:rPr>
              <w:t xml:space="preserve">   </w:t>
            </w:r>
            <w:r w:rsidR="005D2917" w:rsidRPr="00DA4AAA">
              <w:rPr>
                <w:szCs w:val="22"/>
              </w:rPr>
              <w:t xml:space="preserve"> </w:t>
            </w:r>
            <w:r w:rsidR="00334391" w:rsidRPr="00DA4AAA">
              <w:rPr>
                <w:szCs w:val="22"/>
              </w:rPr>
              <w:t xml:space="preserve"> </w:t>
            </w:r>
            <w:r w:rsidR="00CE2560" w:rsidRPr="00DA4AAA">
              <w:rPr>
                <w:szCs w:val="22"/>
              </w:rPr>
              <w:t xml:space="preserve"> </w:t>
            </w:r>
            <w:r w:rsidR="00A466C1" w:rsidRPr="00DA4AAA">
              <w:rPr>
                <w:szCs w:val="22"/>
              </w:rPr>
              <w:t xml:space="preserve"> </w:t>
            </w:r>
            <w:r w:rsidR="00FE3E18" w:rsidRPr="00DA4AAA">
              <w:rPr>
                <w:szCs w:val="22"/>
              </w:rPr>
              <w:t xml:space="preserve"> </w:t>
            </w:r>
          </w:p>
        </w:tc>
      </w:tr>
      <w:tr w:rsidR="00530D56" w14:paraId="753050AA" w14:textId="77777777" w:rsidTr="30D6805C">
        <w:tc>
          <w:tcPr>
            <w:tcW w:w="0" w:type="auto"/>
          </w:tcPr>
          <w:p w14:paraId="1432BEEC" w14:textId="5F3D80EF" w:rsidR="00530D56" w:rsidRDefault="00530D56" w:rsidP="00D249AC">
            <w:pPr>
              <w:spacing w:after="160" w:line="259" w:lineRule="auto"/>
              <w:ind w:left="0" w:firstLine="0"/>
              <w:jc w:val="left"/>
            </w:pPr>
            <w:r>
              <w:t>PM1</w:t>
            </w:r>
            <w:r w:rsidR="007C3861">
              <w:t>9</w:t>
            </w:r>
          </w:p>
        </w:tc>
        <w:tc>
          <w:tcPr>
            <w:tcW w:w="0" w:type="auto"/>
          </w:tcPr>
          <w:p w14:paraId="79D30ED1" w14:textId="5C9AEF36" w:rsidR="00530D56" w:rsidRDefault="00530D56" w:rsidP="00D249AC">
            <w:pPr>
              <w:spacing w:after="160" w:line="259" w:lineRule="auto"/>
              <w:ind w:left="0" w:firstLine="0"/>
              <w:jc w:val="left"/>
            </w:pPr>
            <w:r>
              <w:t>Various</w:t>
            </w:r>
          </w:p>
        </w:tc>
        <w:tc>
          <w:tcPr>
            <w:tcW w:w="5303" w:type="dxa"/>
          </w:tcPr>
          <w:p w14:paraId="1347C604" w14:textId="77777777" w:rsidR="000025A5" w:rsidRDefault="000025A5" w:rsidP="007D706F">
            <w:pPr>
              <w:spacing w:after="160" w:line="256" w:lineRule="auto"/>
              <w:ind w:left="0" w:firstLine="0"/>
              <w:jc w:val="left"/>
              <w:rPr>
                <w:szCs w:val="22"/>
                <w:u w:val="single"/>
                <w:lang w:eastAsia="en-US"/>
              </w:rPr>
            </w:pPr>
            <w:r>
              <w:rPr>
                <w:szCs w:val="22"/>
                <w:u w:val="single"/>
                <w:lang w:eastAsia="en-US"/>
              </w:rPr>
              <w:t>Other Matters</w:t>
            </w:r>
          </w:p>
          <w:p w14:paraId="4314FD72" w14:textId="31B7EADC" w:rsidR="000025A5" w:rsidRDefault="000025A5" w:rsidP="007D706F">
            <w:pPr>
              <w:spacing w:after="160" w:line="256" w:lineRule="auto"/>
              <w:ind w:left="0" w:firstLine="0"/>
              <w:jc w:val="left"/>
              <w:rPr>
                <w:szCs w:val="22"/>
                <w:lang w:eastAsia="en-US"/>
              </w:rPr>
            </w:pPr>
            <w:r>
              <w:rPr>
                <w:szCs w:val="22"/>
                <w:lang w:eastAsia="en-US"/>
              </w:rPr>
              <w:t xml:space="preserve">1. The SDNPA advises that specific references to BHCP policies should be removed where those policies apply to </w:t>
            </w:r>
            <w:r w:rsidRPr="000025A5">
              <w:rPr>
                <w:szCs w:val="22"/>
                <w:u w:val="single"/>
                <w:lang w:eastAsia="en-US"/>
              </w:rPr>
              <w:t>both</w:t>
            </w:r>
            <w:r>
              <w:rPr>
                <w:szCs w:val="22"/>
                <w:lang w:eastAsia="en-US"/>
              </w:rPr>
              <w:t xml:space="preserve"> </w:t>
            </w:r>
            <w:r w:rsidRPr="00AE7AB6">
              <w:rPr>
                <w:szCs w:val="22"/>
                <w:u w:val="single"/>
                <w:lang w:eastAsia="en-US"/>
              </w:rPr>
              <w:t>the Brighton &amp; Hove and SDNP areas of West Saltdean</w:t>
            </w:r>
            <w:r w:rsidR="00A50A6E">
              <w:rPr>
                <w:szCs w:val="22"/>
                <w:u w:val="single"/>
                <w:lang w:eastAsia="en-US"/>
              </w:rPr>
              <w:t>, e.g. at Policies WS7 and WS14</w:t>
            </w:r>
            <w:r>
              <w:rPr>
                <w:szCs w:val="22"/>
                <w:lang w:eastAsia="en-US"/>
              </w:rPr>
              <w:t>.</w:t>
            </w:r>
          </w:p>
          <w:p w14:paraId="3F4D68E9" w14:textId="77777777" w:rsidR="00AE7AB6" w:rsidRDefault="000025A5" w:rsidP="007D706F">
            <w:pPr>
              <w:spacing w:after="160" w:line="256" w:lineRule="auto"/>
              <w:ind w:left="0" w:firstLine="0"/>
              <w:jc w:val="left"/>
              <w:rPr>
                <w:szCs w:val="22"/>
                <w:lang w:eastAsia="en-US"/>
              </w:rPr>
            </w:pPr>
            <w:r>
              <w:rPr>
                <w:szCs w:val="22"/>
                <w:lang w:eastAsia="en-US"/>
              </w:rPr>
              <w:t xml:space="preserve">2. </w:t>
            </w:r>
            <w:r w:rsidR="00AE7AB6">
              <w:rPr>
                <w:szCs w:val="22"/>
                <w:lang w:eastAsia="en-US"/>
              </w:rPr>
              <w:t>The City Council suggests an amendment to the Foreword.</w:t>
            </w:r>
          </w:p>
          <w:p w14:paraId="64253841" w14:textId="305E0696" w:rsidR="00530D56" w:rsidRDefault="00AE7AB6" w:rsidP="007D706F">
            <w:pPr>
              <w:spacing w:after="160" w:line="256" w:lineRule="auto"/>
              <w:ind w:left="0" w:firstLine="0"/>
              <w:jc w:val="left"/>
              <w:rPr>
                <w:szCs w:val="22"/>
                <w:lang w:eastAsia="en-US"/>
              </w:rPr>
            </w:pPr>
            <w:r>
              <w:rPr>
                <w:szCs w:val="22"/>
                <w:lang w:eastAsia="en-US"/>
              </w:rPr>
              <w:t>3. Paragraph 1.3 – “Local Plan” should be “Neighbourhood Plan"</w:t>
            </w:r>
            <w:r w:rsidR="00056197">
              <w:rPr>
                <w:szCs w:val="22"/>
                <w:lang w:eastAsia="en-US"/>
              </w:rPr>
              <w:t>.</w:t>
            </w:r>
            <w:r w:rsidR="000025A5">
              <w:rPr>
                <w:szCs w:val="22"/>
                <w:lang w:eastAsia="en-US"/>
              </w:rPr>
              <w:t xml:space="preserve"> </w:t>
            </w:r>
            <w:r w:rsidR="000025A5" w:rsidRPr="000025A5">
              <w:rPr>
                <w:szCs w:val="22"/>
                <w:lang w:eastAsia="en-US"/>
              </w:rPr>
              <w:t xml:space="preserve"> </w:t>
            </w:r>
          </w:p>
          <w:p w14:paraId="62656530" w14:textId="57C0F94F" w:rsidR="00AE7AB6" w:rsidRDefault="00AE7AB6" w:rsidP="007D706F">
            <w:pPr>
              <w:spacing w:after="160" w:line="256" w:lineRule="auto"/>
              <w:ind w:left="0" w:firstLine="0"/>
              <w:jc w:val="left"/>
              <w:rPr>
                <w:szCs w:val="22"/>
                <w:lang w:eastAsia="en-US"/>
              </w:rPr>
            </w:pPr>
            <w:r>
              <w:rPr>
                <w:szCs w:val="22"/>
                <w:lang w:eastAsia="en-US"/>
              </w:rPr>
              <w:t xml:space="preserve">4. Check and amend references to the SDNPA throughout the Plan where the South Downs National Park is being referred to rather than the SDNPA, e.g. two references within ‘Our Vision’. </w:t>
            </w:r>
          </w:p>
          <w:p w14:paraId="36776D07" w14:textId="77777777" w:rsidR="00A50A6E" w:rsidRDefault="00AE7AB6" w:rsidP="007D706F">
            <w:pPr>
              <w:spacing w:after="160" w:line="256" w:lineRule="auto"/>
              <w:ind w:left="0" w:firstLine="0"/>
              <w:jc w:val="left"/>
              <w:rPr>
                <w:szCs w:val="22"/>
                <w:lang w:eastAsia="en-US"/>
              </w:rPr>
            </w:pPr>
            <w:r>
              <w:rPr>
                <w:szCs w:val="22"/>
                <w:lang w:eastAsia="en-US"/>
              </w:rPr>
              <w:t xml:space="preserve">5. Amend all references to “NA” to the </w:t>
            </w:r>
            <w:r w:rsidR="00A50A6E">
              <w:rPr>
                <w:szCs w:val="22"/>
                <w:lang w:eastAsia="en-US"/>
              </w:rPr>
              <w:t>“Neighbourhood Area”.</w:t>
            </w:r>
          </w:p>
          <w:p w14:paraId="13643913" w14:textId="517A65DF" w:rsidR="00A50A6E" w:rsidRDefault="30D6805C" w:rsidP="3DF5E70C">
            <w:pPr>
              <w:spacing w:after="160" w:line="256" w:lineRule="auto"/>
              <w:ind w:left="0" w:firstLine="0"/>
              <w:jc w:val="left"/>
              <w:rPr>
                <w:lang w:eastAsia="en-US"/>
              </w:rPr>
            </w:pPr>
            <w:r w:rsidRPr="30D6805C">
              <w:rPr>
                <w:lang w:eastAsia="en-US"/>
              </w:rPr>
              <w:t>6. Areas of Outstanding Natural Beauty (AONBs) are now known as National Landscapes.</w:t>
            </w:r>
            <w:r w:rsidR="001A254A">
              <w:rPr>
                <w:rStyle w:val="FootnoteReference"/>
                <w:lang w:eastAsia="en-US"/>
              </w:rPr>
              <w:footnoteReference w:id="18"/>
            </w:r>
            <w:r w:rsidRPr="30D6805C">
              <w:rPr>
                <w:lang w:eastAsia="en-US"/>
              </w:rPr>
              <w:t xml:space="preserve"> However, as the Plan has been prepared and examined in accordance with the NPPF (December 2023), the AONB reference can be retained in the Plan and its supporting documents but will need to be amended in a future review of the Plan.   </w:t>
            </w:r>
          </w:p>
          <w:p w14:paraId="30EC52C6" w14:textId="18D8A636" w:rsidR="00AE7AB6" w:rsidRPr="000025A5" w:rsidRDefault="00A50A6E" w:rsidP="007D706F">
            <w:pPr>
              <w:spacing w:after="160" w:line="256" w:lineRule="auto"/>
              <w:ind w:left="0" w:firstLine="0"/>
              <w:jc w:val="left"/>
              <w:rPr>
                <w:szCs w:val="22"/>
                <w:lang w:eastAsia="en-US"/>
              </w:rPr>
            </w:pPr>
            <w:r>
              <w:rPr>
                <w:szCs w:val="22"/>
                <w:lang w:eastAsia="en-US"/>
              </w:rPr>
              <w:t xml:space="preserve">7. Amend text of paragraph 5.8.5 to also add “or the South Downs Local Plan.”   </w:t>
            </w:r>
            <w:r w:rsidR="00AE7AB6">
              <w:rPr>
                <w:szCs w:val="22"/>
                <w:lang w:eastAsia="en-US"/>
              </w:rPr>
              <w:t xml:space="preserve"> </w:t>
            </w:r>
          </w:p>
        </w:tc>
      </w:tr>
    </w:tbl>
    <w:p w14:paraId="19EC6306" w14:textId="001C9D3A" w:rsidR="00A67E7B" w:rsidRDefault="00A67E7B" w:rsidP="00572472">
      <w:pPr>
        <w:ind w:left="0" w:firstLine="0"/>
      </w:pPr>
    </w:p>
    <w:sectPr w:rsidR="00A67E7B" w:rsidSect="003D43ED">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2B19CF" w14:textId="77777777" w:rsidR="00405B73" w:rsidRDefault="00405B73" w:rsidP="00F82C24">
      <w:r>
        <w:separator/>
      </w:r>
    </w:p>
  </w:endnote>
  <w:endnote w:type="continuationSeparator" w:id="0">
    <w:p w14:paraId="684993F0" w14:textId="77777777" w:rsidR="00405B73" w:rsidRDefault="00405B73" w:rsidP="00F82C24">
      <w:r>
        <w:continuationSeparator/>
      </w:r>
    </w:p>
  </w:endnote>
  <w:endnote w:type="continuationNotice" w:id="1">
    <w:p w14:paraId="1CADA41D" w14:textId="77777777" w:rsidR="00405B73" w:rsidRDefault="00405B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Microsoft JhengHei U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BFCF3" w14:textId="77777777" w:rsidR="004D319F" w:rsidRDefault="004D31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7227398"/>
      <w:docPartObj>
        <w:docPartGallery w:val="Page Numbers (Bottom of Page)"/>
        <w:docPartUnique/>
      </w:docPartObj>
    </w:sdtPr>
    <w:sdtEndPr>
      <w:rPr>
        <w:noProof/>
      </w:rPr>
    </w:sdtEndPr>
    <w:sdtContent>
      <w:p w14:paraId="75D6BD05" w14:textId="1FC35186" w:rsidR="00DA365A" w:rsidRDefault="00DA365A" w:rsidP="00E82D45">
        <w:pPr>
          <w:pStyle w:val="Footer"/>
          <w:jc w:val="center"/>
          <w:rPr>
            <w:rFonts w:ascii="Microsoft JhengHei UI" w:eastAsia="Microsoft JhengHei UI" w:hAnsi="Microsoft JhengHei UI"/>
            <w:color w:val="002060"/>
            <w:sz w:val="20"/>
          </w:rPr>
        </w:pPr>
        <w:r w:rsidRPr="00CB17B1">
          <w:rPr>
            <w:rFonts w:ascii="Microsoft JhengHei UI" w:eastAsia="Microsoft JhengHei UI" w:hAnsi="Microsoft JhengHei UI"/>
            <w:color w:val="002060"/>
            <w:sz w:val="20"/>
          </w:rPr>
          <w:t xml:space="preserve">Intelligent Plans and Examinations (IPE) Ltd, </w:t>
        </w:r>
        <w:r>
          <w:rPr>
            <w:rFonts w:ascii="Microsoft JhengHei UI" w:eastAsia="Microsoft JhengHei UI" w:hAnsi="Microsoft JhengHei UI"/>
            <w:color w:val="002060"/>
            <w:sz w:val="20"/>
          </w:rPr>
          <w:t>3 Princes Street, Bath BA1 1HL</w:t>
        </w:r>
      </w:p>
      <w:p w14:paraId="5B9D2DE5" w14:textId="6460EFA7" w:rsidR="00DA365A" w:rsidRPr="00D20769" w:rsidRDefault="00DA365A" w:rsidP="00E82D45">
        <w:pPr>
          <w:pStyle w:val="Footer"/>
          <w:jc w:val="center"/>
          <w:rPr>
            <w:rFonts w:ascii="Microsoft JhengHei UI" w:eastAsia="Microsoft JhengHei UI" w:hAnsi="Microsoft JhengHei UI"/>
            <w:color w:val="002060"/>
            <w:sz w:val="20"/>
          </w:rPr>
        </w:pPr>
        <w:r>
          <w:rPr>
            <w:rFonts w:ascii="Microsoft JhengHei UI" w:eastAsia="Microsoft JhengHei UI" w:hAnsi="Microsoft JhengHei UI"/>
            <w:color w:val="002060"/>
            <w:sz w:val="20"/>
          </w:rPr>
          <w:t xml:space="preserve"> </w:t>
        </w:r>
        <w:r w:rsidRPr="00CB17B1">
          <w:rPr>
            <w:rFonts w:ascii="Microsoft JhengHei UI" w:eastAsia="Microsoft JhengHei UI" w:hAnsi="Microsoft JhengHei UI"/>
            <w:color w:val="92D050"/>
            <w:sz w:val="16"/>
            <w:szCs w:val="16"/>
          </w:rPr>
          <w:t xml:space="preserve">Registered in England and Wales. Company Reg. No. </w:t>
        </w:r>
        <w:r>
          <w:rPr>
            <w:rFonts w:ascii="Microsoft JhengHei UI" w:eastAsia="Microsoft JhengHei UI" w:hAnsi="Microsoft JhengHei UI"/>
            <w:color w:val="92D050"/>
            <w:sz w:val="16"/>
            <w:szCs w:val="16"/>
          </w:rPr>
          <w:t>1</w:t>
        </w:r>
        <w:r w:rsidRPr="00CB17B1">
          <w:rPr>
            <w:rFonts w:ascii="Microsoft JhengHei UI" w:eastAsia="Microsoft JhengHei UI" w:hAnsi="Microsoft JhengHei UI"/>
            <w:color w:val="92D050"/>
            <w:sz w:val="16"/>
            <w:szCs w:val="16"/>
          </w:rPr>
          <w:t>0100118</w:t>
        </w:r>
        <w:r>
          <w:rPr>
            <w:rFonts w:ascii="Microsoft JhengHei UI" w:eastAsia="Microsoft JhengHei UI" w:hAnsi="Microsoft JhengHei UI"/>
            <w:color w:val="92D050"/>
            <w:sz w:val="16"/>
            <w:szCs w:val="16"/>
          </w:rPr>
          <w:t xml:space="preserve">. VAT Reg. No. </w:t>
        </w:r>
        <w:r w:rsidRPr="00D20769">
          <w:rPr>
            <w:rFonts w:ascii="Microsoft JhengHei UI" w:eastAsia="Microsoft JhengHei UI" w:hAnsi="Microsoft JhengHei UI"/>
            <w:color w:val="92D050"/>
            <w:sz w:val="16"/>
            <w:szCs w:val="16"/>
          </w:rPr>
          <w:t>237 7641 84</w:t>
        </w:r>
      </w:p>
      <w:p w14:paraId="37F691D1" w14:textId="108A4E90" w:rsidR="00DA365A" w:rsidRDefault="00DA365A" w:rsidP="00E82D45">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944E0C9" w14:textId="77777777" w:rsidR="00DA365A" w:rsidRDefault="00DA365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18F7A" w14:textId="77777777" w:rsidR="004D319F" w:rsidRDefault="004D31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12A78" w14:textId="77777777" w:rsidR="00405B73" w:rsidRDefault="00405B73" w:rsidP="00F82C24">
      <w:r>
        <w:separator/>
      </w:r>
    </w:p>
  </w:footnote>
  <w:footnote w:type="continuationSeparator" w:id="0">
    <w:p w14:paraId="73B18DA5" w14:textId="77777777" w:rsidR="00405B73" w:rsidRDefault="00405B73" w:rsidP="00F82C24">
      <w:r>
        <w:continuationSeparator/>
      </w:r>
    </w:p>
  </w:footnote>
  <w:footnote w:type="continuationNotice" w:id="1">
    <w:p w14:paraId="2CB628B7" w14:textId="77777777" w:rsidR="00405B73" w:rsidRDefault="00405B73"/>
  </w:footnote>
  <w:footnote w:id="2">
    <w:p w14:paraId="501EA20B" w14:textId="5E48C325" w:rsidR="00CF4056" w:rsidRDefault="00CF4056" w:rsidP="00CF4056">
      <w:pPr>
        <w:pStyle w:val="FootnoteText"/>
        <w:ind w:left="0" w:firstLine="0"/>
        <w:jc w:val="left"/>
      </w:pPr>
      <w:r>
        <w:rPr>
          <w:rStyle w:val="FootnoteReference"/>
        </w:rPr>
        <w:footnoteRef/>
      </w:r>
      <w:r>
        <w:t xml:space="preserve"> View progress at: </w:t>
      </w:r>
      <w:hyperlink r:id="rId1" w:history="1">
        <w:r w:rsidRPr="00F67A00">
          <w:rPr>
            <w:rStyle w:val="Hyperlink"/>
          </w:rPr>
          <w:t>https://www.telscombetowncouncil.gov.uk/neighbourhood-development-plan/</w:t>
        </w:r>
      </w:hyperlink>
    </w:p>
  </w:footnote>
  <w:footnote w:id="3">
    <w:p w14:paraId="264E0232" w14:textId="77777777" w:rsidR="00DA365A" w:rsidRDefault="00DA365A" w:rsidP="00922160">
      <w:pPr>
        <w:pStyle w:val="FootnoteText"/>
      </w:pPr>
      <w:r>
        <w:rPr>
          <w:rStyle w:val="FootnoteReference"/>
        </w:rPr>
        <w:footnoteRef/>
      </w:r>
      <w:r>
        <w:t xml:space="preserve"> </w:t>
      </w:r>
      <w:r>
        <w:rPr>
          <w:rFonts w:cs="Arial"/>
        </w:rPr>
        <w:t xml:space="preserve">The </w:t>
      </w:r>
      <w:r>
        <w:rPr>
          <w:rFonts w:cs="Arial"/>
          <w:shd w:val="clear" w:color="auto" w:fill="FFFFFF"/>
        </w:rPr>
        <w:t>existing body of environmental regulation is retained in UK law.</w:t>
      </w:r>
    </w:p>
  </w:footnote>
  <w:footnote w:id="4">
    <w:p w14:paraId="0DFB0FB1" w14:textId="77777777" w:rsidR="00DA365A" w:rsidRDefault="00DA365A" w:rsidP="00A37938">
      <w:pPr>
        <w:pStyle w:val="CommentText"/>
        <w:ind w:left="0" w:firstLine="0"/>
        <w:jc w:val="left"/>
      </w:pPr>
      <w:r>
        <w:rPr>
          <w:rStyle w:val="FootnoteReference"/>
        </w:rPr>
        <w:footnoteRef/>
      </w:r>
      <w:r>
        <w:t xml:space="preserve"> This revised Basic Condition came into force on 28 December 2018 through the Conservation of Habitats and Species and Planning (Various Amendments) (England and Wales) Regulations 2018.</w:t>
      </w:r>
    </w:p>
  </w:footnote>
  <w:footnote w:id="5">
    <w:p w14:paraId="2EC4E4FA" w14:textId="77777777" w:rsidR="00DF6D17" w:rsidRDefault="00DF6D17" w:rsidP="00DF6D17">
      <w:pPr>
        <w:pStyle w:val="FootnoteText"/>
      </w:pPr>
      <w:r>
        <w:rPr>
          <w:rStyle w:val="FootnoteReference"/>
        </w:rPr>
        <w:footnoteRef/>
      </w:r>
      <w:r>
        <w:t xml:space="preserve"> PPG Reference ID: 41-009-20190509.</w:t>
      </w:r>
    </w:p>
  </w:footnote>
  <w:footnote w:id="6">
    <w:p w14:paraId="05C8DD4C" w14:textId="219868AC" w:rsidR="004629E3" w:rsidRDefault="004629E3" w:rsidP="004629E3">
      <w:pPr>
        <w:pStyle w:val="FootnoteText"/>
        <w:ind w:left="0" w:firstLine="0"/>
        <w:jc w:val="left"/>
      </w:pPr>
      <w:r>
        <w:rPr>
          <w:rStyle w:val="FootnoteReference"/>
        </w:rPr>
        <w:footnoteRef/>
      </w:r>
      <w:r>
        <w:t xml:space="preserve"> </w:t>
      </w:r>
      <w:r w:rsidRPr="004629E3">
        <w:t xml:space="preserve">A revised NPPF was published on 12 December 2024 which includes transitional </w:t>
      </w:r>
      <w:r>
        <w:t>a</w:t>
      </w:r>
      <w:r w:rsidRPr="004629E3">
        <w:t xml:space="preserve">rrangements for neighbourhood plans. Paragraph 239 of the December 2024 NPPF advises that it will only apply to neighbourhood plans </w:t>
      </w:r>
      <w:r w:rsidR="001713BF">
        <w:t xml:space="preserve">that were </w:t>
      </w:r>
      <w:r w:rsidRPr="004629E3">
        <w:t>submitted after 12 March 2025.</w:t>
      </w:r>
      <w:r w:rsidR="008C243A">
        <w:t xml:space="preserve"> </w:t>
      </w:r>
    </w:p>
  </w:footnote>
  <w:footnote w:id="7">
    <w:p w14:paraId="28690D07" w14:textId="1D1F2BFC" w:rsidR="00825CA8" w:rsidRPr="00DF5331" w:rsidRDefault="00DA365A" w:rsidP="00072BF2">
      <w:pPr>
        <w:ind w:left="0" w:firstLine="0"/>
        <w:jc w:val="left"/>
        <w:rPr>
          <w:rStyle w:val="Hyperlink"/>
          <w:sz w:val="20"/>
        </w:rPr>
      </w:pPr>
      <w:r>
        <w:rPr>
          <w:rStyle w:val="FootnoteReference"/>
        </w:rPr>
        <w:footnoteRef/>
      </w:r>
      <w:r>
        <w:t xml:space="preserve"> </w:t>
      </w:r>
      <w:r w:rsidRPr="00DF5331">
        <w:rPr>
          <w:sz w:val="20"/>
        </w:rPr>
        <w:t xml:space="preserve">View at: </w:t>
      </w:r>
      <w:hyperlink r:id="rId2" w:history="1">
        <w:r w:rsidR="00072BF2" w:rsidRPr="00DF5331">
          <w:rPr>
            <w:rStyle w:val="Hyperlink"/>
            <w:sz w:val="20"/>
          </w:rPr>
          <w:t>https://www.brighton-hove.gov.uk/planning/planning-city/west-saltdean-neighbourhood-area-and-forum</w:t>
        </w:r>
      </w:hyperlink>
      <w:r w:rsidR="00DF5331" w:rsidRPr="00DF5331">
        <w:rPr>
          <w:rStyle w:val="Hyperlink"/>
          <w:color w:val="auto"/>
          <w:sz w:val="20"/>
          <w:u w:val="none"/>
        </w:rPr>
        <w:t>.</w:t>
      </w:r>
      <w:r w:rsidR="00072BF2" w:rsidRPr="00DF5331">
        <w:rPr>
          <w:rStyle w:val="Hyperlink"/>
          <w:color w:val="auto"/>
          <w:sz w:val="20"/>
          <w:u w:val="none"/>
        </w:rPr>
        <w:t xml:space="preserve"> Also see: </w:t>
      </w:r>
      <w:hyperlink r:id="rId3" w:history="1">
        <w:r w:rsidR="00072BF2" w:rsidRPr="00DF5331">
          <w:rPr>
            <w:rStyle w:val="Hyperlink"/>
            <w:sz w:val="20"/>
          </w:rPr>
          <w:t>https://wsnf.co.uk/external-reports/</w:t>
        </w:r>
      </w:hyperlink>
    </w:p>
  </w:footnote>
  <w:footnote w:id="8">
    <w:p w14:paraId="1E64A1BA" w14:textId="1570D8BF" w:rsidR="00DA365A" w:rsidRPr="00A97C4D" w:rsidRDefault="00DA365A" w:rsidP="0067278F">
      <w:pPr>
        <w:pStyle w:val="FootnoteText"/>
        <w:ind w:left="0" w:firstLine="0"/>
        <w:jc w:val="left"/>
        <w:rPr>
          <w:rStyle w:val="Hyperlink"/>
        </w:rPr>
      </w:pPr>
      <w:r>
        <w:rPr>
          <w:rStyle w:val="FootnoteReference"/>
        </w:rPr>
        <w:footnoteRef/>
      </w:r>
      <w:r w:rsidR="00A97C4D">
        <w:rPr>
          <w:rStyle w:val="Hyperlink"/>
          <w:u w:val="none"/>
        </w:rPr>
        <w:t xml:space="preserve"> </w:t>
      </w:r>
      <w:r w:rsidR="00A97C4D">
        <w:rPr>
          <w:rStyle w:val="Hyperlink"/>
          <w:color w:val="auto"/>
          <w:u w:val="none"/>
        </w:rPr>
        <w:t xml:space="preserve">View at: </w:t>
      </w:r>
      <w:r w:rsidR="00740263" w:rsidRPr="00740263">
        <w:rPr>
          <w:rStyle w:val="Hyperlink"/>
        </w:rPr>
        <w:t>https://www.brighton-hove.gov.uk/planning/planning-city/west-saltdean-neighbourhood-area-and-forum</w:t>
      </w:r>
    </w:p>
  </w:footnote>
  <w:footnote w:id="9">
    <w:p w14:paraId="10F2868D" w14:textId="27929DD4" w:rsidR="00DA365A" w:rsidRPr="00854977" w:rsidRDefault="00DA365A" w:rsidP="002D7E40">
      <w:pPr>
        <w:pStyle w:val="FootnoteText"/>
        <w:ind w:left="0" w:firstLine="0"/>
        <w:jc w:val="left"/>
        <w:rPr>
          <w:rStyle w:val="Hyperlink"/>
        </w:rPr>
      </w:pPr>
      <w:r>
        <w:rPr>
          <w:rStyle w:val="FootnoteReference"/>
        </w:rPr>
        <w:footnoteRef/>
      </w:r>
      <w:r w:rsidR="00F9585C">
        <w:t xml:space="preserve"> </w:t>
      </w:r>
      <w:r w:rsidR="009B6281">
        <w:t xml:space="preserve">View at: </w:t>
      </w:r>
      <w:r w:rsidR="009B6281" w:rsidRPr="009B6281">
        <w:rPr>
          <w:rStyle w:val="Hyperlink"/>
        </w:rPr>
        <w:t>https://www.brighton-hove.gov.uk/planning/planning-city/west-saltdean-neighbourhood-plan-examination-documents</w:t>
      </w:r>
      <w:r w:rsidR="00F9585C" w:rsidRPr="009B6281">
        <w:rPr>
          <w:rStyle w:val="Hyperlink"/>
        </w:rPr>
        <w:t xml:space="preserve"> </w:t>
      </w:r>
    </w:p>
  </w:footnote>
  <w:footnote w:id="10">
    <w:p w14:paraId="6153A371" w14:textId="167B4E07" w:rsidR="00CF4056" w:rsidRPr="00CF4056" w:rsidRDefault="00CF4056" w:rsidP="00CF4056">
      <w:pPr>
        <w:pStyle w:val="FootnoteText"/>
        <w:ind w:left="0" w:firstLine="0"/>
        <w:jc w:val="left"/>
      </w:pPr>
      <w:r>
        <w:rPr>
          <w:rStyle w:val="FootnoteReference"/>
        </w:rPr>
        <w:footnoteRef/>
      </w:r>
      <w:r>
        <w:t xml:space="preserve"> </w:t>
      </w:r>
      <w:r w:rsidRPr="00CF4056">
        <w:t>The SDNPA designated the part of the West Saltdean Neighbourhood Area and West Saltdean Neighbourhood Forum that are within the National Park on 30 August 2022</w:t>
      </w:r>
      <w:r>
        <w:t xml:space="preserve">: </w:t>
      </w:r>
      <w:hyperlink r:id="rId4" w:history="1">
        <w:r w:rsidRPr="00197A4F">
          <w:rPr>
            <w:rStyle w:val="Hyperlink"/>
          </w:rPr>
          <w:t>https://www.southdowns.gov.uk/planning/planning-policy/neighbourhood-planning/neighbourhood-development-plans/west-saltdean-neighbourhood-forum/</w:t>
        </w:r>
      </w:hyperlink>
    </w:p>
  </w:footnote>
  <w:footnote w:id="11">
    <w:p w14:paraId="601782C1" w14:textId="77777777" w:rsidR="00DA365A" w:rsidRDefault="00DA365A" w:rsidP="002A072F">
      <w:pPr>
        <w:pStyle w:val="FootnoteText"/>
      </w:pPr>
      <w:r>
        <w:rPr>
          <w:rStyle w:val="FootnoteReference"/>
        </w:rPr>
        <w:footnoteRef/>
      </w:r>
      <w:r>
        <w:t xml:space="preserve"> The meaning of ‘excluded development’ is set out in s.61K of the 1990 Act.</w:t>
      </w:r>
    </w:p>
  </w:footnote>
  <w:footnote w:id="12">
    <w:p w14:paraId="6B585718" w14:textId="514AFE0E" w:rsidR="00DA365A" w:rsidRDefault="00DA365A" w:rsidP="00FB5D50">
      <w:pPr>
        <w:pStyle w:val="FootnoteText"/>
      </w:pPr>
      <w:r>
        <w:rPr>
          <w:rStyle w:val="FootnoteReference"/>
        </w:rPr>
        <w:footnoteRef/>
      </w:r>
      <w:r>
        <w:t xml:space="preserve"> </w:t>
      </w:r>
      <w:r w:rsidRPr="008C742E">
        <w:t>PPG Reference ID: 41-041-20140306</w:t>
      </w:r>
      <w:r>
        <w:t>.</w:t>
      </w:r>
    </w:p>
  </w:footnote>
  <w:footnote w:id="13">
    <w:p w14:paraId="5B2DFD86" w14:textId="33DACE97" w:rsidR="007C3861" w:rsidRDefault="007C3861" w:rsidP="00393396">
      <w:pPr>
        <w:pStyle w:val="FootnoteText"/>
        <w:ind w:left="0" w:hanging="6"/>
        <w:jc w:val="left"/>
      </w:pPr>
      <w:r>
        <w:rPr>
          <w:rStyle w:val="FootnoteReference"/>
        </w:rPr>
        <w:footnoteRef/>
      </w:r>
      <w:r>
        <w:t xml:space="preserve"> Examiner’s </w:t>
      </w:r>
      <w:r w:rsidR="00B60195">
        <w:t>n</w:t>
      </w:r>
      <w:r>
        <w:t>ote – ‘Zero Avoidable Waste’ refers to the Government’s Waste Prevention</w:t>
      </w:r>
      <w:r w:rsidR="00393396">
        <w:t xml:space="preserve"> </w:t>
      </w:r>
      <w:r>
        <w:t xml:space="preserve">Programme for England, published in August 2023, and specifically to the Routemap for Net Zero Avoidable Waste in Construction by 2050). </w:t>
      </w:r>
    </w:p>
  </w:footnote>
  <w:footnote w:id="14">
    <w:p w14:paraId="13F89D9C" w14:textId="0E5542DF" w:rsidR="004E61A7" w:rsidRDefault="004E61A7">
      <w:pPr>
        <w:pStyle w:val="FootnoteText"/>
      </w:pPr>
      <w:r>
        <w:rPr>
          <w:rStyle w:val="FootnoteReference"/>
        </w:rPr>
        <w:footnoteRef/>
      </w:r>
      <w:r>
        <w:t xml:space="preserve"> Tree Preservation Orders</w:t>
      </w:r>
      <w:r w:rsidR="008243DB">
        <w:t>.</w:t>
      </w:r>
    </w:p>
  </w:footnote>
  <w:footnote w:id="15">
    <w:p w14:paraId="54C3685B" w14:textId="56D0143A" w:rsidR="005A7B68" w:rsidRDefault="005A7B68">
      <w:pPr>
        <w:pStyle w:val="FootnoteText"/>
      </w:pPr>
      <w:r>
        <w:rPr>
          <w:rStyle w:val="FootnoteReference"/>
        </w:rPr>
        <w:footnoteRef/>
      </w:r>
      <w:r>
        <w:t xml:space="preserve"> See paragraph 4.83 below.</w:t>
      </w:r>
    </w:p>
  </w:footnote>
  <w:footnote w:id="16">
    <w:p w14:paraId="3E0B60EE" w14:textId="02A889C0" w:rsidR="00D82628" w:rsidRDefault="00D82628">
      <w:pPr>
        <w:pStyle w:val="FootnoteText"/>
      </w:pPr>
      <w:r>
        <w:rPr>
          <w:rStyle w:val="FootnoteReference"/>
        </w:rPr>
        <w:footnoteRef/>
      </w:r>
      <w:r>
        <w:t xml:space="preserve"> See PPG Reference ID: </w:t>
      </w:r>
      <w:r w:rsidRPr="00D82628">
        <w:t>41-004-20190509</w:t>
      </w:r>
      <w:r>
        <w:t>.</w:t>
      </w:r>
    </w:p>
  </w:footnote>
  <w:footnote w:id="17">
    <w:p w14:paraId="7130BF07" w14:textId="77777777" w:rsidR="00180580" w:rsidRDefault="00180580" w:rsidP="00180580">
      <w:pPr>
        <w:pStyle w:val="FootnoteText"/>
      </w:pPr>
      <w:r>
        <w:rPr>
          <w:rStyle w:val="FootnoteReference"/>
        </w:rPr>
        <w:footnoteRef/>
      </w:r>
      <w:r>
        <w:t xml:space="preserve"> </w:t>
      </w:r>
      <w:r>
        <w:rPr>
          <w:szCs w:val="22"/>
        </w:rPr>
        <w:t>PPG Reference ID:41-106-20190509.</w:t>
      </w:r>
    </w:p>
  </w:footnote>
  <w:footnote w:id="18">
    <w:p w14:paraId="5FA2F121" w14:textId="0A1CDF52" w:rsidR="001A254A" w:rsidRDefault="001A254A" w:rsidP="001A254A">
      <w:pPr>
        <w:pStyle w:val="FootnoteText"/>
        <w:ind w:left="0" w:hanging="6"/>
        <w:jc w:val="left"/>
      </w:pPr>
      <w:r>
        <w:rPr>
          <w:rStyle w:val="FootnoteReference"/>
        </w:rPr>
        <w:footnoteRef/>
      </w:r>
      <w:r>
        <w:t xml:space="preserve"> Notwithstanding this, the extant relevant legislation has not been revised and continues to utilise the term </w:t>
      </w:r>
      <w:r w:rsidRPr="30D6805C">
        <w:rPr>
          <w:lang w:eastAsia="en-US"/>
        </w:rPr>
        <w:t>Areas of Outstanding Natural Beauty</w:t>
      </w:r>
      <w:r>
        <w:rPr>
          <w:lang w:eastAsia="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23D5" w14:textId="77777777" w:rsidR="004D319F" w:rsidRDefault="004D31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C9F4C" w14:textId="77777777" w:rsidR="004D319F" w:rsidRDefault="004D31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471D5" w14:textId="77777777" w:rsidR="004D319F" w:rsidRDefault="004D31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43D8C"/>
    <w:multiLevelType w:val="hybridMultilevel"/>
    <w:tmpl w:val="AA10C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454ABD"/>
    <w:multiLevelType w:val="hybridMultilevel"/>
    <w:tmpl w:val="DB74A77C"/>
    <w:lvl w:ilvl="0" w:tplc="08090001">
      <w:start w:val="1"/>
      <w:numFmt w:val="bullet"/>
      <w:lvlText w:val=""/>
      <w:lvlJc w:val="left"/>
      <w:pPr>
        <w:ind w:left="1515" w:hanging="360"/>
      </w:pPr>
      <w:rPr>
        <w:rFonts w:ascii="Symbol" w:hAnsi="Symbol" w:hint="default"/>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2" w15:restartNumberingAfterBreak="0">
    <w:nsid w:val="09C61F77"/>
    <w:multiLevelType w:val="hybridMultilevel"/>
    <w:tmpl w:val="AB02DFD8"/>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 w15:restartNumberingAfterBreak="0">
    <w:nsid w:val="09D27304"/>
    <w:multiLevelType w:val="multilevel"/>
    <w:tmpl w:val="5D002EC6"/>
    <w:lvl w:ilvl="0">
      <w:start w:val="1"/>
      <w:numFmt w:val="decimal"/>
      <w:lvlText w:val="%1"/>
      <w:lvlJc w:val="left"/>
      <w:pPr>
        <w:ind w:left="525" w:hanging="525"/>
      </w:pPr>
      <w:rPr>
        <w:rFonts w:hint="default"/>
      </w:rPr>
    </w:lvl>
    <w:lvl w:ilvl="1">
      <w:start w:val="1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15:restartNumberingAfterBreak="0">
    <w:nsid w:val="0E05078E"/>
    <w:multiLevelType w:val="hybridMultilevel"/>
    <w:tmpl w:val="240C5186"/>
    <w:lvl w:ilvl="0" w:tplc="1582725A">
      <w:start w:val="3"/>
      <w:numFmt w:val="bullet"/>
      <w:lvlText w:val="-"/>
      <w:lvlJc w:val="left"/>
      <w:pPr>
        <w:ind w:left="2138" w:hanging="360"/>
      </w:pPr>
      <w:rPr>
        <w:rFonts w:ascii="Calibri" w:eastAsia="Times New Roman" w:hAnsi="Calibri" w:cs="Times New Roman"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5" w15:restartNumberingAfterBreak="0">
    <w:nsid w:val="15620387"/>
    <w:multiLevelType w:val="hybridMultilevel"/>
    <w:tmpl w:val="AD86A4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C765F9"/>
    <w:multiLevelType w:val="hybridMultilevel"/>
    <w:tmpl w:val="9E20C06C"/>
    <w:lvl w:ilvl="0" w:tplc="FFFFFFFF">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181095"/>
    <w:multiLevelType w:val="hybridMultilevel"/>
    <w:tmpl w:val="8F78822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8" w15:restartNumberingAfterBreak="0">
    <w:nsid w:val="264157C2"/>
    <w:multiLevelType w:val="hybridMultilevel"/>
    <w:tmpl w:val="2C6C9C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9764579"/>
    <w:multiLevelType w:val="hybridMultilevel"/>
    <w:tmpl w:val="011E470C"/>
    <w:lvl w:ilvl="0" w:tplc="08090001">
      <w:start w:val="1"/>
      <w:numFmt w:val="bullet"/>
      <w:lvlText w:val=""/>
      <w:lvlJc w:val="left"/>
      <w:pPr>
        <w:ind w:left="1418" w:hanging="360"/>
      </w:pPr>
      <w:rPr>
        <w:rFonts w:ascii="Symbol" w:hAnsi="Symbol" w:hint="default"/>
      </w:rPr>
    </w:lvl>
    <w:lvl w:ilvl="1" w:tplc="08090003" w:tentative="1">
      <w:start w:val="1"/>
      <w:numFmt w:val="bullet"/>
      <w:lvlText w:val="o"/>
      <w:lvlJc w:val="left"/>
      <w:pPr>
        <w:ind w:left="2138" w:hanging="360"/>
      </w:pPr>
      <w:rPr>
        <w:rFonts w:ascii="Courier New" w:hAnsi="Courier New" w:cs="Courier New" w:hint="default"/>
      </w:rPr>
    </w:lvl>
    <w:lvl w:ilvl="2" w:tplc="08090005" w:tentative="1">
      <w:start w:val="1"/>
      <w:numFmt w:val="bullet"/>
      <w:lvlText w:val=""/>
      <w:lvlJc w:val="left"/>
      <w:pPr>
        <w:ind w:left="2858" w:hanging="360"/>
      </w:pPr>
      <w:rPr>
        <w:rFonts w:ascii="Wingdings" w:hAnsi="Wingdings" w:hint="default"/>
      </w:rPr>
    </w:lvl>
    <w:lvl w:ilvl="3" w:tplc="08090001" w:tentative="1">
      <w:start w:val="1"/>
      <w:numFmt w:val="bullet"/>
      <w:lvlText w:val=""/>
      <w:lvlJc w:val="left"/>
      <w:pPr>
        <w:ind w:left="3578" w:hanging="360"/>
      </w:pPr>
      <w:rPr>
        <w:rFonts w:ascii="Symbol" w:hAnsi="Symbol" w:hint="default"/>
      </w:rPr>
    </w:lvl>
    <w:lvl w:ilvl="4" w:tplc="08090003" w:tentative="1">
      <w:start w:val="1"/>
      <w:numFmt w:val="bullet"/>
      <w:lvlText w:val="o"/>
      <w:lvlJc w:val="left"/>
      <w:pPr>
        <w:ind w:left="4298" w:hanging="360"/>
      </w:pPr>
      <w:rPr>
        <w:rFonts w:ascii="Courier New" w:hAnsi="Courier New" w:cs="Courier New" w:hint="default"/>
      </w:rPr>
    </w:lvl>
    <w:lvl w:ilvl="5" w:tplc="08090005" w:tentative="1">
      <w:start w:val="1"/>
      <w:numFmt w:val="bullet"/>
      <w:lvlText w:val=""/>
      <w:lvlJc w:val="left"/>
      <w:pPr>
        <w:ind w:left="5018" w:hanging="360"/>
      </w:pPr>
      <w:rPr>
        <w:rFonts w:ascii="Wingdings" w:hAnsi="Wingdings" w:hint="default"/>
      </w:rPr>
    </w:lvl>
    <w:lvl w:ilvl="6" w:tplc="08090001" w:tentative="1">
      <w:start w:val="1"/>
      <w:numFmt w:val="bullet"/>
      <w:lvlText w:val=""/>
      <w:lvlJc w:val="left"/>
      <w:pPr>
        <w:ind w:left="5738" w:hanging="360"/>
      </w:pPr>
      <w:rPr>
        <w:rFonts w:ascii="Symbol" w:hAnsi="Symbol" w:hint="default"/>
      </w:rPr>
    </w:lvl>
    <w:lvl w:ilvl="7" w:tplc="08090003" w:tentative="1">
      <w:start w:val="1"/>
      <w:numFmt w:val="bullet"/>
      <w:lvlText w:val="o"/>
      <w:lvlJc w:val="left"/>
      <w:pPr>
        <w:ind w:left="6458" w:hanging="360"/>
      </w:pPr>
      <w:rPr>
        <w:rFonts w:ascii="Courier New" w:hAnsi="Courier New" w:cs="Courier New" w:hint="default"/>
      </w:rPr>
    </w:lvl>
    <w:lvl w:ilvl="8" w:tplc="08090005" w:tentative="1">
      <w:start w:val="1"/>
      <w:numFmt w:val="bullet"/>
      <w:lvlText w:val=""/>
      <w:lvlJc w:val="left"/>
      <w:pPr>
        <w:ind w:left="7178" w:hanging="360"/>
      </w:pPr>
      <w:rPr>
        <w:rFonts w:ascii="Wingdings" w:hAnsi="Wingdings" w:hint="default"/>
      </w:rPr>
    </w:lvl>
  </w:abstractNum>
  <w:abstractNum w:abstractNumId="10" w15:restartNumberingAfterBreak="0">
    <w:nsid w:val="2CCE218C"/>
    <w:multiLevelType w:val="hybridMultilevel"/>
    <w:tmpl w:val="3BDCC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ED5641"/>
    <w:multiLevelType w:val="hybridMultilevel"/>
    <w:tmpl w:val="78586EB6"/>
    <w:lvl w:ilvl="0" w:tplc="96AE022A">
      <w:start w:val="1"/>
      <w:numFmt w:val="decimal"/>
      <w:lvlText w:val="%1."/>
      <w:lvlJc w:val="left"/>
      <w:pPr>
        <w:ind w:left="720" w:hanging="360"/>
      </w:pPr>
      <w:rPr>
        <w:rFonts w:ascii="Verdana" w:eastAsia="Times New Roman" w:hAnsi="Verdana" w:cs="Times New Roman"/>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44E598C"/>
    <w:multiLevelType w:val="hybridMultilevel"/>
    <w:tmpl w:val="FEFA4F74"/>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3" w15:restartNumberingAfterBreak="0">
    <w:nsid w:val="398B5B2D"/>
    <w:multiLevelType w:val="multilevel"/>
    <w:tmpl w:val="14961E48"/>
    <w:lvl w:ilvl="0">
      <w:start w:val="1"/>
      <w:numFmt w:val="decimal"/>
      <w:lvlText w:val="%1"/>
      <w:lvlJc w:val="left"/>
      <w:pPr>
        <w:ind w:left="480" w:hanging="480"/>
      </w:pPr>
    </w:lvl>
    <w:lvl w:ilvl="1">
      <w:start w:val="1"/>
      <w:numFmt w:val="decimal"/>
      <w:lvlText w:val="%1.%2"/>
      <w:lvlJc w:val="left"/>
      <w:pPr>
        <w:ind w:left="862"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800" w:hanging="180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520" w:hanging="2520"/>
      </w:pPr>
    </w:lvl>
  </w:abstractNum>
  <w:abstractNum w:abstractNumId="14" w15:restartNumberingAfterBreak="0">
    <w:nsid w:val="40635E99"/>
    <w:multiLevelType w:val="hybridMultilevel"/>
    <w:tmpl w:val="AD86A44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147789E"/>
    <w:multiLevelType w:val="hybridMultilevel"/>
    <w:tmpl w:val="4094CF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458A7139"/>
    <w:multiLevelType w:val="hybridMultilevel"/>
    <w:tmpl w:val="21700FB8"/>
    <w:lvl w:ilvl="0" w:tplc="1582725A">
      <w:start w:val="3"/>
      <w:numFmt w:val="bullet"/>
      <w:lvlText w:val="-"/>
      <w:lvlJc w:val="left"/>
      <w:pPr>
        <w:ind w:left="1287" w:hanging="360"/>
      </w:pPr>
      <w:rPr>
        <w:rFonts w:ascii="Calibri" w:eastAsia="Times New Roman" w:hAnsi="Calibri" w:cs="Times New Roman" w:hint="default"/>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53147567"/>
    <w:multiLevelType w:val="hybridMultilevel"/>
    <w:tmpl w:val="F3582C2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2056ECC0">
      <w:start w:val="1"/>
      <w:numFmt w:val="decimal"/>
      <w:lvlText w:val="%3."/>
      <w:lvlJc w:val="left"/>
      <w:pPr>
        <w:ind w:left="2340" w:hanging="360"/>
      </w:pPr>
      <w:rPr>
        <w:rFonts w:hint="default"/>
      </w:rPr>
    </w:lvl>
    <w:lvl w:ilvl="3" w:tplc="ACC0C718">
      <w:start w:val="1"/>
      <w:numFmt w:val="bullet"/>
      <w:lvlText w:val="-"/>
      <w:lvlJc w:val="left"/>
      <w:pPr>
        <w:ind w:left="2880" w:hanging="360"/>
      </w:pPr>
      <w:rPr>
        <w:rFonts w:ascii="Verdana" w:eastAsia="Times New Roman" w:hAnsi="Verdana" w:cs="Times New Roman"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5E401405"/>
    <w:multiLevelType w:val="hybridMultilevel"/>
    <w:tmpl w:val="FA042A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3033220"/>
    <w:multiLevelType w:val="hybridMultilevel"/>
    <w:tmpl w:val="33EC2CDE"/>
    <w:lvl w:ilvl="0" w:tplc="B658D15C">
      <w:start w:val="13"/>
      <w:numFmt w:val="decimal"/>
      <w:lvlText w:val="%1."/>
      <w:lvlJc w:val="left"/>
      <w:pPr>
        <w:ind w:left="765" w:hanging="4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66F0BA4"/>
    <w:multiLevelType w:val="hybridMultilevel"/>
    <w:tmpl w:val="E9D88DEE"/>
    <w:lvl w:ilvl="0" w:tplc="E9F4C66E">
      <w:start w:val="10"/>
      <w:numFmt w:val="decimal"/>
      <w:lvlText w:val="%1."/>
      <w:lvlJc w:val="left"/>
      <w:pPr>
        <w:ind w:left="765" w:hanging="4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03725860">
    <w:abstractNumId w:val="17"/>
  </w:num>
  <w:num w:numId="2" w16cid:durableId="1079257535">
    <w:abstractNumId w:val="6"/>
  </w:num>
  <w:num w:numId="3" w16cid:durableId="1642466412">
    <w:abstractNumId w:val="10"/>
  </w:num>
  <w:num w:numId="4" w16cid:durableId="247425535">
    <w:abstractNumId w:val="4"/>
  </w:num>
  <w:num w:numId="5" w16cid:durableId="1344672197">
    <w:abstractNumId w:val="1"/>
  </w:num>
  <w:num w:numId="6" w16cid:durableId="9789253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89147396">
    <w:abstractNumId w:val="16"/>
  </w:num>
  <w:num w:numId="8" w16cid:durableId="195895195">
    <w:abstractNumId w:val="9"/>
  </w:num>
  <w:num w:numId="9" w16cid:durableId="1305694257">
    <w:abstractNumId w:val="12"/>
  </w:num>
  <w:num w:numId="10" w16cid:durableId="1368799837">
    <w:abstractNumId w:val="15"/>
  </w:num>
  <w:num w:numId="11" w16cid:durableId="986206281">
    <w:abstractNumId w:val="11"/>
  </w:num>
  <w:num w:numId="12" w16cid:durableId="1357149838">
    <w:abstractNumId w:val="20"/>
  </w:num>
  <w:num w:numId="13" w16cid:durableId="1579052454">
    <w:abstractNumId w:val="19"/>
  </w:num>
  <w:num w:numId="14" w16cid:durableId="1868524963">
    <w:abstractNumId w:val="3"/>
  </w:num>
  <w:num w:numId="15" w16cid:durableId="1653678457">
    <w:abstractNumId w:val="18"/>
  </w:num>
  <w:num w:numId="16" w16cid:durableId="584919829">
    <w:abstractNumId w:val="12"/>
  </w:num>
  <w:num w:numId="17" w16cid:durableId="2119983864">
    <w:abstractNumId w:val="7"/>
  </w:num>
  <w:num w:numId="18" w16cid:durableId="649552627">
    <w:abstractNumId w:val="12"/>
  </w:num>
  <w:num w:numId="19" w16cid:durableId="1928071705">
    <w:abstractNumId w:val="8"/>
  </w:num>
  <w:num w:numId="20" w16cid:durableId="151507237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33915864">
    <w:abstractNumId w:val="5"/>
  </w:num>
  <w:num w:numId="22" w16cid:durableId="1339388464">
    <w:abstractNumId w:val="14"/>
  </w:num>
  <w:num w:numId="23" w16cid:durableId="2145081583">
    <w:abstractNumId w:val="0"/>
  </w:num>
  <w:num w:numId="24" w16cid:durableId="1340501376">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3AD"/>
    <w:rsid w:val="000002BC"/>
    <w:rsid w:val="00000A3D"/>
    <w:rsid w:val="00000CBF"/>
    <w:rsid w:val="000013DF"/>
    <w:rsid w:val="0000206C"/>
    <w:rsid w:val="000021F4"/>
    <w:rsid w:val="000025A5"/>
    <w:rsid w:val="00002D85"/>
    <w:rsid w:val="000039AE"/>
    <w:rsid w:val="00003EFA"/>
    <w:rsid w:val="00004432"/>
    <w:rsid w:val="000045F6"/>
    <w:rsid w:val="00004A07"/>
    <w:rsid w:val="00004F06"/>
    <w:rsid w:val="000050AD"/>
    <w:rsid w:val="000050F0"/>
    <w:rsid w:val="00005627"/>
    <w:rsid w:val="000063ED"/>
    <w:rsid w:val="00006794"/>
    <w:rsid w:val="00006CB4"/>
    <w:rsid w:val="00006F05"/>
    <w:rsid w:val="00007A4D"/>
    <w:rsid w:val="00007A7E"/>
    <w:rsid w:val="0001154D"/>
    <w:rsid w:val="000115B5"/>
    <w:rsid w:val="00011F0E"/>
    <w:rsid w:val="00012F00"/>
    <w:rsid w:val="00014AAC"/>
    <w:rsid w:val="00015714"/>
    <w:rsid w:val="0001571D"/>
    <w:rsid w:val="0001602E"/>
    <w:rsid w:val="000164F5"/>
    <w:rsid w:val="0001708D"/>
    <w:rsid w:val="000171EA"/>
    <w:rsid w:val="00017BDA"/>
    <w:rsid w:val="00017E45"/>
    <w:rsid w:val="00017F68"/>
    <w:rsid w:val="00020540"/>
    <w:rsid w:val="000205BF"/>
    <w:rsid w:val="00020625"/>
    <w:rsid w:val="00020E5B"/>
    <w:rsid w:val="00021472"/>
    <w:rsid w:val="00022814"/>
    <w:rsid w:val="00022FCE"/>
    <w:rsid w:val="000230A7"/>
    <w:rsid w:val="00023582"/>
    <w:rsid w:val="00023E33"/>
    <w:rsid w:val="000244C1"/>
    <w:rsid w:val="00024E55"/>
    <w:rsid w:val="00024F3C"/>
    <w:rsid w:val="00024F61"/>
    <w:rsid w:val="000251CC"/>
    <w:rsid w:val="000253A2"/>
    <w:rsid w:val="000259FC"/>
    <w:rsid w:val="00026099"/>
    <w:rsid w:val="00026317"/>
    <w:rsid w:val="000269A3"/>
    <w:rsid w:val="00026EAD"/>
    <w:rsid w:val="00026F24"/>
    <w:rsid w:val="0003018D"/>
    <w:rsid w:val="000323BB"/>
    <w:rsid w:val="00032413"/>
    <w:rsid w:val="00033B9B"/>
    <w:rsid w:val="00033FF5"/>
    <w:rsid w:val="00034A7D"/>
    <w:rsid w:val="000355CB"/>
    <w:rsid w:val="000356AF"/>
    <w:rsid w:val="00035ACF"/>
    <w:rsid w:val="00035BC9"/>
    <w:rsid w:val="00035DF6"/>
    <w:rsid w:val="000362FD"/>
    <w:rsid w:val="00036727"/>
    <w:rsid w:val="00037E9E"/>
    <w:rsid w:val="000401B1"/>
    <w:rsid w:val="00040473"/>
    <w:rsid w:val="000407B7"/>
    <w:rsid w:val="00040E41"/>
    <w:rsid w:val="00040E83"/>
    <w:rsid w:val="000413BB"/>
    <w:rsid w:val="00041916"/>
    <w:rsid w:val="000419AA"/>
    <w:rsid w:val="00041A79"/>
    <w:rsid w:val="0004271C"/>
    <w:rsid w:val="00042EDC"/>
    <w:rsid w:val="000431A7"/>
    <w:rsid w:val="00043427"/>
    <w:rsid w:val="00043BFE"/>
    <w:rsid w:val="00043EBF"/>
    <w:rsid w:val="0004433E"/>
    <w:rsid w:val="00044579"/>
    <w:rsid w:val="000448E7"/>
    <w:rsid w:val="0004498F"/>
    <w:rsid w:val="00044FA3"/>
    <w:rsid w:val="0004570B"/>
    <w:rsid w:val="00045A73"/>
    <w:rsid w:val="00045D18"/>
    <w:rsid w:val="00045FD6"/>
    <w:rsid w:val="000462AE"/>
    <w:rsid w:val="00046EBB"/>
    <w:rsid w:val="00047164"/>
    <w:rsid w:val="00047E3A"/>
    <w:rsid w:val="00050514"/>
    <w:rsid w:val="0005096E"/>
    <w:rsid w:val="00052003"/>
    <w:rsid w:val="0005216C"/>
    <w:rsid w:val="00052242"/>
    <w:rsid w:val="00052D63"/>
    <w:rsid w:val="0005394F"/>
    <w:rsid w:val="000542BB"/>
    <w:rsid w:val="00055A4A"/>
    <w:rsid w:val="00055D6D"/>
    <w:rsid w:val="00056197"/>
    <w:rsid w:val="00057282"/>
    <w:rsid w:val="000577D8"/>
    <w:rsid w:val="00057AFF"/>
    <w:rsid w:val="00057EF1"/>
    <w:rsid w:val="00060308"/>
    <w:rsid w:val="000605F6"/>
    <w:rsid w:val="00060775"/>
    <w:rsid w:val="0006226D"/>
    <w:rsid w:val="000624F8"/>
    <w:rsid w:val="000627AD"/>
    <w:rsid w:val="00062C64"/>
    <w:rsid w:val="00062DEC"/>
    <w:rsid w:val="0006362A"/>
    <w:rsid w:val="0006373B"/>
    <w:rsid w:val="00064864"/>
    <w:rsid w:val="0006587B"/>
    <w:rsid w:val="00065E99"/>
    <w:rsid w:val="00066882"/>
    <w:rsid w:val="00066AEA"/>
    <w:rsid w:val="00066E4B"/>
    <w:rsid w:val="000670E7"/>
    <w:rsid w:val="00067197"/>
    <w:rsid w:val="00067572"/>
    <w:rsid w:val="000676D6"/>
    <w:rsid w:val="00070002"/>
    <w:rsid w:val="00070615"/>
    <w:rsid w:val="00070762"/>
    <w:rsid w:val="000707B6"/>
    <w:rsid w:val="00070936"/>
    <w:rsid w:val="000711BF"/>
    <w:rsid w:val="000711D0"/>
    <w:rsid w:val="00071260"/>
    <w:rsid w:val="00071527"/>
    <w:rsid w:val="0007161B"/>
    <w:rsid w:val="000723E4"/>
    <w:rsid w:val="00072A9A"/>
    <w:rsid w:val="00072B39"/>
    <w:rsid w:val="00072BB3"/>
    <w:rsid w:val="00072BF2"/>
    <w:rsid w:val="00073310"/>
    <w:rsid w:val="00073B44"/>
    <w:rsid w:val="00074457"/>
    <w:rsid w:val="00074C68"/>
    <w:rsid w:val="00074E47"/>
    <w:rsid w:val="00075FC9"/>
    <w:rsid w:val="00076A98"/>
    <w:rsid w:val="000775DA"/>
    <w:rsid w:val="00077BFD"/>
    <w:rsid w:val="00077E09"/>
    <w:rsid w:val="000802A0"/>
    <w:rsid w:val="00080C58"/>
    <w:rsid w:val="000813EF"/>
    <w:rsid w:val="0008182F"/>
    <w:rsid w:val="00081F7F"/>
    <w:rsid w:val="00082A08"/>
    <w:rsid w:val="00082A5F"/>
    <w:rsid w:val="00082C99"/>
    <w:rsid w:val="00083A3D"/>
    <w:rsid w:val="00083C0D"/>
    <w:rsid w:val="00084517"/>
    <w:rsid w:val="00084B85"/>
    <w:rsid w:val="00084F78"/>
    <w:rsid w:val="000858CF"/>
    <w:rsid w:val="00085A44"/>
    <w:rsid w:val="000862BA"/>
    <w:rsid w:val="00086D32"/>
    <w:rsid w:val="0008774F"/>
    <w:rsid w:val="00087E6E"/>
    <w:rsid w:val="00087F26"/>
    <w:rsid w:val="0009020F"/>
    <w:rsid w:val="00090235"/>
    <w:rsid w:val="000904BB"/>
    <w:rsid w:val="00091093"/>
    <w:rsid w:val="0009122D"/>
    <w:rsid w:val="00091BA4"/>
    <w:rsid w:val="00094333"/>
    <w:rsid w:val="00094401"/>
    <w:rsid w:val="00094766"/>
    <w:rsid w:val="00094920"/>
    <w:rsid w:val="00094C9A"/>
    <w:rsid w:val="00094F3F"/>
    <w:rsid w:val="0009508E"/>
    <w:rsid w:val="0009515E"/>
    <w:rsid w:val="000953DC"/>
    <w:rsid w:val="000957C0"/>
    <w:rsid w:val="00096961"/>
    <w:rsid w:val="00097474"/>
    <w:rsid w:val="0009748C"/>
    <w:rsid w:val="000977CC"/>
    <w:rsid w:val="000978D7"/>
    <w:rsid w:val="00097B3C"/>
    <w:rsid w:val="00097DC2"/>
    <w:rsid w:val="00097E67"/>
    <w:rsid w:val="00097FEA"/>
    <w:rsid w:val="000A05C2"/>
    <w:rsid w:val="000A1F78"/>
    <w:rsid w:val="000A229A"/>
    <w:rsid w:val="000A24D9"/>
    <w:rsid w:val="000A2570"/>
    <w:rsid w:val="000A27AA"/>
    <w:rsid w:val="000A29B0"/>
    <w:rsid w:val="000A29C2"/>
    <w:rsid w:val="000A3F8A"/>
    <w:rsid w:val="000A4713"/>
    <w:rsid w:val="000A4C29"/>
    <w:rsid w:val="000A5710"/>
    <w:rsid w:val="000A5DFF"/>
    <w:rsid w:val="000A6564"/>
    <w:rsid w:val="000A6682"/>
    <w:rsid w:val="000A6A6B"/>
    <w:rsid w:val="000A6B24"/>
    <w:rsid w:val="000A722B"/>
    <w:rsid w:val="000A7569"/>
    <w:rsid w:val="000A7780"/>
    <w:rsid w:val="000A789E"/>
    <w:rsid w:val="000A799B"/>
    <w:rsid w:val="000A7F56"/>
    <w:rsid w:val="000B059C"/>
    <w:rsid w:val="000B06B1"/>
    <w:rsid w:val="000B0908"/>
    <w:rsid w:val="000B0F7F"/>
    <w:rsid w:val="000B1222"/>
    <w:rsid w:val="000B1411"/>
    <w:rsid w:val="000B189B"/>
    <w:rsid w:val="000B2461"/>
    <w:rsid w:val="000B2873"/>
    <w:rsid w:val="000B293E"/>
    <w:rsid w:val="000B2A02"/>
    <w:rsid w:val="000B2E83"/>
    <w:rsid w:val="000B3144"/>
    <w:rsid w:val="000B4CBE"/>
    <w:rsid w:val="000B6572"/>
    <w:rsid w:val="000B6AA6"/>
    <w:rsid w:val="000B7837"/>
    <w:rsid w:val="000C13B6"/>
    <w:rsid w:val="000C1841"/>
    <w:rsid w:val="000C1E54"/>
    <w:rsid w:val="000C2198"/>
    <w:rsid w:val="000C225B"/>
    <w:rsid w:val="000C2E23"/>
    <w:rsid w:val="000C30E2"/>
    <w:rsid w:val="000C3D8A"/>
    <w:rsid w:val="000C41C4"/>
    <w:rsid w:val="000C4240"/>
    <w:rsid w:val="000C49A9"/>
    <w:rsid w:val="000C4D52"/>
    <w:rsid w:val="000C4FF3"/>
    <w:rsid w:val="000C587B"/>
    <w:rsid w:val="000C65B0"/>
    <w:rsid w:val="000D0243"/>
    <w:rsid w:val="000D06C0"/>
    <w:rsid w:val="000D172A"/>
    <w:rsid w:val="000D1793"/>
    <w:rsid w:val="000D2B83"/>
    <w:rsid w:val="000D2D55"/>
    <w:rsid w:val="000D2F66"/>
    <w:rsid w:val="000D378B"/>
    <w:rsid w:val="000D44EE"/>
    <w:rsid w:val="000D4A6D"/>
    <w:rsid w:val="000D587D"/>
    <w:rsid w:val="000D590D"/>
    <w:rsid w:val="000D5A5F"/>
    <w:rsid w:val="000D5BC7"/>
    <w:rsid w:val="000D6336"/>
    <w:rsid w:val="000D7758"/>
    <w:rsid w:val="000D790F"/>
    <w:rsid w:val="000D7DFA"/>
    <w:rsid w:val="000D7F87"/>
    <w:rsid w:val="000E0472"/>
    <w:rsid w:val="000E0DED"/>
    <w:rsid w:val="000E1ABF"/>
    <w:rsid w:val="000E1B54"/>
    <w:rsid w:val="000E1BBB"/>
    <w:rsid w:val="000E1E21"/>
    <w:rsid w:val="000E2237"/>
    <w:rsid w:val="000E227A"/>
    <w:rsid w:val="000E278D"/>
    <w:rsid w:val="000E2BE3"/>
    <w:rsid w:val="000E3897"/>
    <w:rsid w:val="000E3A6B"/>
    <w:rsid w:val="000E4E5A"/>
    <w:rsid w:val="000E50AF"/>
    <w:rsid w:val="000E50DF"/>
    <w:rsid w:val="000E522D"/>
    <w:rsid w:val="000E5C49"/>
    <w:rsid w:val="000E743F"/>
    <w:rsid w:val="000E76C5"/>
    <w:rsid w:val="000F02E1"/>
    <w:rsid w:val="000F0387"/>
    <w:rsid w:val="000F0E7C"/>
    <w:rsid w:val="000F14AC"/>
    <w:rsid w:val="000F1AC9"/>
    <w:rsid w:val="000F283B"/>
    <w:rsid w:val="000F33C1"/>
    <w:rsid w:val="000F3654"/>
    <w:rsid w:val="000F3E93"/>
    <w:rsid w:val="000F40F2"/>
    <w:rsid w:val="000F46DE"/>
    <w:rsid w:val="000F4F69"/>
    <w:rsid w:val="000F50BD"/>
    <w:rsid w:val="000F5CC6"/>
    <w:rsid w:val="000F5EB8"/>
    <w:rsid w:val="000F6F2F"/>
    <w:rsid w:val="000F721E"/>
    <w:rsid w:val="000F7474"/>
    <w:rsid w:val="000F74E0"/>
    <w:rsid w:val="000F76A5"/>
    <w:rsid w:val="000F79E9"/>
    <w:rsid w:val="000F79EC"/>
    <w:rsid w:val="000F7C54"/>
    <w:rsid w:val="001000D0"/>
    <w:rsid w:val="0010025E"/>
    <w:rsid w:val="001004D2"/>
    <w:rsid w:val="00100718"/>
    <w:rsid w:val="001009F3"/>
    <w:rsid w:val="001026D3"/>
    <w:rsid w:val="001028AF"/>
    <w:rsid w:val="00102912"/>
    <w:rsid w:val="00103AE0"/>
    <w:rsid w:val="00104402"/>
    <w:rsid w:val="0010456A"/>
    <w:rsid w:val="0010464E"/>
    <w:rsid w:val="0010465A"/>
    <w:rsid w:val="001046DA"/>
    <w:rsid w:val="001047AB"/>
    <w:rsid w:val="00104A96"/>
    <w:rsid w:val="001054CF"/>
    <w:rsid w:val="00105C13"/>
    <w:rsid w:val="001063F0"/>
    <w:rsid w:val="00106600"/>
    <w:rsid w:val="00106778"/>
    <w:rsid w:val="001068C6"/>
    <w:rsid w:val="00106EA3"/>
    <w:rsid w:val="00107268"/>
    <w:rsid w:val="001075AA"/>
    <w:rsid w:val="00107625"/>
    <w:rsid w:val="0010782B"/>
    <w:rsid w:val="001104CD"/>
    <w:rsid w:val="001110F0"/>
    <w:rsid w:val="00111BDB"/>
    <w:rsid w:val="00111ECF"/>
    <w:rsid w:val="00112155"/>
    <w:rsid w:val="0011226E"/>
    <w:rsid w:val="00112EF8"/>
    <w:rsid w:val="0011378E"/>
    <w:rsid w:val="00114512"/>
    <w:rsid w:val="00114801"/>
    <w:rsid w:val="00114879"/>
    <w:rsid w:val="001153BD"/>
    <w:rsid w:val="0011586A"/>
    <w:rsid w:val="001158A5"/>
    <w:rsid w:val="00115A8D"/>
    <w:rsid w:val="00115F59"/>
    <w:rsid w:val="00115F9D"/>
    <w:rsid w:val="001166A0"/>
    <w:rsid w:val="00117B8D"/>
    <w:rsid w:val="00120107"/>
    <w:rsid w:val="0012022D"/>
    <w:rsid w:val="001203B8"/>
    <w:rsid w:val="00120E4B"/>
    <w:rsid w:val="00121816"/>
    <w:rsid w:val="001218FE"/>
    <w:rsid w:val="00121B01"/>
    <w:rsid w:val="0012284F"/>
    <w:rsid w:val="001231C7"/>
    <w:rsid w:val="00124492"/>
    <w:rsid w:val="001244DB"/>
    <w:rsid w:val="00124C80"/>
    <w:rsid w:val="00125DE8"/>
    <w:rsid w:val="001260F3"/>
    <w:rsid w:val="00126219"/>
    <w:rsid w:val="00126B73"/>
    <w:rsid w:val="00126FFF"/>
    <w:rsid w:val="001272E3"/>
    <w:rsid w:val="00127C9A"/>
    <w:rsid w:val="00127F56"/>
    <w:rsid w:val="00130748"/>
    <w:rsid w:val="00130D0C"/>
    <w:rsid w:val="00131C83"/>
    <w:rsid w:val="00131EF7"/>
    <w:rsid w:val="001320B9"/>
    <w:rsid w:val="001321B5"/>
    <w:rsid w:val="00132D64"/>
    <w:rsid w:val="0013341F"/>
    <w:rsid w:val="001336EF"/>
    <w:rsid w:val="00133EE4"/>
    <w:rsid w:val="00134202"/>
    <w:rsid w:val="00134A12"/>
    <w:rsid w:val="0013525E"/>
    <w:rsid w:val="00135640"/>
    <w:rsid w:val="0013585F"/>
    <w:rsid w:val="001365AC"/>
    <w:rsid w:val="001365C1"/>
    <w:rsid w:val="001367DB"/>
    <w:rsid w:val="00136A04"/>
    <w:rsid w:val="00136B72"/>
    <w:rsid w:val="00136E99"/>
    <w:rsid w:val="001370D0"/>
    <w:rsid w:val="001372C6"/>
    <w:rsid w:val="00137551"/>
    <w:rsid w:val="00137768"/>
    <w:rsid w:val="00137854"/>
    <w:rsid w:val="001379AD"/>
    <w:rsid w:val="00137A0B"/>
    <w:rsid w:val="00140339"/>
    <w:rsid w:val="0014034F"/>
    <w:rsid w:val="001406B8"/>
    <w:rsid w:val="00140F26"/>
    <w:rsid w:val="00141311"/>
    <w:rsid w:val="0014137E"/>
    <w:rsid w:val="001414E1"/>
    <w:rsid w:val="001426B1"/>
    <w:rsid w:val="00142BE1"/>
    <w:rsid w:val="00142FA9"/>
    <w:rsid w:val="00143294"/>
    <w:rsid w:val="00143309"/>
    <w:rsid w:val="0014340A"/>
    <w:rsid w:val="00143B42"/>
    <w:rsid w:val="00143C05"/>
    <w:rsid w:val="00143DCD"/>
    <w:rsid w:val="00143E52"/>
    <w:rsid w:val="00143FFE"/>
    <w:rsid w:val="00144859"/>
    <w:rsid w:val="001450CD"/>
    <w:rsid w:val="00145189"/>
    <w:rsid w:val="001455E0"/>
    <w:rsid w:val="00145802"/>
    <w:rsid w:val="00146C6D"/>
    <w:rsid w:val="00147086"/>
    <w:rsid w:val="00147D42"/>
    <w:rsid w:val="001504CC"/>
    <w:rsid w:val="001506D0"/>
    <w:rsid w:val="00150E1C"/>
    <w:rsid w:val="0015191C"/>
    <w:rsid w:val="00151AB3"/>
    <w:rsid w:val="0015243D"/>
    <w:rsid w:val="00152550"/>
    <w:rsid w:val="00152B99"/>
    <w:rsid w:val="001533B5"/>
    <w:rsid w:val="00153571"/>
    <w:rsid w:val="00153769"/>
    <w:rsid w:val="00153ADE"/>
    <w:rsid w:val="00153CF1"/>
    <w:rsid w:val="00153ECC"/>
    <w:rsid w:val="00154BB3"/>
    <w:rsid w:val="00154E14"/>
    <w:rsid w:val="00155973"/>
    <w:rsid w:val="00155EA4"/>
    <w:rsid w:val="0015634E"/>
    <w:rsid w:val="00156555"/>
    <w:rsid w:val="001565C4"/>
    <w:rsid w:val="001566F7"/>
    <w:rsid w:val="00157BB0"/>
    <w:rsid w:val="00160F82"/>
    <w:rsid w:val="001614BD"/>
    <w:rsid w:val="00161737"/>
    <w:rsid w:val="001634CA"/>
    <w:rsid w:val="00163600"/>
    <w:rsid w:val="00164060"/>
    <w:rsid w:val="001641D6"/>
    <w:rsid w:val="0016508B"/>
    <w:rsid w:val="001651C7"/>
    <w:rsid w:val="001651E9"/>
    <w:rsid w:val="001658C1"/>
    <w:rsid w:val="00165B26"/>
    <w:rsid w:val="00165C8C"/>
    <w:rsid w:val="00165D53"/>
    <w:rsid w:val="0016605E"/>
    <w:rsid w:val="0016729E"/>
    <w:rsid w:val="00167CF2"/>
    <w:rsid w:val="0017095E"/>
    <w:rsid w:val="00170C27"/>
    <w:rsid w:val="00171130"/>
    <w:rsid w:val="00171146"/>
    <w:rsid w:val="001713BF"/>
    <w:rsid w:val="0017233F"/>
    <w:rsid w:val="00172637"/>
    <w:rsid w:val="00172C6F"/>
    <w:rsid w:val="001731CD"/>
    <w:rsid w:val="00173520"/>
    <w:rsid w:val="00174A06"/>
    <w:rsid w:val="0017536C"/>
    <w:rsid w:val="00175521"/>
    <w:rsid w:val="00175E68"/>
    <w:rsid w:val="0017600C"/>
    <w:rsid w:val="00176011"/>
    <w:rsid w:val="001766DB"/>
    <w:rsid w:val="00176FA4"/>
    <w:rsid w:val="0017708A"/>
    <w:rsid w:val="00177933"/>
    <w:rsid w:val="00180049"/>
    <w:rsid w:val="001800F5"/>
    <w:rsid w:val="00180580"/>
    <w:rsid w:val="00180CF4"/>
    <w:rsid w:val="0018101C"/>
    <w:rsid w:val="00181D51"/>
    <w:rsid w:val="00182172"/>
    <w:rsid w:val="00182175"/>
    <w:rsid w:val="00182A96"/>
    <w:rsid w:val="00183238"/>
    <w:rsid w:val="0018323C"/>
    <w:rsid w:val="00183584"/>
    <w:rsid w:val="00183615"/>
    <w:rsid w:val="00183DF0"/>
    <w:rsid w:val="00184164"/>
    <w:rsid w:val="00184D51"/>
    <w:rsid w:val="00184DB9"/>
    <w:rsid w:val="00185348"/>
    <w:rsid w:val="00185659"/>
    <w:rsid w:val="0018588E"/>
    <w:rsid w:val="0018595D"/>
    <w:rsid w:val="00186262"/>
    <w:rsid w:val="00186A3C"/>
    <w:rsid w:val="00186DFD"/>
    <w:rsid w:val="001873D6"/>
    <w:rsid w:val="001906E5"/>
    <w:rsid w:val="00190BD0"/>
    <w:rsid w:val="001914ED"/>
    <w:rsid w:val="001915E7"/>
    <w:rsid w:val="00191A00"/>
    <w:rsid w:val="00192823"/>
    <w:rsid w:val="00192F16"/>
    <w:rsid w:val="00193072"/>
    <w:rsid w:val="0019353C"/>
    <w:rsid w:val="0019376B"/>
    <w:rsid w:val="001939F1"/>
    <w:rsid w:val="00194324"/>
    <w:rsid w:val="00194555"/>
    <w:rsid w:val="001945F9"/>
    <w:rsid w:val="0019482D"/>
    <w:rsid w:val="001948A9"/>
    <w:rsid w:val="00194EE2"/>
    <w:rsid w:val="00195187"/>
    <w:rsid w:val="001955D4"/>
    <w:rsid w:val="00195CC3"/>
    <w:rsid w:val="00195D3B"/>
    <w:rsid w:val="00196480"/>
    <w:rsid w:val="001967D1"/>
    <w:rsid w:val="00196E80"/>
    <w:rsid w:val="00196EF0"/>
    <w:rsid w:val="00196FEA"/>
    <w:rsid w:val="00197B21"/>
    <w:rsid w:val="001A018A"/>
    <w:rsid w:val="001A020A"/>
    <w:rsid w:val="001A03E9"/>
    <w:rsid w:val="001A148D"/>
    <w:rsid w:val="001A1A8E"/>
    <w:rsid w:val="001A1BD0"/>
    <w:rsid w:val="001A254A"/>
    <w:rsid w:val="001A2893"/>
    <w:rsid w:val="001A3216"/>
    <w:rsid w:val="001A3536"/>
    <w:rsid w:val="001A3666"/>
    <w:rsid w:val="001A4217"/>
    <w:rsid w:val="001A4577"/>
    <w:rsid w:val="001A515E"/>
    <w:rsid w:val="001A52C5"/>
    <w:rsid w:val="001A5668"/>
    <w:rsid w:val="001A58AF"/>
    <w:rsid w:val="001A5EDD"/>
    <w:rsid w:val="001A6640"/>
    <w:rsid w:val="001A6BC0"/>
    <w:rsid w:val="001A7A85"/>
    <w:rsid w:val="001A7BE3"/>
    <w:rsid w:val="001A7F15"/>
    <w:rsid w:val="001B0937"/>
    <w:rsid w:val="001B095D"/>
    <w:rsid w:val="001B0FD0"/>
    <w:rsid w:val="001B14D8"/>
    <w:rsid w:val="001B1C64"/>
    <w:rsid w:val="001B2FB7"/>
    <w:rsid w:val="001B3CE3"/>
    <w:rsid w:val="001B4050"/>
    <w:rsid w:val="001B48EE"/>
    <w:rsid w:val="001B5153"/>
    <w:rsid w:val="001B5309"/>
    <w:rsid w:val="001B56E3"/>
    <w:rsid w:val="001B57C4"/>
    <w:rsid w:val="001B58FE"/>
    <w:rsid w:val="001B5F10"/>
    <w:rsid w:val="001B5FA9"/>
    <w:rsid w:val="001B614F"/>
    <w:rsid w:val="001B6E42"/>
    <w:rsid w:val="001B6EAA"/>
    <w:rsid w:val="001B6F23"/>
    <w:rsid w:val="001B6F7F"/>
    <w:rsid w:val="001B72E9"/>
    <w:rsid w:val="001B7634"/>
    <w:rsid w:val="001B78C5"/>
    <w:rsid w:val="001C1180"/>
    <w:rsid w:val="001C1603"/>
    <w:rsid w:val="001C16B6"/>
    <w:rsid w:val="001C1A68"/>
    <w:rsid w:val="001C297F"/>
    <w:rsid w:val="001C34EB"/>
    <w:rsid w:val="001C4059"/>
    <w:rsid w:val="001C4284"/>
    <w:rsid w:val="001C48CD"/>
    <w:rsid w:val="001C4B82"/>
    <w:rsid w:val="001C4C86"/>
    <w:rsid w:val="001C5892"/>
    <w:rsid w:val="001C5A7F"/>
    <w:rsid w:val="001C6222"/>
    <w:rsid w:val="001C628A"/>
    <w:rsid w:val="001C6797"/>
    <w:rsid w:val="001C7998"/>
    <w:rsid w:val="001D0BD9"/>
    <w:rsid w:val="001D0C6E"/>
    <w:rsid w:val="001D14B3"/>
    <w:rsid w:val="001D155E"/>
    <w:rsid w:val="001D1EF8"/>
    <w:rsid w:val="001D258E"/>
    <w:rsid w:val="001D2BD8"/>
    <w:rsid w:val="001D2D90"/>
    <w:rsid w:val="001D2FD4"/>
    <w:rsid w:val="001D30EE"/>
    <w:rsid w:val="001D32D9"/>
    <w:rsid w:val="001D3CAF"/>
    <w:rsid w:val="001D3DD9"/>
    <w:rsid w:val="001D46D3"/>
    <w:rsid w:val="001D4923"/>
    <w:rsid w:val="001D4E8C"/>
    <w:rsid w:val="001D50E4"/>
    <w:rsid w:val="001D5493"/>
    <w:rsid w:val="001D5C8D"/>
    <w:rsid w:val="001D7ABD"/>
    <w:rsid w:val="001D7EF2"/>
    <w:rsid w:val="001E077B"/>
    <w:rsid w:val="001E0B08"/>
    <w:rsid w:val="001E0C70"/>
    <w:rsid w:val="001E0DAD"/>
    <w:rsid w:val="001E1114"/>
    <w:rsid w:val="001E125D"/>
    <w:rsid w:val="001E17D1"/>
    <w:rsid w:val="001E18CF"/>
    <w:rsid w:val="001E1F37"/>
    <w:rsid w:val="001E26AF"/>
    <w:rsid w:val="001E27D7"/>
    <w:rsid w:val="001E2CFA"/>
    <w:rsid w:val="001E2EA2"/>
    <w:rsid w:val="001E3408"/>
    <w:rsid w:val="001E3597"/>
    <w:rsid w:val="001E3B17"/>
    <w:rsid w:val="001E3B5D"/>
    <w:rsid w:val="001E3CA0"/>
    <w:rsid w:val="001E3CAE"/>
    <w:rsid w:val="001E3E0C"/>
    <w:rsid w:val="001E4F13"/>
    <w:rsid w:val="001E5809"/>
    <w:rsid w:val="001E6BE7"/>
    <w:rsid w:val="001E719E"/>
    <w:rsid w:val="001E7466"/>
    <w:rsid w:val="001E7658"/>
    <w:rsid w:val="001E7FD9"/>
    <w:rsid w:val="001F103C"/>
    <w:rsid w:val="001F1560"/>
    <w:rsid w:val="001F15A0"/>
    <w:rsid w:val="001F1B35"/>
    <w:rsid w:val="001F1BCE"/>
    <w:rsid w:val="001F1BD9"/>
    <w:rsid w:val="001F20A0"/>
    <w:rsid w:val="001F296C"/>
    <w:rsid w:val="001F2F9B"/>
    <w:rsid w:val="001F3B86"/>
    <w:rsid w:val="001F4756"/>
    <w:rsid w:val="001F4A9E"/>
    <w:rsid w:val="001F4F2D"/>
    <w:rsid w:val="001F5313"/>
    <w:rsid w:val="001F5692"/>
    <w:rsid w:val="001F598B"/>
    <w:rsid w:val="001F6569"/>
    <w:rsid w:val="001F6D08"/>
    <w:rsid w:val="001F6D59"/>
    <w:rsid w:val="001F7919"/>
    <w:rsid w:val="001F7E5E"/>
    <w:rsid w:val="0020007B"/>
    <w:rsid w:val="00200266"/>
    <w:rsid w:val="002006DC"/>
    <w:rsid w:val="00200857"/>
    <w:rsid w:val="002010FE"/>
    <w:rsid w:val="00201DEF"/>
    <w:rsid w:val="00203019"/>
    <w:rsid w:val="00203777"/>
    <w:rsid w:val="00203D75"/>
    <w:rsid w:val="00203FC7"/>
    <w:rsid w:val="00204241"/>
    <w:rsid w:val="00204998"/>
    <w:rsid w:val="00204B63"/>
    <w:rsid w:val="00204E17"/>
    <w:rsid w:val="00204FA8"/>
    <w:rsid w:val="0020505F"/>
    <w:rsid w:val="002050E7"/>
    <w:rsid w:val="0020559B"/>
    <w:rsid w:val="002055DD"/>
    <w:rsid w:val="00205DCA"/>
    <w:rsid w:val="00206165"/>
    <w:rsid w:val="002062CF"/>
    <w:rsid w:val="002073D3"/>
    <w:rsid w:val="002074EA"/>
    <w:rsid w:val="00210D2E"/>
    <w:rsid w:val="002111CF"/>
    <w:rsid w:val="0021141C"/>
    <w:rsid w:val="00211A4F"/>
    <w:rsid w:val="002121A3"/>
    <w:rsid w:val="002122D0"/>
    <w:rsid w:val="00212C13"/>
    <w:rsid w:val="00214052"/>
    <w:rsid w:val="0021409C"/>
    <w:rsid w:val="0021467A"/>
    <w:rsid w:val="00214F70"/>
    <w:rsid w:val="0021518B"/>
    <w:rsid w:val="00215429"/>
    <w:rsid w:val="002156AF"/>
    <w:rsid w:val="00215E9F"/>
    <w:rsid w:val="00215EF7"/>
    <w:rsid w:val="002166D9"/>
    <w:rsid w:val="00216908"/>
    <w:rsid w:val="00216C1F"/>
    <w:rsid w:val="00216F1B"/>
    <w:rsid w:val="0021732B"/>
    <w:rsid w:val="00217B98"/>
    <w:rsid w:val="002213AA"/>
    <w:rsid w:val="00221AC5"/>
    <w:rsid w:val="00221AEB"/>
    <w:rsid w:val="00222D08"/>
    <w:rsid w:val="002240E2"/>
    <w:rsid w:val="002244F5"/>
    <w:rsid w:val="0022496E"/>
    <w:rsid w:val="00224EA8"/>
    <w:rsid w:val="002250AC"/>
    <w:rsid w:val="00225E8A"/>
    <w:rsid w:val="002262A8"/>
    <w:rsid w:val="002265A9"/>
    <w:rsid w:val="00227419"/>
    <w:rsid w:val="002275D4"/>
    <w:rsid w:val="00227B0F"/>
    <w:rsid w:val="00230761"/>
    <w:rsid w:val="00231647"/>
    <w:rsid w:val="0023165E"/>
    <w:rsid w:val="002319D9"/>
    <w:rsid w:val="00231E38"/>
    <w:rsid w:val="0023348F"/>
    <w:rsid w:val="00233C9C"/>
    <w:rsid w:val="00234300"/>
    <w:rsid w:val="0023469C"/>
    <w:rsid w:val="0023491D"/>
    <w:rsid w:val="0023494F"/>
    <w:rsid w:val="002349B8"/>
    <w:rsid w:val="00234D7B"/>
    <w:rsid w:val="00234F2C"/>
    <w:rsid w:val="0023531A"/>
    <w:rsid w:val="0023573A"/>
    <w:rsid w:val="0023615D"/>
    <w:rsid w:val="0023667C"/>
    <w:rsid w:val="00236682"/>
    <w:rsid w:val="00236799"/>
    <w:rsid w:val="00236E87"/>
    <w:rsid w:val="00236EAF"/>
    <w:rsid w:val="00237036"/>
    <w:rsid w:val="0023712D"/>
    <w:rsid w:val="0023772C"/>
    <w:rsid w:val="00237CF9"/>
    <w:rsid w:val="00237EB0"/>
    <w:rsid w:val="002408EB"/>
    <w:rsid w:val="00240C11"/>
    <w:rsid w:val="00241371"/>
    <w:rsid w:val="0024176A"/>
    <w:rsid w:val="00241C13"/>
    <w:rsid w:val="00241F07"/>
    <w:rsid w:val="002431DA"/>
    <w:rsid w:val="002432FA"/>
    <w:rsid w:val="00243367"/>
    <w:rsid w:val="002438A2"/>
    <w:rsid w:val="00243965"/>
    <w:rsid w:val="00243F63"/>
    <w:rsid w:val="00244518"/>
    <w:rsid w:val="00244743"/>
    <w:rsid w:val="00244EE0"/>
    <w:rsid w:val="0024551B"/>
    <w:rsid w:val="00246619"/>
    <w:rsid w:val="00246B48"/>
    <w:rsid w:val="00250CB0"/>
    <w:rsid w:val="00251DDC"/>
    <w:rsid w:val="00251F6E"/>
    <w:rsid w:val="002520FF"/>
    <w:rsid w:val="00252EC2"/>
    <w:rsid w:val="00253E23"/>
    <w:rsid w:val="0025413B"/>
    <w:rsid w:val="00254295"/>
    <w:rsid w:val="00254635"/>
    <w:rsid w:val="00254873"/>
    <w:rsid w:val="00254EF6"/>
    <w:rsid w:val="00255814"/>
    <w:rsid w:val="002559D2"/>
    <w:rsid w:val="00255BE3"/>
    <w:rsid w:val="00255DE9"/>
    <w:rsid w:val="00257271"/>
    <w:rsid w:val="002572F5"/>
    <w:rsid w:val="00257650"/>
    <w:rsid w:val="00257AD3"/>
    <w:rsid w:val="00257FFE"/>
    <w:rsid w:val="002601E5"/>
    <w:rsid w:val="00260272"/>
    <w:rsid w:val="002603B4"/>
    <w:rsid w:val="00260937"/>
    <w:rsid w:val="00261A8F"/>
    <w:rsid w:val="00261C0A"/>
    <w:rsid w:val="00262021"/>
    <w:rsid w:val="002624E3"/>
    <w:rsid w:val="0026261B"/>
    <w:rsid w:val="002629C0"/>
    <w:rsid w:val="002638D9"/>
    <w:rsid w:val="00263CA3"/>
    <w:rsid w:val="00263D9B"/>
    <w:rsid w:val="00264187"/>
    <w:rsid w:val="00265382"/>
    <w:rsid w:val="00265A1B"/>
    <w:rsid w:val="00265AC3"/>
    <w:rsid w:val="00267145"/>
    <w:rsid w:val="00267187"/>
    <w:rsid w:val="00270170"/>
    <w:rsid w:val="0027025E"/>
    <w:rsid w:val="00270C9F"/>
    <w:rsid w:val="00271231"/>
    <w:rsid w:val="00271D23"/>
    <w:rsid w:val="0027318B"/>
    <w:rsid w:val="0027337E"/>
    <w:rsid w:val="002734E1"/>
    <w:rsid w:val="00273968"/>
    <w:rsid w:val="00273B56"/>
    <w:rsid w:val="00273DCF"/>
    <w:rsid w:val="0027400F"/>
    <w:rsid w:val="002751F8"/>
    <w:rsid w:val="00275D25"/>
    <w:rsid w:val="00276BCF"/>
    <w:rsid w:val="00276DC2"/>
    <w:rsid w:val="002776C2"/>
    <w:rsid w:val="00277786"/>
    <w:rsid w:val="00277929"/>
    <w:rsid w:val="0028056D"/>
    <w:rsid w:val="00280AD6"/>
    <w:rsid w:val="00281919"/>
    <w:rsid w:val="00281D6F"/>
    <w:rsid w:val="002836AE"/>
    <w:rsid w:val="002836BB"/>
    <w:rsid w:val="00283A98"/>
    <w:rsid w:val="00284639"/>
    <w:rsid w:val="00284CF3"/>
    <w:rsid w:val="002850D3"/>
    <w:rsid w:val="002859F0"/>
    <w:rsid w:val="00285F37"/>
    <w:rsid w:val="002862EE"/>
    <w:rsid w:val="00286D39"/>
    <w:rsid w:val="00287110"/>
    <w:rsid w:val="0028773B"/>
    <w:rsid w:val="00287A3F"/>
    <w:rsid w:val="00290336"/>
    <w:rsid w:val="0029109C"/>
    <w:rsid w:val="00291727"/>
    <w:rsid w:val="002917E6"/>
    <w:rsid w:val="00291A2F"/>
    <w:rsid w:val="0029270D"/>
    <w:rsid w:val="00292779"/>
    <w:rsid w:val="002936DB"/>
    <w:rsid w:val="00293C6F"/>
    <w:rsid w:val="00293FE7"/>
    <w:rsid w:val="002945E4"/>
    <w:rsid w:val="00295486"/>
    <w:rsid w:val="00295A30"/>
    <w:rsid w:val="002960FD"/>
    <w:rsid w:val="00296938"/>
    <w:rsid w:val="002969AD"/>
    <w:rsid w:val="00296E33"/>
    <w:rsid w:val="00297C42"/>
    <w:rsid w:val="002A06A2"/>
    <w:rsid w:val="002A072F"/>
    <w:rsid w:val="002A0A93"/>
    <w:rsid w:val="002A0E3C"/>
    <w:rsid w:val="002A16C7"/>
    <w:rsid w:val="002A172A"/>
    <w:rsid w:val="002A22B9"/>
    <w:rsid w:val="002A260A"/>
    <w:rsid w:val="002A2B2E"/>
    <w:rsid w:val="002A3D3E"/>
    <w:rsid w:val="002A421A"/>
    <w:rsid w:val="002A467B"/>
    <w:rsid w:val="002A523C"/>
    <w:rsid w:val="002A63B3"/>
    <w:rsid w:val="002A6426"/>
    <w:rsid w:val="002A67D6"/>
    <w:rsid w:val="002A6C91"/>
    <w:rsid w:val="002A6E94"/>
    <w:rsid w:val="002A6FFE"/>
    <w:rsid w:val="002A7D86"/>
    <w:rsid w:val="002B005C"/>
    <w:rsid w:val="002B0246"/>
    <w:rsid w:val="002B1497"/>
    <w:rsid w:val="002B2297"/>
    <w:rsid w:val="002B260A"/>
    <w:rsid w:val="002B2647"/>
    <w:rsid w:val="002B2AAA"/>
    <w:rsid w:val="002B3028"/>
    <w:rsid w:val="002B328A"/>
    <w:rsid w:val="002B3CA8"/>
    <w:rsid w:val="002B41D3"/>
    <w:rsid w:val="002B4317"/>
    <w:rsid w:val="002B4622"/>
    <w:rsid w:val="002B4B77"/>
    <w:rsid w:val="002B5696"/>
    <w:rsid w:val="002B6196"/>
    <w:rsid w:val="002B6958"/>
    <w:rsid w:val="002C012F"/>
    <w:rsid w:val="002C111F"/>
    <w:rsid w:val="002C180A"/>
    <w:rsid w:val="002C1913"/>
    <w:rsid w:val="002C2938"/>
    <w:rsid w:val="002C2965"/>
    <w:rsid w:val="002C2AF2"/>
    <w:rsid w:val="002C3415"/>
    <w:rsid w:val="002C3B88"/>
    <w:rsid w:val="002C3DDC"/>
    <w:rsid w:val="002C43C1"/>
    <w:rsid w:val="002C48E8"/>
    <w:rsid w:val="002C60C1"/>
    <w:rsid w:val="002D0AD0"/>
    <w:rsid w:val="002D0BE9"/>
    <w:rsid w:val="002D1504"/>
    <w:rsid w:val="002D186D"/>
    <w:rsid w:val="002D23C1"/>
    <w:rsid w:val="002D2973"/>
    <w:rsid w:val="002D2D93"/>
    <w:rsid w:val="002D332A"/>
    <w:rsid w:val="002D3621"/>
    <w:rsid w:val="002D3E8E"/>
    <w:rsid w:val="002D447D"/>
    <w:rsid w:val="002D473C"/>
    <w:rsid w:val="002D4A75"/>
    <w:rsid w:val="002D516A"/>
    <w:rsid w:val="002D57EE"/>
    <w:rsid w:val="002D5C80"/>
    <w:rsid w:val="002D5F17"/>
    <w:rsid w:val="002D5F65"/>
    <w:rsid w:val="002D6606"/>
    <w:rsid w:val="002D6F93"/>
    <w:rsid w:val="002D781B"/>
    <w:rsid w:val="002D7E40"/>
    <w:rsid w:val="002D7EB2"/>
    <w:rsid w:val="002E2C37"/>
    <w:rsid w:val="002E32F8"/>
    <w:rsid w:val="002E3599"/>
    <w:rsid w:val="002E3FA4"/>
    <w:rsid w:val="002E4B66"/>
    <w:rsid w:val="002E60FA"/>
    <w:rsid w:val="002E6D1F"/>
    <w:rsid w:val="002E78B2"/>
    <w:rsid w:val="002E7E87"/>
    <w:rsid w:val="002F0847"/>
    <w:rsid w:val="002F084A"/>
    <w:rsid w:val="002F13A0"/>
    <w:rsid w:val="002F1C06"/>
    <w:rsid w:val="002F1C07"/>
    <w:rsid w:val="002F24FE"/>
    <w:rsid w:val="002F30A8"/>
    <w:rsid w:val="002F312D"/>
    <w:rsid w:val="002F35AC"/>
    <w:rsid w:val="002F4574"/>
    <w:rsid w:val="002F4703"/>
    <w:rsid w:val="002F4BED"/>
    <w:rsid w:val="002F5103"/>
    <w:rsid w:val="002F51CB"/>
    <w:rsid w:val="002F520A"/>
    <w:rsid w:val="002F542E"/>
    <w:rsid w:val="002F58A9"/>
    <w:rsid w:val="002F5A23"/>
    <w:rsid w:val="002F656A"/>
    <w:rsid w:val="002F6C9A"/>
    <w:rsid w:val="002F6CA1"/>
    <w:rsid w:val="002F733B"/>
    <w:rsid w:val="002F7B6C"/>
    <w:rsid w:val="0030008E"/>
    <w:rsid w:val="00300F9B"/>
    <w:rsid w:val="003022E4"/>
    <w:rsid w:val="00302689"/>
    <w:rsid w:val="00302D7D"/>
    <w:rsid w:val="0030454E"/>
    <w:rsid w:val="003047A3"/>
    <w:rsid w:val="00304C55"/>
    <w:rsid w:val="0030509B"/>
    <w:rsid w:val="00305E8D"/>
    <w:rsid w:val="0030635D"/>
    <w:rsid w:val="003069D2"/>
    <w:rsid w:val="00306D11"/>
    <w:rsid w:val="00306F2D"/>
    <w:rsid w:val="00307005"/>
    <w:rsid w:val="0030729F"/>
    <w:rsid w:val="003074D6"/>
    <w:rsid w:val="003078C5"/>
    <w:rsid w:val="00307F42"/>
    <w:rsid w:val="0031008F"/>
    <w:rsid w:val="003106D7"/>
    <w:rsid w:val="003107D6"/>
    <w:rsid w:val="00310BD5"/>
    <w:rsid w:val="00310F15"/>
    <w:rsid w:val="003119A3"/>
    <w:rsid w:val="00311D0A"/>
    <w:rsid w:val="00311F76"/>
    <w:rsid w:val="0031211F"/>
    <w:rsid w:val="00312219"/>
    <w:rsid w:val="0031260B"/>
    <w:rsid w:val="003126BB"/>
    <w:rsid w:val="003138F6"/>
    <w:rsid w:val="00314A87"/>
    <w:rsid w:val="00314B39"/>
    <w:rsid w:val="00315425"/>
    <w:rsid w:val="0031591D"/>
    <w:rsid w:val="00315EE4"/>
    <w:rsid w:val="003168F9"/>
    <w:rsid w:val="00316C39"/>
    <w:rsid w:val="00316FAB"/>
    <w:rsid w:val="003207E4"/>
    <w:rsid w:val="0032097D"/>
    <w:rsid w:val="00320E38"/>
    <w:rsid w:val="003213C8"/>
    <w:rsid w:val="003225EE"/>
    <w:rsid w:val="0032321D"/>
    <w:rsid w:val="0032324A"/>
    <w:rsid w:val="003237FD"/>
    <w:rsid w:val="00323877"/>
    <w:rsid w:val="003240AA"/>
    <w:rsid w:val="003243DB"/>
    <w:rsid w:val="00325424"/>
    <w:rsid w:val="003255A3"/>
    <w:rsid w:val="00325D7B"/>
    <w:rsid w:val="00326589"/>
    <w:rsid w:val="00327397"/>
    <w:rsid w:val="003279D6"/>
    <w:rsid w:val="003279DC"/>
    <w:rsid w:val="0033012E"/>
    <w:rsid w:val="00330BF4"/>
    <w:rsid w:val="00331F41"/>
    <w:rsid w:val="00332142"/>
    <w:rsid w:val="003325E0"/>
    <w:rsid w:val="00332E43"/>
    <w:rsid w:val="00333B68"/>
    <w:rsid w:val="00333B7A"/>
    <w:rsid w:val="00333E05"/>
    <w:rsid w:val="00334391"/>
    <w:rsid w:val="00334479"/>
    <w:rsid w:val="003345CD"/>
    <w:rsid w:val="00334C04"/>
    <w:rsid w:val="003351A8"/>
    <w:rsid w:val="00335EAB"/>
    <w:rsid w:val="00336DD1"/>
    <w:rsid w:val="0033738F"/>
    <w:rsid w:val="0033749F"/>
    <w:rsid w:val="003402D8"/>
    <w:rsid w:val="00340566"/>
    <w:rsid w:val="00340771"/>
    <w:rsid w:val="0034098D"/>
    <w:rsid w:val="00340A70"/>
    <w:rsid w:val="00340B07"/>
    <w:rsid w:val="00341628"/>
    <w:rsid w:val="00341C72"/>
    <w:rsid w:val="00341D9F"/>
    <w:rsid w:val="0034268F"/>
    <w:rsid w:val="00342A9D"/>
    <w:rsid w:val="00342D6B"/>
    <w:rsid w:val="003431CE"/>
    <w:rsid w:val="00343627"/>
    <w:rsid w:val="00344743"/>
    <w:rsid w:val="00344DC0"/>
    <w:rsid w:val="00344F79"/>
    <w:rsid w:val="00345288"/>
    <w:rsid w:val="003458CF"/>
    <w:rsid w:val="00345EF3"/>
    <w:rsid w:val="00346073"/>
    <w:rsid w:val="003479C5"/>
    <w:rsid w:val="00350F3D"/>
    <w:rsid w:val="00350FC3"/>
    <w:rsid w:val="00352069"/>
    <w:rsid w:val="00352454"/>
    <w:rsid w:val="0035246B"/>
    <w:rsid w:val="00352716"/>
    <w:rsid w:val="00352723"/>
    <w:rsid w:val="0035307B"/>
    <w:rsid w:val="003534EB"/>
    <w:rsid w:val="003538E1"/>
    <w:rsid w:val="0035445E"/>
    <w:rsid w:val="00354AA7"/>
    <w:rsid w:val="00354ABF"/>
    <w:rsid w:val="00355350"/>
    <w:rsid w:val="003555D3"/>
    <w:rsid w:val="003558E9"/>
    <w:rsid w:val="00355AF4"/>
    <w:rsid w:val="0035658A"/>
    <w:rsid w:val="00356661"/>
    <w:rsid w:val="00357D27"/>
    <w:rsid w:val="003604FB"/>
    <w:rsid w:val="00360711"/>
    <w:rsid w:val="0036139B"/>
    <w:rsid w:val="0036142C"/>
    <w:rsid w:val="00361D4F"/>
    <w:rsid w:val="003620BB"/>
    <w:rsid w:val="00362645"/>
    <w:rsid w:val="0036301C"/>
    <w:rsid w:val="003634F0"/>
    <w:rsid w:val="003636B4"/>
    <w:rsid w:val="00363CA4"/>
    <w:rsid w:val="00363D31"/>
    <w:rsid w:val="00363DF1"/>
    <w:rsid w:val="0036477A"/>
    <w:rsid w:val="00364C93"/>
    <w:rsid w:val="0036517A"/>
    <w:rsid w:val="00365747"/>
    <w:rsid w:val="0036578E"/>
    <w:rsid w:val="00365844"/>
    <w:rsid w:val="0036596C"/>
    <w:rsid w:val="00365994"/>
    <w:rsid w:val="00365A92"/>
    <w:rsid w:val="003663AF"/>
    <w:rsid w:val="00366ADB"/>
    <w:rsid w:val="00367012"/>
    <w:rsid w:val="00367D6A"/>
    <w:rsid w:val="003700E6"/>
    <w:rsid w:val="00370134"/>
    <w:rsid w:val="00370383"/>
    <w:rsid w:val="00370A44"/>
    <w:rsid w:val="0037109D"/>
    <w:rsid w:val="00371A61"/>
    <w:rsid w:val="003721C5"/>
    <w:rsid w:val="00372DDC"/>
    <w:rsid w:val="003730F2"/>
    <w:rsid w:val="00373547"/>
    <w:rsid w:val="00373BF8"/>
    <w:rsid w:val="00373DC1"/>
    <w:rsid w:val="003742DA"/>
    <w:rsid w:val="00374830"/>
    <w:rsid w:val="003757BC"/>
    <w:rsid w:val="0037596F"/>
    <w:rsid w:val="00376290"/>
    <w:rsid w:val="003767B8"/>
    <w:rsid w:val="0037734D"/>
    <w:rsid w:val="00377633"/>
    <w:rsid w:val="00377D08"/>
    <w:rsid w:val="003800B0"/>
    <w:rsid w:val="0038145D"/>
    <w:rsid w:val="00381816"/>
    <w:rsid w:val="00382027"/>
    <w:rsid w:val="0038305C"/>
    <w:rsid w:val="00384131"/>
    <w:rsid w:val="003850AF"/>
    <w:rsid w:val="0038587D"/>
    <w:rsid w:val="00385AEC"/>
    <w:rsid w:val="00386089"/>
    <w:rsid w:val="00386172"/>
    <w:rsid w:val="003861B3"/>
    <w:rsid w:val="00386C1B"/>
    <w:rsid w:val="00387213"/>
    <w:rsid w:val="00387240"/>
    <w:rsid w:val="003873DB"/>
    <w:rsid w:val="0038766E"/>
    <w:rsid w:val="003877DB"/>
    <w:rsid w:val="0038799A"/>
    <w:rsid w:val="003918EE"/>
    <w:rsid w:val="00391ADF"/>
    <w:rsid w:val="00392975"/>
    <w:rsid w:val="00392B9E"/>
    <w:rsid w:val="0039320A"/>
    <w:rsid w:val="00393396"/>
    <w:rsid w:val="003935A9"/>
    <w:rsid w:val="003937D9"/>
    <w:rsid w:val="003937DD"/>
    <w:rsid w:val="0039498E"/>
    <w:rsid w:val="00394A2A"/>
    <w:rsid w:val="00394E07"/>
    <w:rsid w:val="00394E90"/>
    <w:rsid w:val="00395313"/>
    <w:rsid w:val="003959EE"/>
    <w:rsid w:val="00395D3D"/>
    <w:rsid w:val="00396632"/>
    <w:rsid w:val="00396C46"/>
    <w:rsid w:val="0039709C"/>
    <w:rsid w:val="0039759A"/>
    <w:rsid w:val="00397D3A"/>
    <w:rsid w:val="003A0394"/>
    <w:rsid w:val="003A0931"/>
    <w:rsid w:val="003A0EF9"/>
    <w:rsid w:val="003A18CE"/>
    <w:rsid w:val="003A23E9"/>
    <w:rsid w:val="003A2B0F"/>
    <w:rsid w:val="003A2E77"/>
    <w:rsid w:val="003A3BEA"/>
    <w:rsid w:val="003A3E03"/>
    <w:rsid w:val="003A3FA8"/>
    <w:rsid w:val="003A41C3"/>
    <w:rsid w:val="003A49AF"/>
    <w:rsid w:val="003A4B3C"/>
    <w:rsid w:val="003A58F7"/>
    <w:rsid w:val="003A5B7E"/>
    <w:rsid w:val="003A5D79"/>
    <w:rsid w:val="003A5E86"/>
    <w:rsid w:val="003A6569"/>
    <w:rsid w:val="003A6B09"/>
    <w:rsid w:val="003B002F"/>
    <w:rsid w:val="003B02AB"/>
    <w:rsid w:val="003B031F"/>
    <w:rsid w:val="003B0365"/>
    <w:rsid w:val="003B0601"/>
    <w:rsid w:val="003B1193"/>
    <w:rsid w:val="003B14BC"/>
    <w:rsid w:val="003B1E8A"/>
    <w:rsid w:val="003B1F68"/>
    <w:rsid w:val="003B21AC"/>
    <w:rsid w:val="003B2525"/>
    <w:rsid w:val="003B2E62"/>
    <w:rsid w:val="003B2F13"/>
    <w:rsid w:val="003B34E0"/>
    <w:rsid w:val="003B3786"/>
    <w:rsid w:val="003B40B1"/>
    <w:rsid w:val="003B4224"/>
    <w:rsid w:val="003B4EE3"/>
    <w:rsid w:val="003B5893"/>
    <w:rsid w:val="003B5A5A"/>
    <w:rsid w:val="003B5AC5"/>
    <w:rsid w:val="003B6821"/>
    <w:rsid w:val="003B6992"/>
    <w:rsid w:val="003C03D2"/>
    <w:rsid w:val="003C04B2"/>
    <w:rsid w:val="003C0533"/>
    <w:rsid w:val="003C0601"/>
    <w:rsid w:val="003C0ABC"/>
    <w:rsid w:val="003C10C1"/>
    <w:rsid w:val="003C2022"/>
    <w:rsid w:val="003C2984"/>
    <w:rsid w:val="003C2DC5"/>
    <w:rsid w:val="003C2E80"/>
    <w:rsid w:val="003C2E85"/>
    <w:rsid w:val="003C2F69"/>
    <w:rsid w:val="003C347A"/>
    <w:rsid w:val="003C34CA"/>
    <w:rsid w:val="003C3BFE"/>
    <w:rsid w:val="003C4608"/>
    <w:rsid w:val="003C48AB"/>
    <w:rsid w:val="003C4B5C"/>
    <w:rsid w:val="003C54E7"/>
    <w:rsid w:val="003C5B31"/>
    <w:rsid w:val="003C5CFF"/>
    <w:rsid w:val="003C5D77"/>
    <w:rsid w:val="003C60BD"/>
    <w:rsid w:val="003C6356"/>
    <w:rsid w:val="003C70A6"/>
    <w:rsid w:val="003C75B5"/>
    <w:rsid w:val="003C7CE1"/>
    <w:rsid w:val="003C7CE7"/>
    <w:rsid w:val="003D09FB"/>
    <w:rsid w:val="003D0A4E"/>
    <w:rsid w:val="003D117E"/>
    <w:rsid w:val="003D1CE6"/>
    <w:rsid w:val="003D1E35"/>
    <w:rsid w:val="003D218C"/>
    <w:rsid w:val="003D2826"/>
    <w:rsid w:val="003D2F7D"/>
    <w:rsid w:val="003D3352"/>
    <w:rsid w:val="003D35C4"/>
    <w:rsid w:val="003D396E"/>
    <w:rsid w:val="003D43ED"/>
    <w:rsid w:val="003D463F"/>
    <w:rsid w:val="003D472A"/>
    <w:rsid w:val="003D4B39"/>
    <w:rsid w:val="003D4BB0"/>
    <w:rsid w:val="003D4CFF"/>
    <w:rsid w:val="003D4F0B"/>
    <w:rsid w:val="003D5167"/>
    <w:rsid w:val="003D555B"/>
    <w:rsid w:val="003D5779"/>
    <w:rsid w:val="003D5981"/>
    <w:rsid w:val="003D5B5E"/>
    <w:rsid w:val="003D6034"/>
    <w:rsid w:val="003D613F"/>
    <w:rsid w:val="003D6852"/>
    <w:rsid w:val="003D6CE1"/>
    <w:rsid w:val="003D70D1"/>
    <w:rsid w:val="003D727C"/>
    <w:rsid w:val="003E03EB"/>
    <w:rsid w:val="003E04F5"/>
    <w:rsid w:val="003E0584"/>
    <w:rsid w:val="003E0616"/>
    <w:rsid w:val="003E0FAD"/>
    <w:rsid w:val="003E13B7"/>
    <w:rsid w:val="003E14D2"/>
    <w:rsid w:val="003E154D"/>
    <w:rsid w:val="003E2198"/>
    <w:rsid w:val="003E2756"/>
    <w:rsid w:val="003E2CC1"/>
    <w:rsid w:val="003E2F9E"/>
    <w:rsid w:val="003E3477"/>
    <w:rsid w:val="003E3641"/>
    <w:rsid w:val="003E3656"/>
    <w:rsid w:val="003E41E9"/>
    <w:rsid w:val="003E467A"/>
    <w:rsid w:val="003E5867"/>
    <w:rsid w:val="003E592E"/>
    <w:rsid w:val="003E6DB4"/>
    <w:rsid w:val="003E75C1"/>
    <w:rsid w:val="003E7B25"/>
    <w:rsid w:val="003E7C06"/>
    <w:rsid w:val="003F0160"/>
    <w:rsid w:val="003F0EA0"/>
    <w:rsid w:val="003F0EDF"/>
    <w:rsid w:val="003F10B9"/>
    <w:rsid w:val="003F13EB"/>
    <w:rsid w:val="003F1413"/>
    <w:rsid w:val="003F1D4E"/>
    <w:rsid w:val="003F200D"/>
    <w:rsid w:val="003F23EA"/>
    <w:rsid w:val="003F3810"/>
    <w:rsid w:val="003F3C94"/>
    <w:rsid w:val="003F4AD4"/>
    <w:rsid w:val="003F51C1"/>
    <w:rsid w:val="003F5AA1"/>
    <w:rsid w:val="003F6066"/>
    <w:rsid w:val="003F6AE1"/>
    <w:rsid w:val="003F6EA5"/>
    <w:rsid w:val="003F71CE"/>
    <w:rsid w:val="003F7874"/>
    <w:rsid w:val="003F7A91"/>
    <w:rsid w:val="003F7D04"/>
    <w:rsid w:val="003F7E54"/>
    <w:rsid w:val="00400224"/>
    <w:rsid w:val="00400595"/>
    <w:rsid w:val="00400B10"/>
    <w:rsid w:val="004012CF"/>
    <w:rsid w:val="00401475"/>
    <w:rsid w:val="00401879"/>
    <w:rsid w:val="00401CF3"/>
    <w:rsid w:val="00401FBC"/>
    <w:rsid w:val="00403361"/>
    <w:rsid w:val="0040342D"/>
    <w:rsid w:val="00403519"/>
    <w:rsid w:val="00403600"/>
    <w:rsid w:val="00403734"/>
    <w:rsid w:val="00403820"/>
    <w:rsid w:val="00404158"/>
    <w:rsid w:val="0040450D"/>
    <w:rsid w:val="00404553"/>
    <w:rsid w:val="00404EB2"/>
    <w:rsid w:val="00404F5D"/>
    <w:rsid w:val="00405911"/>
    <w:rsid w:val="00405B73"/>
    <w:rsid w:val="00405D1E"/>
    <w:rsid w:val="00406959"/>
    <w:rsid w:val="00406B9D"/>
    <w:rsid w:val="0040751E"/>
    <w:rsid w:val="00407A85"/>
    <w:rsid w:val="0041028D"/>
    <w:rsid w:val="00410528"/>
    <w:rsid w:val="004105D6"/>
    <w:rsid w:val="0041078A"/>
    <w:rsid w:val="00410BA3"/>
    <w:rsid w:val="00412242"/>
    <w:rsid w:val="0041287C"/>
    <w:rsid w:val="00413719"/>
    <w:rsid w:val="00413C57"/>
    <w:rsid w:val="00413F90"/>
    <w:rsid w:val="0041493B"/>
    <w:rsid w:val="00415565"/>
    <w:rsid w:val="0041718B"/>
    <w:rsid w:val="004174BD"/>
    <w:rsid w:val="004179B4"/>
    <w:rsid w:val="00417A14"/>
    <w:rsid w:val="00417B41"/>
    <w:rsid w:val="00417BC3"/>
    <w:rsid w:val="004202FC"/>
    <w:rsid w:val="004215D0"/>
    <w:rsid w:val="00421BE0"/>
    <w:rsid w:val="004221A8"/>
    <w:rsid w:val="00422EC6"/>
    <w:rsid w:val="00422FA6"/>
    <w:rsid w:val="00423088"/>
    <w:rsid w:val="00423158"/>
    <w:rsid w:val="00423B92"/>
    <w:rsid w:val="00423F6F"/>
    <w:rsid w:val="00424045"/>
    <w:rsid w:val="0042410E"/>
    <w:rsid w:val="00424A53"/>
    <w:rsid w:val="00424D2C"/>
    <w:rsid w:val="004252C0"/>
    <w:rsid w:val="00425507"/>
    <w:rsid w:val="0042566D"/>
    <w:rsid w:val="00426364"/>
    <w:rsid w:val="00426A1A"/>
    <w:rsid w:val="00426AE8"/>
    <w:rsid w:val="00426E18"/>
    <w:rsid w:val="00426FB2"/>
    <w:rsid w:val="004276E1"/>
    <w:rsid w:val="0042778E"/>
    <w:rsid w:val="0043069B"/>
    <w:rsid w:val="00430A0F"/>
    <w:rsid w:val="00430CFB"/>
    <w:rsid w:val="0043181A"/>
    <w:rsid w:val="00431B89"/>
    <w:rsid w:val="004323CC"/>
    <w:rsid w:val="0043267A"/>
    <w:rsid w:val="0043394D"/>
    <w:rsid w:val="004343F0"/>
    <w:rsid w:val="00434C84"/>
    <w:rsid w:val="00434E5D"/>
    <w:rsid w:val="00435C2A"/>
    <w:rsid w:val="00435F11"/>
    <w:rsid w:val="00436620"/>
    <w:rsid w:val="004366EC"/>
    <w:rsid w:val="00436DCC"/>
    <w:rsid w:val="0043708E"/>
    <w:rsid w:val="00437243"/>
    <w:rsid w:val="004379AA"/>
    <w:rsid w:val="0044112B"/>
    <w:rsid w:val="004412E5"/>
    <w:rsid w:val="00441B06"/>
    <w:rsid w:val="00441DC1"/>
    <w:rsid w:val="00441F7E"/>
    <w:rsid w:val="004421E5"/>
    <w:rsid w:val="004431B0"/>
    <w:rsid w:val="00444275"/>
    <w:rsid w:val="00444293"/>
    <w:rsid w:val="0044503D"/>
    <w:rsid w:val="004452C2"/>
    <w:rsid w:val="0044564C"/>
    <w:rsid w:val="004459FC"/>
    <w:rsid w:val="00445C3B"/>
    <w:rsid w:val="00445DD2"/>
    <w:rsid w:val="00445F52"/>
    <w:rsid w:val="004464BE"/>
    <w:rsid w:val="004465AF"/>
    <w:rsid w:val="00446F27"/>
    <w:rsid w:val="00447AFF"/>
    <w:rsid w:val="00447E0E"/>
    <w:rsid w:val="0045057D"/>
    <w:rsid w:val="00450A7D"/>
    <w:rsid w:val="00450F45"/>
    <w:rsid w:val="00451720"/>
    <w:rsid w:val="00451E83"/>
    <w:rsid w:val="00451ECC"/>
    <w:rsid w:val="00452105"/>
    <w:rsid w:val="004521D4"/>
    <w:rsid w:val="00452300"/>
    <w:rsid w:val="0045278E"/>
    <w:rsid w:val="00453541"/>
    <w:rsid w:val="00453898"/>
    <w:rsid w:val="004538F0"/>
    <w:rsid w:val="00453B58"/>
    <w:rsid w:val="00453E7F"/>
    <w:rsid w:val="004561DE"/>
    <w:rsid w:val="004569C2"/>
    <w:rsid w:val="00457F1F"/>
    <w:rsid w:val="00460696"/>
    <w:rsid w:val="004607EC"/>
    <w:rsid w:val="004611EB"/>
    <w:rsid w:val="004612BF"/>
    <w:rsid w:val="004618D1"/>
    <w:rsid w:val="00461C12"/>
    <w:rsid w:val="00461FC2"/>
    <w:rsid w:val="004622BA"/>
    <w:rsid w:val="00462675"/>
    <w:rsid w:val="004628F0"/>
    <w:rsid w:val="004629E3"/>
    <w:rsid w:val="00462ED3"/>
    <w:rsid w:val="00463068"/>
    <w:rsid w:val="004636A0"/>
    <w:rsid w:val="00463BC0"/>
    <w:rsid w:val="00463F6E"/>
    <w:rsid w:val="004653CA"/>
    <w:rsid w:val="00465FFC"/>
    <w:rsid w:val="0046696D"/>
    <w:rsid w:val="004669EE"/>
    <w:rsid w:val="004670F8"/>
    <w:rsid w:val="004673F4"/>
    <w:rsid w:val="004676DF"/>
    <w:rsid w:val="00467709"/>
    <w:rsid w:val="004677A8"/>
    <w:rsid w:val="00467E3A"/>
    <w:rsid w:val="00470244"/>
    <w:rsid w:val="00470492"/>
    <w:rsid w:val="004712D6"/>
    <w:rsid w:val="00471EBF"/>
    <w:rsid w:val="00472A37"/>
    <w:rsid w:val="00472C8A"/>
    <w:rsid w:val="00472D97"/>
    <w:rsid w:val="00473037"/>
    <w:rsid w:val="00473158"/>
    <w:rsid w:val="004734D5"/>
    <w:rsid w:val="00473BCD"/>
    <w:rsid w:val="00474096"/>
    <w:rsid w:val="0047476D"/>
    <w:rsid w:val="00474848"/>
    <w:rsid w:val="00474BB1"/>
    <w:rsid w:val="00475317"/>
    <w:rsid w:val="004756F5"/>
    <w:rsid w:val="004758F7"/>
    <w:rsid w:val="00476AC5"/>
    <w:rsid w:val="004776BF"/>
    <w:rsid w:val="004802E5"/>
    <w:rsid w:val="004803CB"/>
    <w:rsid w:val="004806C9"/>
    <w:rsid w:val="00480D15"/>
    <w:rsid w:val="004818A9"/>
    <w:rsid w:val="00481A7F"/>
    <w:rsid w:val="0048217C"/>
    <w:rsid w:val="00482243"/>
    <w:rsid w:val="00482739"/>
    <w:rsid w:val="00482767"/>
    <w:rsid w:val="0048283C"/>
    <w:rsid w:val="00482959"/>
    <w:rsid w:val="0048296E"/>
    <w:rsid w:val="00482E0B"/>
    <w:rsid w:val="00482E84"/>
    <w:rsid w:val="00482EAA"/>
    <w:rsid w:val="00482EE1"/>
    <w:rsid w:val="004830BB"/>
    <w:rsid w:val="00483535"/>
    <w:rsid w:val="004836AA"/>
    <w:rsid w:val="004837A1"/>
    <w:rsid w:val="004839BE"/>
    <w:rsid w:val="00483BEF"/>
    <w:rsid w:val="0048441B"/>
    <w:rsid w:val="00484977"/>
    <w:rsid w:val="00484BAA"/>
    <w:rsid w:val="00484D61"/>
    <w:rsid w:val="004851E9"/>
    <w:rsid w:val="00485759"/>
    <w:rsid w:val="00485D5B"/>
    <w:rsid w:val="00486949"/>
    <w:rsid w:val="00487833"/>
    <w:rsid w:val="0048794D"/>
    <w:rsid w:val="00487E8C"/>
    <w:rsid w:val="00490904"/>
    <w:rsid w:val="00490B2F"/>
    <w:rsid w:val="00490C83"/>
    <w:rsid w:val="00492D88"/>
    <w:rsid w:val="00493677"/>
    <w:rsid w:val="00494687"/>
    <w:rsid w:val="0049623C"/>
    <w:rsid w:val="00496A92"/>
    <w:rsid w:val="00497C23"/>
    <w:rsid w:val="004A045A"/>
    <w:rsid w:val="004A135D"/>
    <w:rsid w:val="004A1D2C"/>
    <w:rsid w:val="004A27B9"/>
    <w:rsid w:val="004A2C31"/>
    <w:rsid w:val="004A302F"/>
    <w:rsid w:val="004A361A"/>
    <w:rsid w:val="004A4068"/>
    <w:rsid w:val="004A4A20"/>
    <w:rsid w:val="004A4F64"/>
    <w:rsid w:val="004A5221"/>
    <w:rsid w:val="004A5677"/>
    <w:rsid w:val="004A5A3F"/>
    <w:rsid w:val="004A5A43"/>
    <w:rsid w:val="004A64EC"/>
    <w:rsid w:val="004A692D"/>
    <w:rsid w:val="004A7036"/>
    <w:rsid w:val="004A78BD"/>
    <w:rsid w:val="004A79C3"/>
    <w:rsid w:val="004A7B0F"/>
    <w:rsid w:val="004A7D3D"/>
    <w:rsid w:val="004B0710"/>
    <w:rsid w:val="004B07A1"/>
    <w:rsid w:val="004B0DE4"/>
    <w:rsid w:val="004B141F"/>
    <w:rsid w:val="004B17F5"/>
    <w:rsid w:val="004B1D59"/>
    <w:rsid w:val="004B2804"/>
    <w:rsid w:val="004B2D6A"/>
    <w:rsid w:val="004B33A1"/>
    <w:rsid w:val="004B4378"/>
    <w:rsid w:val="004B4658"/>
    <w:rsid w:val="004B5E1E"/>
    <w:rsid w:val="004B5E9D"/>
    <w:rsid w:val="004B6A20"/>
    <w:rsid w:val="004B6D26"/>
    <w:rsid w:val="004B6DB1"/>
    <w:rsid w:val="004B7042"/>
    <w:rsid w:val="004B71F1"/>
    <w:rsid w:val="004B77E3"/>
    <w:rsid w:val="004B7E70"/>
    <w:rsid w:val="004C05F2"/>
    <w:rsid w:val="004C0732"/>
    <w:rsid w:val="004C0CAA"/>
    <w:rsid w:val="004C0D13"/>
    <w:rsid w:val="004C10BE"/>
    <w:rsid w:val="004C1519"/>
    <w:rsid w:val="004C1B3A"/>
    <w:rsid w:val="004C4185"/>
    <w:rsid w:val="004C5235"/>
    <w:rsid w:val="004C5556"/>
    <w:rsid w:val="004C58D7"/>
    <w:rsid w:val="004C6638"/>
    <w:rsid w:val="004C682D"/>
    <w:rsid w:val="004C6BFD"/>
    <w:rsid w:val="004C7143"/>
    <w:rsid w:val="004C7181"/>
    <w:rsid w:val="004C7707"/>
    <w:rsid w:val="004D0BF2"/>
    <w:rsid w:val="004D11B0"/>
    <w:rsid w:val="004D1C9F"/>
    <w:rsid w:val="004D200C"/>
    <w:rsid w:val="004D23B9"/>
    <w:rsid w:val="004D23BE"/>
    <w:rsid w:val="004D2B61"/>
    <w:rsid w:val="004D30E8"/>
    <w:rsid w:val="004D319F"/>
    <w:rsid w:val="004D3C9C"/>
    <w:rsid w:val="004D49A3"/>
    <w:rsid w:val="004D4CF5"/>
    <w:rsid w:val="004D6605"/>
    <w:rsid w:val="004D75E9"/>
    <w:rsid w:val="004E02C8"/>
    <w:rsid w:val="004E0DD5"/>
    <w:rsid w:val="004E102E"/>
    <w:rsid w:val="004E1C20"/>
    <w:rsid w:val="004E1D57"/>
    <w:rsid w:val="004E1E13"/>
    <w:rsid w:val="004E1E38"/>
    <w:rsid w:val="004E22A6"/>
    <w:rsid w:val="004E2354"/>
    <w:rsid w:val="004E2953"/>
    <w:rsid w:val="004E3D19"/>
    <w:rsid w:val="004E4310"/>
    <w:rsid w:val="004E43D9"/>
    <w:rsid w:val="004E457F"/>
    <w:rsid w:val="004E48C5"/>
    <w:rsid w:val="004E55A6"/>
    <w:rsid w:val="004E5A66"/>
    <w:rsid w:val="004E5CD7"/>
    <w:rsid w:val="004E61A7"/>
    <w:rsid w:val="004E620A"/>
    <w:rsid w:val="004E7383"/>
    <w:rsid w:val="004E744C"/>
    <w:rsid w:val="004E76AF"/>
    <w:rsid w:val="004E7D27"/>
    <w:rsid w:val="004F0314"/>
    <w:rsid w:val="004F0EB4"/>
    <w:rsid w:val="004F100B"/>
    <w:rsid w:val="004F188D"/>
    <w:rsid w:val="004F1B10"/>
    <w:rsid w:val="004F2D8A"/>
    <w:rsid w:val="004F2DF7"/>
    <w:rsid w:val="004F2E29"/>
    <w:rsid w:val="004F2E6B"/>
    <w:rsid w:val="004F3327"/>
    <w:rsid w:val="004F35B0"/>
    <w:rsid w:val="004F3742"/>
    <w:rsid w:val="004F3E29"/>
    <w:rsid w:val="004F3ED5"/>
    <w:rsid w:val="004F4302"/>
    <w:rsid w:val="004F440F"/>
    <w:rsid w:val="004F4769"/>
    <w:rsid w:val="004F4901"/>
    <w:rsid w:val="004F4B16"/>
    <w:rsid w:val="004F4C86"/>
    <w:rsid w:val="004F4C8D"/>
    <w:rsid w:val="004F4F2E"/>
    <w:rsid w:val="004F54FC"/>
    <w:rsid w:val="004F5B3C"/>
    <w:rsid w:val="004F6826"/>
    <w:rsid w:val="004F6844"/>
    <w:rsid w:val="004F698B"/>
    <w:rsid w:val="004F6C9B"/>
    <w:rsid w:val="004F6D8C"/>
    <w:rsid w:val="004F7A38"/>
    <w:rsid w:val="004F7CB8"/>
    <w:rsid w:val="004F7D43"/>
    <w:rsid w:val="005011F6"/>
    <w:rsid w:val="00501557"/>
    <w:rsid w:val="005018A0"/>
    <w:rsid w:val="00501B8E"/>
    <w:rsid w:val="00502BB0"/>
    <w:rsid w:val="00503596"/>
    <w:rsid w:val="0050360F"/>
    <w:rsid w:val="005054DD"/>
    <w:rsid w:val="00506AD3"/>
    <w:rsid w:val="00506C8E"/>
    <w:rsid w:val="00506F78"/>
    <w:rsid w:val="0050789A"/>
    <w:rsid w:val="00507BA7"/>
    <w:rsid w:val="00507BF6"/>
    <w:rsid w:val="00507CBD"/>
    <w:rsid w:val="005104B0"/>
    <w:rsid w:val="00511057"/>
    <w:rsid w:val="0051147A"/>
    <w:rsid w:val="00511E30"/>
    <w:rsid w:val="00512847"/>
    <w:rsid w:val="00512C97"/>
    <w:rsid w:val="005133A2"/>
    <w:rsid w:val="00513550"/>
    <w:rsid w:val="00513D9F"/>
    <w:rsid w:val="0051448E"/>
    <w:rsid w:val="00514507"/>
    <w:rsid w:val="00514D35"/>
    <w:rsid w:val="00514E21"/>
    <w:rsid w:val="005155BF"/>
    <w:rsid w:val="0051562B"/>
    <w:rsid w:val="00515892"/>
    <w:rsid w:val="00516179"/>
    <w:rsid w:val="00516B37"/>
    <w:rsid w:val="00516CFE"/>
    <w:rsid w:val="005177F0"/>
    <w:rsid w:val="00517860"/>
    <w:rsid w:val="00517977"/>
    <w:rsid w:val="00517E79"/>
    <w:rsid w:val="00520257"/>
    <w:rsid w:val="005205E7"/>
    <w:rsid w:val="005206F5"/>
    <w:rsid w:val="005207E2"/>
    <w:rsid w:val="00520E97"/>
    <w:rsid w:val="00521495"/>
    <w:rsid w:val="00521739"/>
    <w:rsid w:val="0052184A"/>
    <w:rsid w:val="0052200F"/>
    <w:rsid w:val="005222C2"/>
    <w:rsid w:val="00522943"/>
    <w:rsid w:val="00522BE2"/>
    <w:rsid w:val="00522DF8"/>
    <w:rsid w:val="00523213"/>
    <w:rsid w:val="005240B1"/>
    <w:rsid w:val="005244FB"/>
    <w:rsid w:val="005253FB"/>
    <w:rsid w:val="0052563F"/>
    <w:rsid w:val="00525BE0"/>
    <w:rsid w:val="00525FEE"/>
    <w:rsid w:val="0052603F"/>
    <w:rsid w:val="0052617C"/>
    <w:rsid w:val="00526A8E"/>
    <w:rsid w:val="005272E8"/>
    <w:rsid w:val="00527A84"/>
    <w:rsid w:val="00527F94"/>
    <w:rsid w:val="00527FCB"/>
    <w:rsid w:val="00530446"/>
    <w:rsid w:val="005309AB"/>
    <w:rsid w:val="00530D56"/>
    <w:rsid w:val="00530DF4"/>
    <w:rsid w:val="0053108C"/>
    <w:rsid w:val="00531171"/>
    <w:rsid w:val="00531640"/>
    <w:rsid w:val="00531F97"/>
    <w:rsid w:val="00533409"/>
    <w:rsid w:val="00533537"/>
    <w:rsid w:val="00534064"/>
    <w:rsid w:val="0053489D"/>
    <w:rsid w:val="005348B6"/>
    <w:rsid w:val="00534A31"/>
    <w:rsid w:val="00535001"/>
    <w:rsid w:val="0053508F"/>
    <w:rsid w:val="005352C9"/>
    <w:rsid w:val="00535924"/>
    <w:rsid w:val="00535DD4"/>
    <w:rsid w:val="005360B4"/>
    <w:rsid w:val="005369D1"/>
    <w:rsid w:val="0053734C"/>
    <w:rsid w:val="005400FB"/>
    <w:rsid w:val="00540665"/>
    <w:rsid w:val="0054071F"/>
    <w:rsid w:val="00540AFF"/>
    <w:rsid w:val="00541343"/>
    <w:rsid w:val="00541C2A"/>
    <w:rsid w:val="005421A5"/>
    <w:rsid w:val="005422F8"/>
    <w:rsid w:val="005427C1"/>
    <w:rsid w:val="00542DDA"/>
    <w:rsid w:val="005431E6"/>
    <w:rsid w:val="00543DE0"/>
    <w:rsid w:val="00543FCB"/>
    <w:rsid w:val="00543FF3"/>
    <w:rsid w:val="00544035"/>
    <w:rsid w:val="0054410D"/>
    <w:rsid w:val="005446F4"/>
    <w:rsid w:val="005449D7"/>
    <w:rsid w:val="0054542B"/>
    <w:rsid w:val="00545598"/>
    <w:rsid w:val="00546172"/>
    <w:rsid w:val="00546438"/>
    <w:rsid w:val="0054644F"/>
    <w:rsid w:val="0054680A"/>
    <w:rsid w:val="005475BD"/>
    <w:rsid w:val="00547772"/>
    <w:rsid w:val="00547ACD"/>
    <w:rsid w:val="00550499"/>
    <w:rsid w:val="00550CEC"/>
    <w:rsid w:val="005513EB"/>
    <w:rsid w:val="00551B3D"/>
    <w:rsid w:val="00551B4B"/>
    <w:rsid w:val="00552289"/>
    <w:rsid w:val="00552D43"/>
    <w:rsid w:val="00552E49"/>
    <w:rsid w:val="00553604"/>
    <w:rsid w:val="00553725"/>
    <w:rsid w:val="00553B8D"/>
    <w:rsid w:val="00553FB7"/>
    <w:rsid w:val="005540E1"/>
    <w:rsid w:val="005541DE"/>
    <w:rsid w:val="005544D1"/>
    <w:rsid w:val="00554EA5"/>
    <w:rsid w:val="00554FFF"/>
    <w:rsid w:val="005554F5"/>
    <w:rsid w:val="00555748"/>
    <w:rsid w:val="00555A22"/>
    <w:rsid w:val="00555D02"/>
    <w:rsid w:val="00555E6A"/>
    <w:rsid w:val="00555F5C"/>
    <w:rsid w:val="005569DA"/>
    <w:rsid w:val="00556D82"/>
    <w:rsid w:val="0055716A"/>
    <w:rsid w:val="00557C7D"/>
    <w:rsid w:val="00557FB6"/>
    <w:rsid w:val="00560033"/>
    <w:rsid w:val="00561017"/>
    <w:rsid w:val="005610ED"/>
    <w:rsid w:val="005613CA"/>
    <w:rsid w:val="005620DC"/>
    <w:rsid w:val="005637A3"/>
    <w:rsid w:val="00563846"/>
    <w:rsid w:val="00563B4A"/>
    <w:rsid w:val="0056421B"/>
    <w:rsid w:val="005643AC"/>
    <w:rsid w:val="00564C11"/>
    <w:rsid w:val="005658E3"/>
    <w:rsid w:val="005660CA"/>
    <w:rsid w:val="00566402"/>
    <w:rsid w:val="005664D0"/>
    <w:rsid w:val="00566DB4"/>
    <w:rsid w:val="00566EAB"/>
    <w:rsid w:val="00567779"/>
    <w:rsid w:val="005679A0"/>
    <w:rsid w:val="00567BEB"/>
    <w:rsid w:val="00570724"/>
    <w:rsid w:val="00570BDF"/>
    <w:rsid w:val="00570C83"/>
    <w:rsid w:val="0057112C"/>
    <w:rsid w:val="00571B1A"/>
    <w:rsid w:val="00571BCD"/>
    <w:rsid w:val="005723AC"/>
    <w:rsid w:val="00572472"/>
    <w:rsid w:val="00572610"/>
    <w:rsid w:val="0057388C"/>
    <w:rsid w:val="00573BB9"/>
    <w:rsid w:val="00573F48"/>
    <w:rsid w:val="005740A5"/>
    <w:rsid w:val="00574753"/>
    <w:rsid w:val="00574A73"/>
    <w:rsid w:val="00574DAE"/>
    <w:rsid w:val="00574EEF"/>
    <w:rsid w:val="00575023"/>
    <w:rsid w:val="005751B2"/>
    <w:rsid w:val="00575F53"/>
    <w:rsid w:val="00575FE0"/>
    <w:rsid w:val="0057617F"/>
    <w:rsid w:val="00576473"/>
    <w:rsid w:val="00576BAB"/>
    <w:rsid w:val="00576D16"/>
    <w:rsid w:val="00577461"/>
    <w:rsid w:val="00577577"/>
    <w:rsid w:val="00577DBD"/>
    <w:rsid w:val="005806F2"/>
    <w:rsid w:val="0058128D"/>
    <w:rsid w:val="005814D8"/>
    <w:rsid w:val="005815EF"/>
    <w:rsid w:val="005816E0"/>
    <w:rsid w:val="0058316A"/>
    <w:rsid w:val="005833B1"/>
    <w:rsid w:val="0058393C"/>
    <w:rsid w:val="00583A2F"/>
    <w:rsid w:val="00584570"/>
    <w:rsid w:val="00584B8A"/>
    <w:rsid w:val="00585330"/>
    <w:rsid w:val="005854D9"/>
    <w:rsid w:val="00585A09"/>
    <w:rsid w:val="00585BA5"/>
    <w:rsid w:val="00586385"/>
    <w:rsid w:val="0058645B"/>
    <w:rsid w:val="005877F5"/>
    <w:rsid w:val="005903FD"/>
    <w:rsid w:val="00590597"/>
    <w:rsid w:val="005909B0"/>
    <w:rsid w:val="00590E0E"/>
    <w:rsid w:val="0059111F"/>
    <w:rsid w:val="005919C2"/>
    <w:rsid w:val="005939F3"/>
    <w:rsid w:val="00594354"/>
    <w:rsid w:val="00594B7E"/>
    <w:rsid w:val="00595323"/>
    <w:rsid w:val="005955C6"/>
    <w:rsid w:val="005957A8"/>
    <w:rsid w:val="00595FA7"/>
    <w:rsid w:val="00596177"/>
    <w:rsid w:val="0059732B"/>
    <w:rsid w:val="005975AB"/>
    <w:rsid w:val="005976B9"/>
    <w:rsid w:val="00597753"/>
    <w:rsid w:val="00597792"/>
    <w:rsid w:val="00597AA7"/>
    <w:rsid w:val="005A0157"/>
    <w:rsid w:val="005A01E4"/>
    <w:rsid w:val="005A02B2"/>
    <w:rsid w:val="005A04AB"/>
    <w:rsid w:val="005A08E5"/>
    <w:rsid w:val="005A1877"/>
    <w:rsid w:val="005A18D5"/>
    <w:rsid w:val="005A2577"/>
    <w:rsid w:val="005A2929"/>
    <w:rsid w:val="005A2CE2"/>
    <w:rsid w:val="005A381E"/>
    <w:rsid w:val="005A38D4"/>
    <w:rsid w:val="005A3ECD"/>
    <w:rsid w:val="005A5012"/>
    <w:rsid w:val="005A50B0"/>
    <w:rsid w:val="005A5215"/>
    <w:rsid w:val="005A54C9"/>
    <w:rsid w:val="005A5895"/>
    <w:rsid w:val="005A5BB4"/>
    <w:rsid w:val="005A5D63"/>
    <w:rsid w:val="005A63DD"/>
    <w:rsid w:val="005A6558"/>
    <w:rsid w:val="005A6697"/>
    <w:rsid w:val="005A6A5F"/>
    <w:rsid w:val="005A76E2"/>
    <w:rsid w:val="005A7B68"/>
    <w:rsid w:val="005A7DFA"/>
    <w:rsid w:val="005B0462"/>
    <w:rsid w:val="005B091C"/>
    <w:rsid w:val="005B147A"/>
    <w:rsid w:val="005B2986"/>
    <w:rsid w:val="005B2E47"/>
    <w:rsid w:val="005B3BAE"/>
    <w:rsid w:val="005B49F6"/>
    <w:rsid w:val="005B50E6"/>
    <w:rsid w:val="005B6A81"/>
    <w:rsid w:val="005B718E"/>
    <w:rsid w:val="005B73F6"/>
    <w:rsid w:val="005B7439"/>
    <w:rsid w:val="005B7BAC"/>
    <w:rsid w:val="005B7CCA"/>
    <w:rsid w:val="005C05CE"/>
    <w:rsid w:val="005C0A75"/>
    <w:rsid w:val="005C1920"/>
    <w:rsid w:val="005C28E2"/>
    <w:rsid w:val="005C2962"/>
    <w:rsid w:val="005C41DD"/>
    <w:rsid w:val="005C43BA"/>
    <w:rsid w:val="005C46B1"/>
    <w:rsid w:val="005C5589"/>
    <w:rsid w:val="005C5ADE"/>
    <w:rsid w:val="005C6226"/>
    <w:rsid w:val="005C639B"/>
    <w:rsid w:val="005C6DCD"/>
    <w:rsid w:val="005C75EF"/>
    <w:rsid w:val="005C7788"/>
    <w:rsid w:val="005C7CB2"/>
    <w:rsid w:val="005D0041"/>
    <w:rsid w:val="005D0942"/>
    <w:rsid w:val="005D0A9C"/>
    <w:rsid w:val="005D1739"/>
    <w:rsid w:val="005D1E39"/>
    <w:rsid w:val="005D2917"/>
    <w:rsid w:val="005D2AAD"/>
    <w:rsid w:val="005D310A"/>
    <w:rsid w:val="005D3F46"/>
    <w:rsid w:val="005D41F3"/>
    <w:rsid w:val="005D43EE"/>
    <w:rsid w:val="005D446B"/>
    <w:rsid w:val="005D48E0"/>
    <w:rsid w:val="005D498B"/>
    <w:rsid w:val="005D5B6C"/>
    <w:rsid w:val="005D5B76"/>
    <w:rsid w:val="005D649B"/>
    <w:rsid w:val="005D6BD9"/>
    <w:rsid w:val="005D6EF6"/>
    <w:rsid w:val="005D7990"/>
    <w:rsid w:val="005D7A5E"/>
    <w:rsid w:val="005E017A"/>
    <w:rsid w:val="005E180F"/>
    <w:rsid w:val="005E198B"/>
    <w:rsid w:val="005E1BBF"/>
    <w:rsid w:val="005E1EF5"/>
    <w:rsid w:val="005E3148"/>
    <w:rsid w:val="005E332B"/>
    <w:rsid w:val="005E3491"/>
    <w:rsid w:val="005E3E43"/>
    <w:rsid w:val="005E402D"/>
    <w:rsid w:val="005E4435"/>
    <w:rsid w:val="005E4963"/>
    <w:rsid w:val="005E6663"/>
    <w:rsid w:val="005E67A1"/>
    <w:rsid w:val="005E6A7F"/>
    <w:rsid w:val="005E6AB6"/>
    <w:rsid w:val="005E6B4F"/>
    <w:rsid w:val="005E7115"/>
    <w:rsid w:val="005E7DDE"/>
    <w:rsid w:val="005E7E08"/>
    <w:rsid w:val="005F00CF"/>
    <w:rsid w:val="005F0C85"/>
    <w:rsid w:val="005F0DDC"/>
    <w:rsid w:val="005F0EE5"/>
    <w:rsid w:val="005F1BAA"/>
    <w:rsid w:val="005F20EF"/>
    <w:rsid w:val="005F231B"/>
    <w:rsid w:val="005F2EB9"/>
    <w:rsid w:val="005F2F85"/>
    <w:rsid w:val="005F33DD"/>
    <w:rsid w:val="005F35AB"/>
    <w:rsid w:val="005F38CD"/>
    <w:rsid w:val="005F43E3"/>
    <w:rsid w:val="005F48C3"/>
    <w:rsid w:val="005F4B5D"/>
    <w:rsid w:val="005F505F"/>
    <w:rsid w:val="005F5177"/>
    <w:rsid w:val="005F5262"/>
    <w:rsid w:val="005F5684"/>
    <w:rsid w:val="005F569B"/>
    <w:rsid w:val="005F5B31"/>
    <w:rsid w:val="005F646A"/>
    <w:rsid w:val="005F66D4"/>
    <w:rsid w:val="005F6FDC"/>
    <w:rsid w:val="005F7AF8"/>
    <w:rsid w:val="005F7F1A"/>
    <w:rsid w:val="00600964"/>
    <w:rsid w:val="00600FA5"/>
    <w:rsid w:val="006016A7"/>
    <w:rsid w:val="00601C10"/>
    <w:rsid w:val="00601E5C"/>
    <w:rsid w:val="00602137"/>
    <w:rsid w:val="00603453"/>
    <w:rsid w:val="0060385F"/>
    <w:rsid w:val="006041C4"/>
    <w:rsid w:val="00604391"/>
    <w:rsid w:val="0060558B"/>
    <w:rsid w:val="00605931"/>
    <w:rsid w:val="00606F77"/>
    <w:rsid w:val="00606F91"/>
    <w:rsid w:val="00607B6F"/>
    <w:rsid w:val="00607BF5"/>
    <w:rsid w:val="0061125D"/>
    <w:rsid w:val="00611835"/>
    <w:rsid w:val="00611845"/>
    <w:rsid w:val="00611A29"/>
    <w:rsid w:val="0061218E"/>
    <w:rsid w:val="00612244"/>
    <w:rsid w:val="00612B3F"/>
    <w:rsid w:val="006130BB"/>
    <w:rsid w:val="0061358C"/>
    <w:rsid w:val="00613665"/>
    <w:rsid w:val="00613DEB"/>
    <w:rsid w:val="006140DF"/>
    <w:rsid w:val="0061446C"/>
    <w:rsid w:val="00614AF3"/>
    <w:rsid w:val="00615005"/>
    <w:rsid w:val="006151CA"/>
    <w:rsid w:val="006163D6"/>
    <w:rsid w:val="00616962"/>
    <w:rsid w:val="00616A9B"/>
    <w:rsid w:val="00616CAB"/>
    <w:rsid w:val="00617046"/>
    <w:rsid w:val="006176AE"/>
    <w:rsid w:val="00617C2D"/>
    <w:rsid w:val="00621AF6"/>
    <w:rsid w:val="006223B8"/>
    <w:rsid w:val="0062252E"/>
    <w:rsid w:val="0062282D"/>
    <w:rsid w:val="00622C02"/>
    <w:rsid w:val="00622EAE"/>
    <w:rsid w:val="00623528"/>
    <w:rsid w:val="00623547"/>
    <w:rsid w:val="00623AF9"/>
    <w:rsid w:val="00623CAA"/>
    <w:rsid w:val="00624111"/>
    <w:rsid w:val="00624362"/>
    <w:rsid w:val="00624820"/>
    <w:rsid w:val="00624F08"/>
    <w:rsid w:val="00624FFB"/>
    <w:rsid w:val="00625812"/>
    <w:rsid w:val="006267EC"/>
    <w:rsid w:val="0062749B"/>
    <w:rsid w:val="00627EB1"/>
    <w:rsid w:val="006301A6"/>
    <w:rsid w:val="006304D1"/>
    <w:rsid w:val="00630652"/>
    <w:rsid w:val="00630A0A"/>
    <w:rsid w:val="00630F12"/>
    <w:rsid w:val="00631106"/>
    <w:rsid w:val="006317A4"/>
    <w:rsid w:val="0063269D"/>
    <w:rsid w:val="00633214"/>
    <w:rsid w:val="0063388D"/>
    <w:rsid w:val="006351CE"/>
    <w:rsid w:val="00635451"/>
    <w:rsid w:val="006363A1"/>
    <w:rsid w:val="0063708D"/>
    <w:rsid w:val="00637318"/>
    <w:rsid w:val="00637753"/>
    <w:rsid w:val="0064086C"/>
    <w:rsid w:val="00641D74"/>
    <w:rsid w:val="00641FD4"/>
    <w:rsid w:val="006428E7"/>
    <w:rsid w:val="0064323B"/>
    <w:rsid w:val="00643544"/>
    <w:rsid w:val="00643D3D"/>
    <w:rsid w:val="00643E3C"/>
    <w:rsid w:val="00643F9B"/>
    <w:rsid w:val="006443E4"/>
    <w:rsid w:val="00644B15"/>
    <w:rsid w:val="00644BF4"/>
    <w:rsid w:val="00645082"/>
    <w:rsid w:val="00645184"/>
    <w:rsid w:val="006452AB"/>
    <w:rsid w:val="006459A7"/>
    <w:rsid w:val="00645CD9"/>
    <w:rsid w:val="00646539"/>
    <w:rsid w:val="006467C4"/>
    <w:rsid w:val="00646A10"/>
    <w:rsid w:val="006470E2"/>
    <w:rsid w:val="00647A51"/>
    <w:rsid w:val="00650A62"/>
    <w:rsid w:val="00650B34"/>
    <w:rsid w:val="00650B64"/>
    <w:rsid w:val="00650EE9"/>
    <w:rsid w:val="00651015"/>
    <w:rsid w:val="006513F0"/>
    <w:rsid w:val="00651408"/>
    <w:rsid w:val="00651AA5"/>
    <w:rsid w:val="00651EDA"/>
    <w:rsid w:val="006524E7"/>
    <w:rsid w:val="006528A4"/>
    <w:rsid w:val="006530EE"/>
    <w:rsid w:val="00653223"/>
    <w:rsid w:val="00654476"/>
    <w:rsid w:val="0065491D"/>
    <w:rsid w:val="00654B29"/>
    <w:rsid w:val="006551C3"/>
    <w:rsid w:val="00655309"/>
    <w:rsid w:val="0065620C"/>
    <w:rsid w:val="00656DC0"/>
    <w:rsid w:val="00656E0C"/>
    <w:rsid w:val="00657081"/>
    <w:rsid w:val="006602CD"/>
    <w:rsid w:val="00660F49"/>
    <w:rsid w:val="00661D34"/>
    <w:rsid w:val="006621B5"/>
    <w:rsid w:val="00662DA2"/>
    <w:rsid w:val="00663FC3"/>
    <w:rsid w:val="00664353"/>
    <w:rsid w:val="00664EA4"/>
    <w:rsid w:val="00664F6E"/>
    <w:rsid w:val="0066661E"/>
    <w:rsid w:val="006666C3"/>
    <w:rsid w:val="00666C65"/>
    <w:rsid w:val="00666C80"/>
    <w:rsid w:val="00666EBF"/>
    <w:rsid w:val="006673C8"/>
    <w:rsid w:val="00667428"/>
    <w:rsid w:val="006674BB"/>
    <w:rsid w:val="006678DC"/>
    <w:rsid w:val="00667EEC"/>
    <w:rsid w:val="006714BC"/>
    <w:rsid w:val="00671637"/>
    <w:rsid w:val="006719DA"/>
    <w:rsid w:val="00672003"/>
    <w:rsid w:val="0067204E"/>
    <w:rsid w:val="006725DD"/>
    <w:rsid w:val="0067278F"/>
    <w:rsid w:val="00672899"/>
    <w:rsid w:val="0067386E"/>
    <w:rsid w:val="0067394D"/>
    <w:rsid w:val="006757F2"/>
    <w:rsid w:val="006761DE"/>
    <w:rsid w:val="006761FA"/>
    <w:rsid w:val="00676B05"/>
    <w:rsid w:val="00676CA7"/>
    <w:rsid w:val="006779B5"/>
    <w:rsid w:val="00677D11"/>
    <w:rsid w:val="0068049F"/>
    <w:rsid w:val="006805D4"/>
    <w:rsid w:val="00682534"/>
    <w:rsid w:val="0068275E"/>
    <w:rsid w:val="006828A7"/>
    <w:rsid w:val="00682989"/>
    <w:rsid w:val="00682A56"/>
    <w:rsid w:val="00682F4C"/>
    <w:rsid w:val="00683D0C"/>
    <w:rsid w:val="00683EF3"/>
    <w:rsid w:val="006841B4"/>
    <w:rsid w:val="00684260"/>
    <w:rsid w:val="0068431B"/>
    <w:rsid w:val="006843C8"/>
    <w:rsid w:val="006847B2"/>
    <w:rsid w:val="00684C0B"/>
    <w:rsid w:val="0068514E"/>
    <w:rsid w:val="00685B3A"/>
    <w:rsid w:val="00685D68"/>
    <w:rsid w:val="00685E66"/>
    <w:rsid w:val="006864C7"/>
    <w:rsid w:val="006866EA"/>
    <w:rsid w:val="00687317"/>
    <w:rsid w:val="006875C3"/>
    <w:rsid w:val="00687AB0"/>
    <w:rsid w:val="00690A55"/>
    <w:rsid w:val="00690E94"/>
    <w:rsid w:val="00690F90"/>
    <w:rsid w:val="006913B1"/>
    <w:rsid w:val="0069178D"/>
    <w:rsid w:val="00691CE8"/>
    <w:rsid w:val="00691DA7"/>
    <w:rsid w:val="00691ED7"/>
    <w:rsid w:val="006921AA"/>
    <w:rsid w:val="00692273"/>
    <w:rsid w:val="00692588"/>
    <w:rsid w:val="00692F6B"/>
    <w:rsid w:val="00693049"/>
    <w:rsid w:val="006936A9"/>
    <w:rsid w:val="00693789"/>
    <w:rsid w:val="00694062"/>
    <w:rsid w:val="00694402"/>
    <w:rsid w:val="00694490"/>
    <w:rsid w:val="00695440"/>
    <w:rsid w:val="00695F3F"/>
    <w:rsid w:val="00696800"/>
    <w:rsid w:val="00696911"/>
    <w:rsid w:val="00696CDC"/>
    <w:rsid w:val="00696E7E"/>
    <w:rsid w:val="00697438"/>
    <w:rsid w:val="00697A11"/>
    <w:rsid w:val="00697A99"/>
    <w:rsid w:val="00697C0E"/>
    <w:rsid w:val="00697D2D"/>
    <w:rsid w:val="006A1339"/>
    <w:rsid w:val="006A1AD4"/>
    <w:rsid w:val="006A21A0"/>
    <w:rsid w:val="006A249D"/>
    <w:rsid w:val="006A2B53"/>
    <w:rsid w:val="006A30E2"/>
    <w:rsid w:val="006A3AFE"/>
    <w:rsid w:val="006A3CC6"/>
    <w:rsid w:val="006A48FE"/>
    <w:rsid w:val="006A5AC3"/>
    <w:rsid w:val="006A60F3"/>
    <w:rsid w:val="006A61E9"/>
    <w:rsid w:val="006A6285"/>
    <w:rsid w:val="006A65C2"/>
    <w:rsid w:val="006A785A"/>
    <w:rsid w:val="006B1674"/>
    <w:rsid w:val="006B1793"/>
    <w:rsid w:val="006B1AFB"/>
    <w:rsid w:val="006B1CB8"/>
    <w:rsid w:val="006B2675"/>
    <w:rsid w:val="006B285A"/>
    <w:rsid w:val="006B2A38"/>
    <w:rsid w:val="006B308F"/>
    <w:rsid w:val="006B3409"/>
    <w:rsid w:val="006B3A88"/>
    <w:rsid w:val="006B3E72"/>
    <w:rsid w:val="006B430C"/>
    <w:rsid w:val="006B4837"/>
    <w:rsid w:val="006B48A5"/>
    <w:rsid w:val="006B4C99"/>
    <w:rsid w:val="006B519A"/>
    <w:rsid w:val="006B51E6"/>
    <w:rsid w:val="006B570E"/>
    <w:rsid w:val="006B60F4"/>
    <w:rsid w:val="006B653E"/>
    <w:rsid w:val="006B735A"/>
    <w:rsid w:val="006B7A0C"/>
    <w:rsid w:val="006C14AF"/>
    <w:rsid w:val="006C2434"/>
    <w:rsid w:val="006C2972"/>
    <w:rsid w:val="006C298E"/>
    <w:rsid w:val="006C386B"/>
    <w:rsid w:val="006C38D0"/>
    <w:rsid w:val="006C41C8"/>
    <w:rsid w:val="006C429A"/>
    <w:rsid w:val="006C4976"/>
    <w:rsid w:val="006C4B10"/>
    <w:rsid w:val="006C5F8E"/>
    <w:rsid w:val="006C63AF"/>
    <w:rsid w:val="006C6AB4"/>
    <w:rsid w:val="006C71B6"/>
    <w:rsid w:val="006C74A4"/>
    <w:rsid w:val="006D03A7"/>
    <w:rsid w:val="006D0C7A"/>
    <w:rsid w:val="006D1906"/>
    <w:rsid w:val="006D1E7C"/>
    <w:rsid w:val="006D34E0"/>
    <w:rsid w:val="006D35B4"/>
    <w:rsid w:val="006D38A2"/>
    <w:rsid w:val="006D3B2C"/>
    <w:rsid w:val="006D45C3"/>
    <w:rsid w:val="006D47C8"/>
    <w:rsid w:val="006D499F"/>
    <w:rsid w:val="006D4A74"/>
    <w:rsid w:val="006D56F6"/>
    <w:rsid w:val="006D5E88"/>
    <w:rsid w:val="006D6741"/>
    <w:rsid w:val="006D70E5"/>
    <w:rsid w:val="006D7276"/>
    <w:rsid w:val="006D7836"/>
    <w:rsid w:val="006D7A5B"/>
    <w:rsid w:val="006E043E"/>
    <w:rsid w:val="006E0C15"/>
    <w:rsid w:val="006E0F6C"/>
    <w:rsid w:val="006E0FB9"/>
    <w:rsid w:val="006E1407"/>
    <w:rsid w:val="006E1C2E"/>
    <w:rsid w:val="006E1C4A"/>
    <w:rsid w:val="006E39F1"/>
    <w:rsid w:val="006E3B0A"/>
    <w:rsid w:val="006E3E0A"/>
    <w:rsid w:val="006E44B6"/>
    <w:rsid w:val="006E4E19"/>
    <w:rsid w:val="006E5B02"/>
    <w:rsid w:val="006E5BD1"/>
    <w:rsid w:val="006E607A"/>
    <w:rsid w:val="006E6556"/>
    <w:rsid w:val="006E6B21"/>
    <w:rsid w:val="006E7353"/>
    <w:rsid w:val="006E74CD"/>
    <w:rsid w:val="006E7899"/>
    <w:rsid w:val="006E7DE6"/>
    <w:rsid w:val="006E7E26"/>
    <w:rsid w:val="006F11C0"/>
    <w:rsid w:val="006F1379"/>
    <w:rsid w:val="006F1A5D"/>
    <w:rsid w:val="006F2669"/>
    <w:rsid w:val="006F26A8"/>
    <w:rsid w:val="006F2998"/>
    <w:rsid w:val="006F2BA9"/>
    <w:rsid w:val="006F3C14"/>
    <w:rsid w:val="006F3FA1"/>
    <w:rsid w:val="006F4444"/>
    <w:rsid w:val="006F47D6"/>
    <w:rsid w:val="006F5537"/>
    <w:rsid w:val="006F5749"/>
    <w:rsid w:val="006F5760"/>
    <w:rsid w:val="006F5EEF"/>
    <w:rsid w:val="006F6844"/>
    <w:rsid w:val="006F6CD9"/>
    <w:rsid w:val="006F7379"/>
    <w:rsid w:val="006F7D65"/>
    <w:rsid w:val="006F7EAF"/>
    <w:rsid w:val="007008AD"/>
    <w:rsid w:val="00700995"/>
    <w:rsid w:val="00700EF3"/>
    <w:rsid w:val="00701B9E"/>
    <w:rsid w:val="0070266A"/>
    <w:rsid w:val="00702F32"/>
    <w:rsid w:val="00702F4F"/>
    <w:rsid w:val="0070301F"/>
    <w:rsid w:val="007043E9"/>
    <w:rsid w:val="00704565"/>
    <w:rsid w:val="00704A4B"/>
    <w:rsid w:val="00704FC4"/>
    <w:rsid w:val="00705071"/>
    <w:rsid w:val="00705B67"/>
    <w:rsid w:val="00705C8E"/>
    <w:rsid w:val="007067F7"/>
    <w:rsid w:val="00706822"/>
    <w:rsid w:val="00706BB0"/>
    <w:rsid w:val="00706C8A"/>
    <w:rsid w:val="00707EF3"/>
    <w:rsid w:val="00710559"/>
    <w:rsid w:val="00711ADC"/>
    <w:rsid w:val="00711B88"/>
    <w:rsid w:val="00713A16"/>
    <w:rsid w:val="007141B0"/>
    <w:rsid w:val="00714B74"/>
    <w:rsid w:val="00715A48"/>
    <w:rsid w:val="007169B2"/>
    <w:rsid w:val="00716D25"/>
    <w:rsid w:val="0072063B"/>
    <w:rsid w:val="007206D7"/>
    <w:rsid w:val="007217F4"/>
    <w:rsid w:val="00721C46"/>
    <w:rsid w:val="00722469"/>
    <w:rsid w:val="007224C2"/>
    <w:rsid w:val="00722DEA"/>
    <w:rsid w:val="00722F4C"/>
    <w:rsid w:val="007231C3"/>
    <w:rsid w:val="0072339B"/>
    <w:rsid w:val="00724CE6"/>
    <w:rsid w:val="007255E8"/>
    <w:rsid w:val="00725A9E"/>
    <w:rsid w:val="00726817"/>
    <w:rsid w:val="00727294"/>
    <w:rsid w:val="00727746"/>
    <w:rsid w:val="007277E4"/>
    <w:rsid w:val="00727868"/>
    <w:rsid w:val="007278BA"/>
    <w:rsid w:val="007278BF"/>
    <w:rsid w:val="00727A4D"/>
    <w:rsid w:val="007313A7"/>
    <w:rsid w:val="0073190B"/>
    <w:rsid w:val="00731F59"/>
    <w:rsid w:val="00732D16"/>
    <w:rsid w:val="00733517"/>
    <w:rsid w:val="007338DC"/>
    <w:rsid w:val="00733DBF"/>
    <w:rsid w:val="00734E6D"/>
    <w:rsid w:val="007352DC"/>
    <w:rsid w:val="00735D43"/>
    <w:rsid w:val="00735E60"/>
    <w:rsid w:val="00737257"/>
    <w:rsid w:val="007372C8"/>
    <w:rsid w:val="007400F7"/>
    <w:rsid w:val="00740263"/>
    <w:rsid w:val="0074176B"/>
    <w:rsid w:val="00741838"/>
    <w:rsid w:val="00741B13"/>
    <w:rsid w:val="00741CBF"/>
    <w:rsid w:val="00741DFA"/>
    <w:rsid w:val="00741FBD"/>
    <w:rsid w:val="0074296C"/>
    <w:rsid w:val="007429D6"/>
    <w:rsid w:val="00742A0D"/>
    <w:rsid w:val="0074340E"/>
    <w:rsid w:val="0074385B"/>
    <w:rsid w:val="007444D8"/>
    <w:rsid w:val="00744778"/>
    <w:rsid w:val="00744B09"/>
    <w:rsid w:val="00746100"/>
    <w:rsid w:val="00746C29"/>
    <w:rsid w:val="00746C53"/>
    <w:rsid w:val="00747267"/>
    <w:rsid w:val="00747E05"/>
    <w:rsid w:val="007502E2"/>
    <w:rsid w:val="00750471"/>
    <w:rsid w:val="00750E10"/>
    <w:rsid w:val="00751134"/>
    <w:rsid w:val="00752AEB"/>
    <w:rsid w:val="00752E4A"/>
    <w:rsid w:val="00752E76"/>
    <w:rsid w:val="00753A01"/>
    <w:rsid w:val="00753B47"/>
    <w:rsid w:val="0075412F"/>
    <w:rsid w:val="007550C7"/>
    <w:rsid w:val="007557D0"/>
    <w:rsid w:val="00755E58"/>
    <w:rsid w:val="00756E33"/>
    <w:rsid w:val="00757756"/>
    <w:rsid w:val="00757B3B"/>
    <w:rsid w:val="0076052A"/>
    <w:rsid w:val="007608FA"/>
    <w:rsid w:val="00760DEF"/>
    <w:rsid w:val="00760E7A"/>
    <w:rsid w:val="0076287D"/>
    <w:rsid w:val="00762D8E"/>
    <w:rsid w:val="007638E5"/>
    <w:rsid w:val="00763B54"/>
    <w:rsid w:val="00763DA9"/>
    <w:rsid w:val="00764805"/>
    <w:rsid w:val="00765B25"/>
    <w:rsid w:val="00765D2D"/>
    <w:rsid w:val="0076686A"/>
    <w:rsid w:val="0076730B"/>
    <w:rsid w:val="00767789"/>
    <w:rsid w:val="0077085E"/>
    <w:rsid w:val="00770F91"/>
    <w:rsid w:val="0077182C"/>
    <w:rsid w:val="00771C00"/>
    <w:rsid w:val="00771EA7"/>
    <w:rsid w:val="0077212D"/>
    <w:rsid w:val="00773044"/>
    <w:rsid w:val="00773856"/>
    <w:rsid w:val="00773BE8"/>
    <w:rsid w:val="007742CC"/>
    <w:rsid w:val="00774827"/>
    <w:rsid w:val="00774D5B"/>
    <w:rsid w:val="00775471"/>
    <w:rsid w:val="007757B0"/>
    <w:rsid w:val="00775A30"/>
    <w:rsid w:val="00775F34"/>
    <w:rsid w:val="00775FF1"/>
    <w:rsid w:val="007760F6"/>
    <w:rsid w:val="00776DCA"/>
    <w:rsid w:val="00776E87"/>
    <w:rsid w:val="0077721E"/>
    <w:rsid w:val="00777495"/>
    <w:rsid w:val="007775DB"/>
    <w:rsid w:val="0077776A"/>
    <w:rsid w:val="00777C63"/>
    <w:rsid w:val="00777F55"/>
    <w:rsid w:val="00777FB7"/>
    <w:rsid w:val="007802CC"/>
    <w:rsid w:val="00781171"/>
    <w:rsid w:val="0078149C"/>
    <w:rsid w:val="0078169F"/>
    <w:rsid w:val="007819DB"/>
    <w:rsid w:val="0078213F"/>
    <w:rsid w:val="007823BC"/>
    <w:rsid w:val="007823E1"/>
    <w:rsid w:val="007828CB"/>
    <w:rsid w:val="00783C47"/>
    <w:rsid w:val="0078497C"/>
    <w:rsid w:val="0078507D"/>
    <w:rsid w:val="007853C2"/>
    <w:rsid w:val="00785926"/>
    <w:rsid w:val="00785947"/>
    <w:rsid w:val="00785E18"/>
    <w:rsid w:val="007864AD"/>
    <w:rsid w:val="00786C22"/>
    <w:rsid w:val="00787364"/>
    <w:rsid w:val="0079001F"/>
    <w:rsid w:val="00790A1F"/>
    <w:rsid w:val="00790D97"/>
    <w:rsid w:val="00790DFA"/>
    <w:rsid w:val="00790F59"/>
    <w:rsid w:val="00790FED"/>
    <w:rsid w:val="00791229"/>
    <w:rsid w:val="00791309"/>
    <w:rsid w:val="00791C2E"/>
    <w:rsid w:val="00791EB8"/>
    <w:rsid w:val="00791FE1"/>
    <w:rsid w:val="00792075"/>
    <w:rsid w:val="007921D6"/>
    <w:rsid w:val="00792235"/>
    <w:rsid w:val="00792A55"/>
    <w:rsid w:val="00792F9E"/>
    <w:rsid w:val="00793345"/>
    <w:rsid w:val="00794175"/>
    <w:rsid w:val="00794435"/>
    <w:rsid w:val="0079548B"/>
    <w:rsid w:val="00795EDD"/>
    <w:rsid w:val="00796156"/>
    <w:rsid w:val="00796A4E"/>
    <w:rsid w:val="00796D77"/>
    <w:rsid w:val="00797F44"/>
    <w:rsid w:val="00797F59"/>
    <w:rsid w:val="00797F6B"/>
    <w:rsid w:val="007A12F3"/>
    <w:rsid w:val="007A12FB"/>
    <w:rsid w:val="007A1DBA"/>
    <w:rsid w:val="007A2773"/>
    <w:rsid w:val="007A2AE4"/>
    <w:rsid w:val="007A2D19"/>
    <w:rsid w:val="007A3BA2"/>
    <w:rsid w:val="007A3EAE"/>
    <w:rsid w:val="007A440B"/>
    <w:rsid w:val="007A4751"/>
    <w:rsid w:val="007A4A8C"/>
    <w:rsid w:val="007A4AE9"/>
    <w:rsid w:val="007A4BFB"/>
    <w:rsid w:val="007A4F41"/>
    <w:rsid w:val="007A5617"/>
    <w:rsid w:val="007A565E"/>
    <w:rsid w:val="007A595B"/>
    <w:rsid w:val="007A5BFF"/>
    <w:rsid w:val="007A65E4"/>
    <w:rsid w:val="007A6BB0"/>
    <w:rsid w:val="007A727C"/>
    <w:rsid w:val="007A7434"/>
    <w:rsid w:val="007A7EF6"/>
    <w:rsid w:val="007B025E"/>
    <w:rsid w:val="007B0306"/>
    <w:rsid w:val="007B0BB7"/>
    <w:rsid w:val="007B1DA6"/>
    <w:rsid w:val="007B23A5"/>
    <w:rsid w:val="007B2436"/>
    <w:rsid w:val="007B24AD"/>
    <w:rsid w:val="007B2A69"/>
    <w:rsid w:val="007B2BBF"/>
    <w:rsid w:val="007B3020"/>
    <w:rsid w:val="007B387F"/>
    <w:rsid w:val="007B3A9D"/>
    <w:rsid w:val="007B40DB"/>
    <w:rsid w:val="007B4CE6"/>
    <w:rsid w:val="007B5410"/>
    <w:rsid w:val="007B5D40"/>
    <w:rsid w:val="007B5E18"/>
    <w:rsid w:val="007B600E"/>
    <w:rsid w:val="007B64A8"/>
    <w:rsid w:val="007B6A37"/>
    <w:rsid w:val="007B6BFF"/>
    <w:rsid w:val="007B741E"/>
    <w:rsid w:val="007B7582"/>
    <w:rsid w:val="007B769B"/>
    <w:rsid w:val="007C2158"/>
    <w:rsid w:val="007C2189"/>
    <w:rsid w:val="007C2442"/>
    <w:rsid w:val="007C2C83"/>
    <w:rsid w:val="007C2D78"/>
    <w:rsid w:val="007C2FA6"/>
    <w:rsid w:val="007C3861"/>
    <w:rsid w:val="007C3CE7"/>
    <w:rsid w:val="007C3D11"/>
    <w:rsid w:val="007C45C1"/>
    <w:rsid w:val="007C4A14"/>
    <w:rsid w:val="007C4C65"/>
    <w:rsid w:val="007C5137"/>
    <w:rsid w:val="007C52A3"/>
    <w:rsid w:val="007C54B4"/>
    <w:rsid w:val="007C624E"/>
    <w:rsid w:val="007C6370"/>
    <w:rsid w:val="007C69AA"/>
    <w:rsid w:val="007C6A53"/>
    <w:rsid w:val="007C7AD6"/>
    <w:rsid w:val="007D039F"/>
    <w:rsid w:val="007D045E"/>
    <w:rsid w:val="007D0979"/>
    <w:rsid w:val="007D1054"/>
    <w:rsid w:val="007D12D3"/>
    <w:rsid w:val="007D3075"/>
    <w:rsid w:val="007D3F24"/>
    <w:rsid w:val="007D40D6"/>
    <w:rsid w:val="007D4362"/>
    <w:rsid w:val="007D4377"/>
    <w:rsid w:val="007D44D5"/>
    <w:rsid w:val="007D47F6"/>
    <w:rsid w:val="007D4FB3"/>
    <w:rsid w:val="007D550E"/>
    <w:rsid w:val="007D5B21"/>
    <w:rsid w:val="007D5F23"/>
    <w:rsid w:val="007D62A3"/>
    <w:rsid w:val="007D6300"/>
    <w:rsid w:val="007D69FA"/>
    <w:rsid w:val="007D6A83"/>
    <w:rsid w:val="007D6E04"/>
    <w:rsid w:val="007D706F"/>
    <w:rsid w:val="007D7605"/>
    <w:rsid w:val="007D779E"/>
    <w:rsid w:val="007D7E3F"/>
    <w:rsid w:val="007E0E46"/>
    <w:rsid w:val="007E11ED"/>
    <w:rsid w:val="007E1894"/>
    <w:rsid w:val="007E1B8A"/>
    <w:rsid w:val="007E1E00"/>
    <w:rsid w:val="007E244A"/>
    <w:rsid w:val="007E3C11"/>
    <w:rsid w:val="007E49BB"/>
    <w:rsid w:val="007E4B6A"/>
    <w:rsid w:val="007E5406"/>
    <w:rsid w:val="007E558B"/>
    <w:rsid w:val="007E65DA"/>
    <w:rsid w:val="007E6733"/>
    <w:rsid w:val="007E6B2C"/>
    <w:rsid w:val="007E6CF2"/>
    <w:rsid w:val="007E76A3"/>
    <w:rsid w:val="007E78B4"/>
    <w:rsid w:val="007F065C"/>
    <w:rsid w:val="007F06B6"/>
    <w:rsid w:val="007F0901"/>
    <w:rsid w:val="007F0B06"/>
    <w:rsid w:val="007F0B54"/>
    <w:rsid w:val="007F0BBA"/>
    <w:rsid w:val="007F0DC9"/>
    <w:rsid w:val="007F0EB3"/>
    <w:rsid w:val="007F13CB"/>
    <w:rsid w:val="007F18FD"/>
    <w:rsid w:val="007F2D8C"/>
    <w:rsid w:val="007F37CD"/>
    <w:rsid w:val="007F4776"/>
    <w:rsid w:val="007F4B90"/>
    <w:rsid w:val="007F504A"/>
    <w:rsid w:val="007F5F9D"/>
    <w:rsid w:val="007F64B1"/>
    <w:rsid w:val="007F6A1D"/>
    <w:rsid w:val="007F7006"/>
    <w:rsid w:val="007F7114"/>
    <w:rsid w:val="007F72A4"/>
    <w:rsid w:val="007F7703"/>
    <w:rsid w:val="007F78BD"/>
    <w:rsid w:val="007F796E"/>
    <w:rsid w:val="00800F99"/>
    <w:rsid w:val="0080123B"/>
    <w:rsid w:val="0080145A"/>
    <w:rsid w:val="008017B5"/>
    <w:rsid w:val="00802092"/>
    <w:rsid w:val="00803044"/>
    <w:rsid w:val="0080358C"/>
    <w:rsid w:val="00803BFD"/>
    <w:rsid w:val="00804404"/>
    <w:rsid w:val="00804654"/>
    <w:rsid w:val="008056A3"/>
    <w:rsid w:val="008079CD"/>
    <w:rsid w:val="00807B20"/>
    <w:rsid w:val="00807FB4"/>
    <w:rsid w:val="0081006B"/>
    <w:rsid w:val="00811109"/>
    <w:rsid w:val="00812470"/>
    <w:rsid w:val="00812802"/>
    <w:rsid w:val="008130CA"/>
    <w:rsid w:val="00813296"/>
    <w:rsid w:val="00813722"/>
    <w:rsid w:val="008138D3"/>
    <w:rsid w:val="00813EA6"/>
    <w:rsid w:val="008148D3"/>
    <w:rsid w:val="00814A70"/>
    <w:rsid w:val="00814E73"/>
    <w:rsid w:val="008154BE"/>
    <w:rsid w:val="00815E34"/>
    <w:rsid w:val="00816986"/>
    <w:rsid w:val="008170D7"/>
    <w:rsid w:val="00817176"/>
    <w:rsid w:val="00820209"/>
    <w:rsid w:val="00820313"/>
    <w:rsid w:val="008205D7"/>
    <w:rsid w:val="00820809"/>
    <w:rsid w:val="00820A01"/>
    <w:rsid w:val="008212AD"/>
    <w:rsid w:val="00821CBE"/>
    <w:rsid w:val="00822BB2"/>
    <w:rsid w:val="008236FE"/>
    <w:rsid w:val="008238AB"/>
    <w:rsid w:val="008239D3"/>
    <w:rsid w:val="00823E85"/>
    <w:rsid w:val="00823EAD"/>
    <w:rsid w:val="008243DB"/>
    <w:rsid w:val="008248B4"/>
    <w:rsid w:val="00824D23"/>
    <w:rsid w:val="0082504B"/>
    <w:rsid w:val="00825CA8"/>
    <w:rsid w:val="00825E01"/>
    <w:rsid w:val="00826201"/>
    <w:rsid w:val="00826996"/>
    <w:rsid w:val="00826FEE"/>
    <w:rsid w:val="0082733C"/>
    <w:rsid w:val="00827387"/>
    <w:rsid w:val="00827B7D"/>
    <w:rsid w:val="008300CC"/>
    <w:rsid w:val="00830191"/>
    <w:rsid w:val="00830395"/>
    <w:rsid w:val="0083054C"/>
    <w:rsid w:val="00830C81"/>
    <w:rsid w:val="0083113F"/>
    <w:rsid w:val="008313BE"/>
    <w:rsid w:val="00831B61"/>
    <w:rsid w:val="00831ED4"/>
    <w:rsid w:val="00832228"/>
    <w:rsid w:val="00832417"/>
    <w:rsid w:val="008324A0"/>
    <w:rsid w:val="00832A46"/>
    <w:rsid w:val="00833066"/>
    <w:rsid w:val="00833ADC"/>
    <w:rsid w:val="00833B2A"/>
    <w:rsid w:val="00834762"/>
    <w:rsid w:val="0083572D"/>
    <w:rsid w:val="008358A1"/>
    <w:rsid w:val="00836212"/>
    <w:rsid w:val="00836287"/>
    <w:rsid w:val="0083641B"/>
    <w:rsid w:val="00836CFA"/>
    <w:rsid w:val="00837CC8"/>
    <w:rsid w:val="00837D9F"/>
    <w:rsid w:val="00837E4F"/>
    <w:rsid w:val="008404BF"/>
    <w:rsid w:val="00841B10"/>
    <w:rsid w:val="00842575"/>
    <w:rsid w:val="008427C0"/>
    <w:rsid w:val="00843339"/>
    <w:rsid w:val="00843631"/>
    <w:rsid w:val="00845088"/>
    <w:rsid w:val="00845440"/>
    <w:rsid w:val="008454E6"/>
    <w:rsid w:val="00845999"/>
    <w:rsid w:val="00845A24"/>
    <w:rsid w:val="00845CC3"/>
    <w:rsid w:val="00845E2C"/>
    <w:rsid w:val="00846335"/>
    <w:rsid w:val="00846A98"/>
    <w:rsid w:val="008475F6"/>
    <w:rsid w:val="0084766A"/>
    <w:rsid w:val="00850524"/>
    <w:rsid w:val="00850DE4"/>
    <w:rsid w:val="00852461"/>
    <w:rsid w:val="008528F3"/>
    <w:rsid w:val="008533D4"/>
    <w:rsid w:val="00853995"/>
    <w:rsid w:val="00854977"/>
    <w:rsid w:val="00854B5F"/>
    <w:rsid w:val="00854BEC"/>
    <w:rsid w:val="00854CA1"/>
    <w:rsid w:val="0085519A"/>
    <w:rsid w:val="00855440"/>
    <w:rsid w:val="008558D6"/>
    <w:rsid w:val="00855AE2"/>
    <w:rsid w:val="00855C44"/>
    <w:rsid w:val="00856601"/>
    <w:rsid w:val="0085706B"/>
    <w:rsid w:val="008572CE"/>
    <w:rsid w:val="008572E9"/>
    <w:rsid w:val="0085765B"/>
    <w:rsid w:val="00857A15"/>
    <w:rsid w:val="00860526"/>
    <w:rsid w:val="0086077E"/>
    <w:rsid w:val="0086234C"/>
    <w:rsid w:val="00862C06"/>
    <w:rsid w:val="00863938"/>
    <w:rsid w:val="00863D9D"/>
    <w:rsid w:val="00864205"/>
    <w:rsid w:val="00864263"/>
    <w:rsid w:val="00864687"/>
    <w:rsid w:val="00865088"/>
    <w:rsid w:val="008651E8"/>
    <w:rsid w:val="00865B3B"/>
    <w:rsid w:val="008660A6"/>
    <w:rsid w:val="00866E8C"/>
    <w:rsid w:val="008678DD"/>
    <w:rsid w:val="00867BFC"/>
    <w:rsid w:val="0087027D"/>
    <w:rsid w:val="00870E36"/>
    <w:rsid w:val="0087117B"/>
    <w:rsid w:val="00871D92"/>
    <w:rsid w:val="008734A5"/>
    <w:rsid w:val="00873696"/>
    <w:rsid w:val="00873805"/>
    <w:rsid w:val="00873C69"/>
    <w:rsid w:val="00873CFE"/>
    <w:rsid w:val="00873E60"/>
    <w:rsid w:val="00873F09"/>
    <w:rsid w:val="00874375"/>
    <w:rsid w:val="0087443A"/>
    <w:rsid w:val="008749A4"/>
    <w:rsid w:val="008749AD"/>
    <w:rsid w:val="00875728"/>
    <w:rsid w:val="008763E0"/>
    <w:rsid w:val="00876503"/>
    <w:rsid w:val="00876A23"/>
    <w:rsid w:val="00876C27"/>
    <w:rsid w:val="00876FDC"/>
    <w:rsid w:val="00877003"/>
    <w:rsid w:val="00877047"/>
    <w:rsid w:val="00880407"/>
    <w:rsid w:val="00880844"/>
    <w:rsid w:val="00880F4B"/>
    <w:rsid w:val="00881458"/>
    <w:rsid w:val="008815C6"/>
    <w:rsid w:val="008820BE"/>
    <w:rsid w:val="00882EE2"/>
    <w:rsid w:val="00883925"/>
    <w:rsid w:val="0088415F"/>
    <w:rsid w:val="00884E2F"/>
    <w:rsid w:val="008855EA"/>
    <w:rsid w:val="008857E0"/>
    <w:rsid w:val="00885897"/>
    <w:rsid w:val="0088607B"/>
    <w:rsid w:val="00887135"/>
    <w:rsid w:val="00887A66"/>
    <w:rsid w:val="00890927"/>
    <w:rsid w:val="008915A3"/>
    <w:rsid w:val="00892797"/>
    <w:rsid w:val="00892CA6"/>
    <w:rsid w:val="0089350B"/>
    <w:rsid w:val="00893DB8"/>
    <w:rsid w:val="00893F11"/>
    <w:rsid w:val="008941EE"/>
    <w:rsid w:val="00894C82"/>
    <w:rsid w:val="008961EF"/>
    <w:rsid w:val="008965DE"/>
    <w:rsid w:val="00896998"/>
    <w:rsid w:val="00896C4C"/>
    <w:rsid w:val="00896C76"/>
    <w:rsid w:val="008972DC"/>
    <w:rsid w:val="008972FC"/>
    <w:rsid w:val="00897762"/>
    <w:rsid w:val="008A0C14"/>
    <w:rsid w:val="008A0C5E"/>
    <w:rsid w:val="008A1E9A"/>
    <w:rsid w:val="008A2653"/>
    <w:rsid w:val="008A2D30"/>
    <w:rsid w:val="008A3205"/>
    <w:rsid w:val="008A3752"/>
    <w:rsid w:val="008A5659"/>
    <w:rsid w:val="008A6FA9"/>
    <w:rsid w:val="008A7061"/>
    <w:rsid w:val="008A732E"/>
    <w:rsid w:val="008A7906"/>
    <w:rsid w:val="008B05F9"/>
    <w:rsid w:val="008B0811"/>
    <w:rsid w:val="008B0D23"/>
    <w:rsid w:val="008B1135"/>
    <w:rsid w:val="008B23EE"/>
    <w:rsid w:val="008B2D10"/>
    <w:rsid w:val="008B2EFA"/>
    <w:rsid w:val="008B2FFB"/>
    <w:rsid w:val="008B3289"/>
    <w:rsid w:val="008B3627"/>
    <w:rsid w:val="008B397B"/>
    <w:rsid w:val="008B39FF"/>
    <w:rsid w:val="008B42E2"/>
    <w:rsid w:val="008B5392"/>
    <w:rsid w:val="008B5531"/>
    <w:rsid w:val="008B6694"/>
    <w:rsid w:val="008B6935"/>
    <w:rsid w:val="008B6A80"/>
    <w:rsid w:val="008B7824"/>
    <w:rsid w:val="008C0449"/>
    <w:rsid w:val="008C0513"/>
    <w:rsid w:val="008C06A9"/>
    <w:rsid w:val="008C162D"/>
    <w:rsid w:val="008C18BC"/>
    <w:rsid w:val="008C1D0D"/>
    <w:rsid w:val="008C1E94"/>
    <w:rsid w:val="008C243A"/>
    <w:rsid w:val="008C2F93"/>
    <w:rsid w:val="008C40B0"/>
    <w:rsid w:val="008C475A"/>
    <w:rsid w:val="008C4E4A"/>
    <w:rsid w:val="008C4EA9"/>
    <w:rsid w:val="008C5202"/>
    <w:rsid w:val="008C5216"/>
    <w:rsid w:val="008C5BBC"/>
    <w:rsid w:val="008C5ED6"/>
    <w:rsid w:val="008C70BF"/>
    <w:rsid w:val="008C7D0F"/>
    <w:rsid w:val="008D005F"/>
    <w:rsid w:val="008D0071"/>
    <w:rsid w:val="008D02F1"/>
    <w:rsid w:val="008D04B7"/>
    <w:rsid w:val="008D0C4D"/>
    <w:rsid w:val="008D157D"/>
    <w:rsid w:val="008D275C"/>
    <w:rsid w:val="008D375A"/>
    <w:rsid w:val="008D3E5A"/>
    <w:rsid w:val="008D434F"/>
    <w:rsid w:val="008D43D9"/>
    <w:rsid w:val="008D5355"/>
    <w:rsid w:val="008D54E3"/>
    <w:rsid w:val="008D576C"/>
    <w:rsid w:val="008D5D32"/>
    <w:rsid w:val="008D660B"/>
    <w:rsid w:val="008D6ED7"/>
    <w:rsid w:val="008D7D4F"/>
    <w:rsid w:val="008E0E05"/>
    <w:rsid w:val="008E290F"/>
    <w:rsid w:val="008E36D2"/>
    <w:rsid w:val="008E38AA"/>
    <w:rsid w:val="008E4524"/>
    <w:rsid w:val="008E48A8"/>
    <w:rsid w:val="008E49A9"/>
    <w:rsid w:val="008E4DF0"/>
    <w:rsid w:val="008E56DC"/>
    <w:rsid w:val="008E5E99"/>
    <w:rsid w:val="008E71CE"/>
    <w:rsid w:val="008E71DB"/>
    <w:rsid w:val="008E72E8"/>
    <w:rsid w:val="008E7E30"/>
    <w:rsid w:val="008F01CA"/>
    <w:rsid w:val="008F07A3"/>
    <w:rsid w:val="008F09ED"/>
    <w:rsid w:val="008F0C13"/>
    <w:rsid w:val="008F0DFC"/>
    <w:rsid w:val="008F1541"/>
    <w:rsid w:val="008F2A91"/>
    <w:rsid w:val="008F346F"/>
    <w:rsid w:val="008F3D01"/>
    <w:rsid w:val="008F517E"/>
    <w:rsid w:val="008F64B9"/>
    <w:rsid w:val="008F6532"/>
    <w:rsid w:val="008F657F"/>
    <w:rsid w:val="008F6969"/>
    <w:rsid w:val="008F71E8"/>
    <w:rsid w:val="00900614"/>
    <w:rsid w:val="009011CA"/>
    <w:rsid w:val="00901223"/>
    <w:rsid w:val="009014D3"/>
    <w:rsid w:val="00901AA5"/>
    <w:rsid w:val="00903603"/>
    <w:rsid w:val="0090397C"/>
    <w:rsid w:val="00903C5B"/>
    <w:rsid w:val="00903DB6"/>
    <w:rsid w:val="009042CF"/>
    <w:rsid w:val="00904D77"/>
    <w:rsid w:val="00905241"/>
    <w:rsid w:val="009056F9"/>
    <w:rsid w:val="00905C33"/>
    <w:rsid w:val="009063BB"/>
    <w:rsid w:val="00906AAD"/>
    <w:rsid w:val="009073C9"/>
    <w:rsid w:val="0091021D"/>
    <w:rsid w:val="00910BE1"/>
    <w:rsid w:val="00910CD2"/>
    <w:rsid w:val="00911046"/>
    <w:rsid w:val="009112DF"/>
    <w:rsid w:val="009115B5"/>
    <w:rsid w:val="0091251C"/>
    <w:rsid w:val="00912DE0"/>
    <w:rsid w:val="00912F2F"/>
    <w:rsid w:val="00913088"/>
    <w:rsid w:val="00913ADC"/>
    <w:rsid w:val="00913D08"/>
    <w:rsid w:val="0091420C"/>
    <w:rsid w:val="00915026"/>
    <w:rsid w:val="00915202"/>
    <w:rsid w:val="009166A3"/>
    <w:rsid w:val="0091680A"/>
    <w:rsid w:val="00916BC1"/>
    <w:rsid w:val="00916D1B"/>
    <w:rsid w:val="00917828"/>
    <w:rsid w:val="00917CEA"/>
    <w:rsid w:val="0092012B"/>
    <w:rsid w:val="009201EC"/>
    <w:rsid w:val="0092051B"/>
    <w:rsid w:val="00920919"/>
    <w:rsid w:val="00920FA7"/>
    <w:rsid w:val="009210DC"/>
    <w:rsid w:val="00921D1C"/>
    <w:rsid w:val="00922160"/>
    <w:rsid w:val="00922E86"/>
    <w:rsid w:val="00923093"/>
    <w:rsid w:val="00923642"/>
    <w:rsid w:val="00923737"/>
    <w:rsid w:val="009237F4"/>
    <w:rsid w:val="00923B0F"/>
    <w:rsid w:val="00923C31"/>
    <w:rsid w:val="00925189"/>
    <w:rsid w:val="009255B2"/>
    <w:rsid w:val="00925865"/>
    <w:rsid w:val="009264DE"/>
    <w:rsid w:val="00926A54"/>
    <w:rsid w:val="009271AE"/>
    <w:rsid w:val="009271F0"/>
    <w:rsid w:val="009277A2"/>
    <w:rsid w:val="0092794B"/>
    <w:rsid w:val="00927A7C"/>
    <w:rsid w:val="00927B2D"/>
    <w:rsid w:val="0093026F"/>
    <w:rsid w:val="00930642"/>
    <w:rsid w:val="009311CD"/>
    <w:rsid w:val="00931A9C"/>
    <w:rsid w:val="00931E55"/>
    <w:rsid w:val="009325D5"/>
    <w:rsid w:val="00933A82"/>
    <w:rsid w:val="00933C82"/>
    <w:rsid w:val="00933FDA"/>
    <w:rsid w:val="0093409A"/>
    <w:rsid w:val="0093428A"/>
    <w:rsid w:val="00934A47"/>
    <w:rsid w:val="00934C0F"/>
    <w:rsid w:val="00935330"/>
    <w:rsid w:val="009359E9"/>
    <w:rsid w:val="009365E3"/>
    <w:rsid w:val="00940681"/>
    <w:rsid w:val="00940853"/>
    <w:rsid w:val="009409A4"/>
    <w:rsid w:val="00940B36"/>
    <w:rsid w:val="00941478"/>
    <w:rsid w:val="00941D5A"/>
    <w:rsid w:val="00942347"/>
    <w:rsid w:val="009425DA"/>
    <w:rsid w:val="0094260C"/>
    <w:rsid w:val="00942C0A"/>
    <w:rsid w:val="00942E00"/>
    <w:rsid w:val="00944E47"/>
    <w:rsid w:val="00945157"/>
    <w:rsid w:val="00945580"/>
    <w:rsid w:val="0094588F"/>
    <w:rsid w:val="00945F8E"/>
    <w:rsid w:val="00946194"/>
    <w:rsid w:val="009461FE"/>
    <w:rsid w:val="00946302"/>
    <w:rsid w:val="009465FF"/>
    <w:rsid w:val="009473BA"/>
    <w:rsid w:val="0094748F"/>
    <w:rsid w:val="00947900"/>
    <w:rsid w:val="009479D4"/>
    <w:rsid w:val="00950370"/>
    <w:rsid w:val="00951295"/>
    <w:rsid w:val="009515A8"/>
    <w:rsid w:val="00951825"/>
    <w:rsid w:val="00951DC8"/>
    <w:rsid w:val="00952A29"/>
    <w:rsid w:val="00952D52"/>
    <w:rsid w:val="00952DA3"/>
    <w:rsid w:val="0095340A"/>
    <w:rsid w:val="0095431A"/>
    <w:rsid w:val="00954AD2"/>
    <w:rsid w:val="00955554"/>
    <w:rsid w:val="00955592"/>
    <w:rsid w:val="00955A14"/>
    <w:rsid w:val="00955A49"/>
    <w:rsid w:val="00955BA5"/>
    <w:rsid w:val="0095602F"/>
    <w:rsid w:val="009560CE"/>
    <w:rsid w:val="009578AA"/>
    <w:rsid w:val="00957DCA"/>
    <w:rsid w:val="00957ED1"/>
    <w:rsid w:val="00960560"/>
    <w:rsid w:val="00960F47"/>
    <w:rsid w:val="00961285"/>
    <w:rsid w:val="00962603"/>
    <w:rsid w:val="00962958"/>
    <w:rsid w:val="00963C3A"/>
    <w:rsid w:val="00963D71"/>
    <w:rsid w:val="009641FD"/>
    <w:rsid w:val="00965C94"/>
    <w:rsid w:val="00966117"/>
    <w:rsid w:val="00966420"/>
    <w:rsid w:val="009664D1"/>
    <w:rsid w:val="009667F6"/>
    <w:rsid w:val="009673B0"/>
    <w:rsid w:val="0096783C"/>
    <w:rsid w:val="00967E58"/>
    <w:rsid w:val="009700F7"/>
    <w:rsid w:val="009701BA"/>
    <w:rsid w:val="009714EE"/>
    <w:rsid w:val="00971A14"/>
    <w:rsid w:val="00971C83"/>
    <w:rsid w:val="00972553"/>
    <w:rsid w:val="0097270C"/>
    <w:rsid w:val="009727F0"/>
    <w:rsid w:val="009729D0"/>
    <w:rsid w:val="00973253"/>
    <w:rsid w:val="009734C5"/>
    <w:rsid w:val="00973868"/>
    <w:rsid w:val="00973CA1"/>
    <w:rsid w:val="009750C3"/>
    <w:rsid w:val="0097546F"/>
    <w:rsid w:val="009756E3"/>
    <w:rsid w:val="00975D04"/>
    <w:rsid w:val="009760C5"/>
    <w:rsid w:val="00976898"/>
    <w:rsid w:val="0097758A"/>
    <w:rsid w:val="0097767F"/>
    <w:rsid w:val="0097774B"/>
    <w:rsid w:val="00977850"/>
    <w:rsid w:val="009813D9"/>
    <w:rsid w:val="0098226D"/>
    <w:rsid w:val="00982764"/>
    <w:rsid w:val="00982777"/>
    <w:rsid w:val="009828FF"/>
    <w:rsid w:val="009834D8"/>
    <w:rsid w:val="00983505"/>
    <w:rsid w:val="009835AF"/>
    <w:rsid w:val="00983AFF"/>
    <w:rsid w:val="00983DDB"/>
    <w:rsid w:val="009840D5"/>
    <w:rsid w:val="00984145"/>
    <w:rsid w:val="00984EC6"/>
    <w:rsid w:val="00985177"/>
    <w:rsid w:val="00985CAD"/>
    <w:rsid w:val="009860E9"/>
    <w:rsid w:val="0098661D"/>
    <w:rsid w:val="00987352"/>
    <w:rsid w:val="009901A1"/>
    <w:rsid w:val="00991042"/>
    <w:rsid w:val="009919C7"/>
    <w:rsid w:val="00991CB7"/>
    <w:rsid w:val="00991E17"/>
    <w:rsid w:val="009929A0"/>
    <w:rsid w:val="0099303E"/>
    <w:rsid w:val="00993486"/>
    <w:rsid w:val="00993718"/>
    <w:rsid w:val="00994D4C"/>
    <w:rsid w:val="009950AD"/>
    <w:rsid w:val="009951A0"/>
    <w:rsid w:val="0099574E"/>
    <w:rsid w:val="00995912"/>
    <w:rsid w:val="00995A57"/>
    <w:rsid w:val="00995D55"/>
    <w:rsid w:val="00995ECD"/>
    <w:rsid w:val="009968AB"/>
    <w:rsid w:val="0099699B"/>
    <w:rsid w:val="00996A9A"/>
    <w:rsid w:val="0099742D"/>
    <w:rsid w:val="0099768C"/>
    <w:rsid w:val="00997AAD"/>
    <w:rsid w:val="009A0C5F"/>
    <w:rsid w:val="009A0CE4"/>
    <w:rsid w:val="009A13E0"/>
    <w:rsid w:val="009A14AC"/>
    <w:rsid w:val="009A243E"/>
    <w:rsid w:val="009A255B"/>
    <w:rsid w:val="009A29B7"/>
    <w:rsid w:val="009A2A03"/>
    <w:rsid w:val="009A3292"/>
    <w:rsid w:val="009A346A"/>
    <w:rsid w:val="009A3BF6"/>
    <w:rsid w:val="009A42D4"/>
    <w:rsid w:val="009A4728"/>
    <w:rsid w:val="009A4D5F"/>
    <w:rsid w:val="009A52E3"/>
    <w:rsid w:val="009A5BC6"/>
    <w:rsid w:val="009A6087"/>
    <w:rsid w:val="009A66EE"/>
    <w:rsid w:val="009A68FF"/>
    <w:rsid w:val="009A70FA"/>
    <w:rsid w:val="009A7AAD"/>
    <w:rsid w:val="009A7DA9"/>
    <w:rsid w:val="009B02AF"/>
    <w:rsid w:val="009B0617"/>
    <w:rsid w:val="009B0E32"/>
    <w:rsid w:val="009B1635"/>
    <w:rsid w:val="009B2E22"/>
    <w:rsid w:val="009B3863"/>
    <w:rsid w:val="009B3CF5"/>
    <w:rsid w:val="009B4F66"/>
    <w:rsid w:val="009B5F1B"/>
    <w:rsid w:val="009B60D3"/>
    <w:rsid w:val="009B6281"/>
    <w:rsid w:val="009B7A1A"/>
    <w:rsid w:val="009B7A66"/>
    <w:rsid w:val="009B7AE9"/>
    <w:rsid w:val="009B7FC1"/>
    <w:rsid w:val="009C0B40"/>
    <w:rsid w:val="009C13E2"/>
    <w:rsid w:val="009C1805"/>
    <w:rsid w:val="009C23F2"/>
    <w:rsid w:val="009C2AC1"/>
    <w:rsid w:val="009C3276"/>
    <w:rsid w:val="009C4EA6"/>
    <w:rsid w:val="009C5967"/>
    <w:rsid w:val="009C61DE"/>
    <w:rsid w:val="009C69EB"/>
    <w:rsid w:val="009C6F70"/>
    <w:rsid w:val="009C75FC"/>
    <w:rsid w:val="009C7AB3"/>
    <w:rsid w:val="009C7B4C"/>
    <w:rsid w:val="009C7D47"/>
    <w:rsid w:val="009C7E95"/>
    <w:rsid w:val="009C7FB4"/>
    <w:rsid w:val="009D06FF"/>
    <w:rsid w:val="009D0B4E"/>
    <w:rsid w:val="009D0B81"/>
    <w:rsid w:val="009D0DF7"/>
    <w:rsid w:val="009D102E"/>
    <w:rsid w:val="009D1230"/>
    <w:rsid w:val="009D1344"/>
    <w:rsid w:val="009D13E3"/>
    <w:rsid w:val="009D15C2"/>
    <w:rsid w:val="009D165D"/>
    <w:rsid w:val="009D178F"/>
    <w:rsid w:val="009D2AFA"/>
    <w:rsid w:val="009D2E17"/>
    <w:rsid w:val="009D30B9"/>
    <w:rsid w:val="009D31F9"/>
    <w:rsid w:val="009D3719"/>
    <w:rsid w:val="009D3CB4"/>
    <w:rsid w:val="009D3F95"/>
    <w:rsid w:val="009D40AA"/>
    <w:rsid w:val="009D462B"/>
    <w:rsid w:val="009D559C"/>
    <w:rsid w:val="009D59E2"/>
    <w:rsid w:val="009D6041"/>
    <w:rsid w:val="009D6573"/>
    <w:rsid w:val="009D6841"/>
    <w:rsid w:val="009D6CE1"/>
    <w:rsid w:val="009D72ED"/>
    <w:rsid w:val="009D7C2E"/>
    <w:rsid w:val="009E0C3E"/>
    <w:rsid w:val="009E0EB9"/>
    <w:rsid w:val="009E13ED"/>
    <w:rsid w:val="009E19D6"/>
    <w:rsid w:val="009E1D85"/>
    <w:rsid w:val="009E1EB7"/>
    <w:rsid w:val="009E2711"/>
    <w:rsid w:val="009E342F"/>
    <w:rsid w:val="009E41D5"/>
    <w:rsid w:val="009E422D"/>
    <w:rsid w:val="009E4338"/>
    <w:rsid w:val="009E44D0"/>
    <w:rsid w:val="009E4688"/>
    <w:rsid w:val="009E5F5F"/>
    <w:rsid w:val="009E6631"/>
    <w:rsid w:val="009E69BD"/>
    <w:rsid w:val="009E6DF8"/>
    <w:rsid w:val="009E76A6"/>
    <w:rsid w:val="009E798D"/>
    <w:rsid w:val="009E7CE1"/>
    <w:rsid w:val="009E7E1A"/>
    <w:rsid w:val="009F0489"/>
    <w:rsid w:val="009F0F26"/>
    <w:rsid w:val="009F0FF6"/>
    <w:rsid w:val="009F10CB"/>
    <w:rsid w:val="009F11DA"/>
    <w:rsid w:val="009F19DF"/>
    <w:rsid w:val="009F1C76"/>
    <w:rsid w:val="009F1EDB"/>
    <w:rsid w:val="009F21C2"/>
    <w:rsid w:val="009F24D1"/>
    <w:rsid w:val="009F2A03"/>
    <w:rsid w:val="009F301F"/>
    <w:rsid w:val="009F34FC"/>
    <w:rsid w:val="009F44BF"/>
    <w:rsid w:val="009F527A"/>
    <w:rsid w:val="009F56F3"/>
    <w:rsid w:val="009F5AAA"/>
    <w:rsid w:val="009F5CC2"/>
    <w:rsid w:val="009F653E"/>
    <w:rsid w:val="009F6751"/>
    <w:rsid w:val="009F685C"/>
    <w:rsid w:val="009F6BF8"/>
    <w:rsid w:val="009F7379"/>
    <w:rsid w:val="009F7B89"/>
    <w:rsid w:val="009F7DBE"/>
    <w:rsid w:val="00A001E8"/>
    <w:rsid w:val="00A00246"/>
    <w:rsid w:val="00A003A7"/>
    <w:rsid w:val="00A00E7D"/>
    <w:rsid w:val="00A014A2"/>
    <w:rsid w:val="00A01CA9"/>
    <w:rsid w:val="00A02056"/>
    <w:rsid w:val="00A02E89"/>
    <w:rsid w:val="00A0422A"/>
    <w:rsid w:val="00A048C6"/>
    <w:rsid w:val="00A04A12"/>
    <w:rsid w:val="00A04A57"/>
    <w:rsid w:val="00A0584C"/>
    <w:rsid w:val="00A061A3"/>
    <w:rsid w:val="00A06338"/>
    <w:rsid w:val="00A06479"/>
    <w:rsid w:val="00A06483"/>
    <w:rsid w:val="00A0772A"/>
    <w:rsid w:val="00A10501"/>
    <w:rsid w:val="00A108B2"/>
    <w:rsid w:val="00A11CA9"/>
    <w:rsid w:val="00A12122"/>
    <w:rsid w:val="00A121FD"/>
    <w:rsid w:val="00A12F88"/>
    <w:rsid w:val="00A13B01"/>
    <w:rsid w:val="00A13FDF"/>
    <w:rsid w:val="00A14238"/>
    <w:rsid w:val="00A14ABB"/>
    <w:rsid w:val="00A14E63"/>
    <w:rsid w:val="00A152EE"/>
    <w:rsid w:val="00A163B8"/>
    <w:rsid w:val="00A164C6"/>
    <w:rsid w:val="00A16655"/>
    <w:rsid w:val="00A166F5"/>
    <w:rsid w:val="00A16D90"/>
    <w:rsid w:val="00A171A8"/>
    <w:rsid w:val="00A17D30"/>
    <w:rsid w:val="00A207F1"/>
    <w:rsid w:val="00A20A57"/>
    <w:rsid w:val="00A20B5A"/>
    <w:rsid w:val="00A21018"/>
    <w:rsid w:val="00A219AE"/>
    <w:rsid w:val="00A2316D"/>
    <w:rsid w:val="00A232C1"/>
    <w:rsid w:val="00A23D35"/>
    <w:rsid w:val="00A249E2"/>
    <w:rsid w:val="00A24ABD"/>
    <w:rsid w:val="00A24AF1"/>
    <w:rsid w:val="00A24CE5"/>
    <w:rsid w:val="00A24D63"/>
    <w:rsid w:val="00A2500A"/>
    <w:rsid w:val="00A259C9"/>
    <w:rsid w:val="00A25DAE"/>
    <w:rsid w:val="00A2702E"/>
    <w:rsid w:val="00A3020D"/>
    <w:rsid w:val="00A304E3"/>
    <w:rsid w:val="00A3099D"/>
    <w:rsid w:val="00A30A09"/>
    <w:rsid w:val="00A30B17"/>
    <w:rsid w:val="00A31069"/>
    <w:rsid w:val="00A32AD8"/>
    <w:rsid w:val="00A32BE9"/>
    <w:rsid w:val="00A330D5"/>
    <w:rsid w:val="00A3318C"/>
    <w:rsid w:val="00A34060"/>
    <w:rsid w:val="00A34658"/>
    <w:rsid w:val="00A34F02"/>
    <w:rsid w:val="00A350C5"/>
    <w:rsid w:val="00A355D5"/>
    <w:rsid w:val="00A3572D"/>
    <w:rsid w:val="00A35B5F"/>
    <w:rsid w:val="00A364E9"/>
    <w:rsid w:val="00A366FE"/>
    <w:rsid w:val="00A368F4"/>
    <w:rsid w:val="00A36E9D"/>
    <w:rsid w:val="00A36F7A"/>
    <w:rsid w:val="00A37252"/>
    <w:rsid w:val="00A37558"/>
    <w:rsid w:val="00A375D4"/>
    <w:rsid w:val="00A37728"/>
    <w:rsid w:val="00A378E8"/>
    <w:rsid w:val="00A37938"/>
    <w:rsid w:val="00A37FBC"/>
    <w:rsid w:val="00A4000D"/>
    <w:rsid w:val="00A4006A"/>
    <w:rsid w:val="00A40870"/>
    <w:rsid w:val="00A4096A"/>
    <w:rsid w:val="00A409A7"/>
    <w:rsid w:val="00A40CF4"/>
    <w:rsid w:val="00A41868"/>
    <w:rsid w:val="00A41ACE"/>
    <w:rsid w:val="00A427E8"/>
    <w:rsid w:val="00A4286B"/>
    <w:rsid w:val="00A428F3"/>
    <w:rsid w:val="00A42AAE"/>
    <w:rsid w:val="00A42C8A"/>
    <w:rsid w:val="00A42D25"/>
    <w:rsid w:val="00A42ECA"/>
    <w:rsid w:val="00A43339"/>
    <w:rsid w:val="00A43585"/>
    <w:rsid w:val="00A43823"/>
    <w:rsid w:val="00A43EFA"/>
    <w:rsid w:val="00A4458B"/>
    <w:rsid w:val="00A44703"/>
    <w:rsid w:val="00A4474A"/>
    <w:rsid w:val="00A44D6E"/>
    <w:rsid w:val="00A45935"/>
    <w:rsid w:val="00A461DF"/>
    <w:rsid w:val="00A465F5"/>
    <w:rsid w:val="00A466C1"/>
    <w:rsid w:val="00A46FB2"/>
    <w:rsid w:val="00A46FBA"/>
    <w:rsid w:val="00A50758"/>
    <w:rsid w:val="00A50A6E"/>
    <w:rsid w:val="00A50CEF"/>
    <w:rsid w:val="00A513D5"/>
    <w:rsid w:val="00A519AB"/>
    <w:rsid w:val="00A529B4"/>
    <w:rsid w:val="00A5323A"/>
    <w:rsid w:val="00A532FA"/>
    <w:rsid w:val="00A54370"/>
    <w:rsid w:val="00A544E2"/>
    <w:rsid w:val="00A546A9"/>
    <w:rsid w:val="00A54763"/>
    <w:rsid w:val="00A551F0"/>
    <w:rsid w:val="00A555AE"/>
    <w:rsid w:val="00A55813"/>
    <w:rsid w:val="00A55AA6"/>
    <w:rsid w:val="00A55B4A"/>
    <w:rsid w:val="00A5678D"/>
    <w:rsid w:val="00A573EC"/>
    <w:rsid w:val="00A57503"/>
    <w:rsid w:val="00A606F7"/>
    <w:rsid w:val="00A618E9"/>
    <w:rsid w:val="00A61BD3"/>
    <w:rsid w:val="00A61D64"/>
    <w:rsid w:val="00A61F93"/>
    <w:rsid w:val="00A62473"/>
    <w:rsid w:val="00A62B18"/>
    <w:rsid w:val="00A640B4"/>
    <w:rsid w:val="00A641CF"/>
    <w:rsid w:val="00A643AC"/>
    <w:rsid w:val="00A647A7"/>
    <w:rsid w:val="00A647EE"/>
    <w:rsid w:val="00A65463"/>
    <w:rsid w:val="00A65B0C"/>
    <w:rsid w:val="00A66D82"/>
    <w:rsid w:val="00A66DBC"/>
    <w:rsid w:val="00A66E89"/>
    <w:rsid w:val="00A67168"/>
    <w:rsid w:val="00A67284"/>
    <w:rsid w:val="00A673B4"/>
    <w:rsid w:val="00A67853"/>
    <w:rsid w:val="00A67D48"/>
    <w:rsid w:val="00A67E7B"/>
    <w:rsid w:val="00A707D2"/>
    <w:rsid w:val="00A71274"/>
    <w:rsid w:val="00A7198B"/>
    <w:rsid w:val="00A719BF"/>
    <w:rsid w:val="00A722BF"/>
    <w:rsid w:val="00A72AB5"/>
    <w:rsid w:val="00A72ABD"/>
    <w:rsid w:val="00A72ADA"/>
    <w:rsid w:val="00A73AD5"/>
    <w:rsid w:val="00A73E48"/>
    <w:rsid w:val="00A742AB"/>
    <w:rsid w:val="00A74674"/>
    <w:rsid w:val="00A74850"/>
    <w:rsid w:val="00A7516E"/>
    <w:rsid w:val="00A75284"/>
    <w:rsid w:val="00A75CD7"/>
    <w:rsid w:val="00A7621A"/>
    <w:rsid w:val="00A76A6B"/>
    <w:rsid w:val="00A776A5"/>
    <w:rsid w:val="00A804ED"/>
    <w:rsid w:val="00A8085D"/>
    <w:rsid w:val="00A81445"/>
    <w:rsid w:val="00A81856"/>
    <w:rsid w:val="00A81B78"/>
    <w:rsid w:val="00A82146"/>
    <w:rsid w:val="00A821E0"/>
    <w:rsid w:val="00A83520"/>
    <w:rsid w:val="00A843DF"/>
    <w:rsid w:val="00A84DC9"/>
    <w:rsid w:val="00A85606"/>
    <w:rsid w:val="00A857C8"/>
    <w:rsid w:val="00A85CF0"/>
    <w:rsid w:val="00A8664D"/>
    <w:rsid w:val="00A86960"/>
    <w:rsid w:val="00A87B21"/>
    <w:rsid w:val="00A87EFD"/>
    <w:rsid w:val="00A9012D"/>
    <w:rsid w:val="00A90530"/>
    <w:rsid w:val="00A9130D"/>
    <w:rsid w:val="00A91446"/>
    <w:rsid w:val="00A915E6"/>
    <w:rsid w:val="00A91C41"/>
    <w:rsid w:val="00A91F7F"/>
    <w:rsid w:val="00A9273D"/>
    <w:rsid w:val="00A92795"/>
    <w:rsid w:val="00A92CFD"/>
    <w:rsid w:val="00A92D70"/>
    <w:rsid w:val="00A93122"/>
    <w:rsid w:val="00A93734"/>
    <w:rsid w:val="00A94B53"/>
    <w:rsid w:val="00A94EE5"/>
    <w:rsid w:val="00A9505F"/>
    <w:rsid w:val="00A95D6E"/>
    <w:rsid w:val="00A95DF8"/>
    <w:rsid w:val="00A97310"/>
    <w:rsid w:val="00A974B8"/>
    <w:rsid w:val="00A975DC"/>
    <w:rsid w:val="00A97865"/>
    <w:rsid w:val="00A97C4D"/>
    <w:rsid w:val="00AA0046"/>
    <w:rsid w:val="00AA11C9"/>
    <w:rsid w:val="00AA1575"/>
    <w:rsid w:val="00AA1F76"/>
    <w:rsid w:val="00AA210A"/>
    <w:rsid w:val="00AA2129"/>
    <w:rsid w:val="00AA22D8"/>
    <w:rsid w:val="00AA25C3"/>
    <w:rsid w:val="00AA3B5D"/>
    <w:rsid w:val="00AA3BAA"/>
    <w:rsid w:val="00AA4121"/>
    <w:rsid w:val="00AA4778"/>
    <w:rsid w:val="00AA5407"/>
    <w:rsid w:val="00AA5A5F"/>
    <w:rsid w:val="00AA5AB7"/>
    <w:rsid w:val="00AA5BB2"/>
    <w:rsid w:val="00AA67F1"/>
    <w:rsid w:val="00AA6BE3"/>
    <w:rsid w:val="00AA735A"/>
    <w:rsid w:val="00AA7CCD"/>
    <w:rsid w:val="00AB007A"/>
    <w:rsid w:val="00AB0CEA"/>
    <w:rsid w:val="00AB1507"/>
    <w:rsid w:val="00AB2112"/>
    <w:rsid w:val="00AB2E74"/>
    <w:rsid w:val="00AB35E0"/>
    <w:rsid w:val="00AB373B"/>
    <w:rsid w:val="00AB3AE5"/>
    <w:rsid w:val="00AB41FB"/>
    <w:rsid w:val="00AB4208"/>
    <w:rsid w:val="00AB4230"/>
    <w:rsid w:val="00AB4411"/>
    <w:rsid w:val="00AB453E"/>
    <w:rsid w:val="00AB5085"/>
    <w:rsid w:val="00AB58F8"/>
    <w:rsid w:val="00AB68DF"/>
    <w:rsid w:val="00AB7278"/>
    <w:rsid w:val="00AB7655"/>
    <w:rsid w:val="00AB7CF8"/>
    <w:rsid w:val="00AC0708"/>
    <w:rsid w:val="00AC080A"/>
    <w:rsid w:val="00AC09A1"/>
    <w:rsid w:val="00AC1764"/>
    <w:rsid w:val="00AC21EB"/>
    <w:rsid w:val="00AC24F0"/>
    <w:rsid w:val="00AC2A9A"/>
    <w:rsid w:val="00AC4326"/>
    <w:rsid w:val="00AC4731"/>
    <w:rsid w:val="00AC47A1"/>
    <w:rsid w:val="00AC4C17"/>
    <w:rsid w:val="00AC58D7"/>
    <w:rsid w:val="00AC5E06"/>
    <w:rsid w:val="00AC5F2E"/>
    <w:rsid w:val="00AC63F6"/>
    <w:rsid w:val="00AC6F5A"/>
    <w:rsid w:val="00AC71EC"/>
    <w:rsid w:val="00AC72B0"/>
    <w:rsid w:val="00AC75A7"/>
    <w:rsid w:val="00AC7A9A"/>
    <w:rsid w:val="00AD00BB"/>
    <w:rsid w:val="00AD1299"/>
    <w:rsid w:val="00AD1408"/>
    <w:rsid w:val="00AD1696"/>
    <w:rsid w:val="00AD33AD"/>
    <w:rsid w:val="00AD3452"/>
    <w:rsid w:val="00AD35B5"/>
    <w:rsid w:val="00AD367E"/>
    <w:rsid w:val="00AD42A3"/>
    <w:rsid w:val="00AD4361"/>
    <w:rsid w:val="00AD4B82"/>
    <w:rsid w:val="00AD5038"/>
    <w:rsid w:val="00AD5750"/>
    <w:rsid w:val="00AD6471"/>
    <w:rsid w:val="00AD65CE"/>
    <w:rsid w:val="00AD75CF"/>
    <w:rsid w:val="00AE0094"/>
    <w:rsid w:val="00AE0263"/>
    <w:rsid w:val="00AE0C77"/>
    <w:rsid w:val="00AE1C55"/>
    <w:rsid w:val="00AE2A00"/>
    <w:rsid w:val="00AE2B8B"/>
    <w:rsid w:val="00AE3115"/>
    <w:rsid w:val="00AE361E"/>
    <w:rsid w:val="00AE4FC6"/>
    <w:rsid w:val="00AE54C4"/>
    <w:rsid w:val="00AE5896"/>
    <w:rsid w:val="00AE6651"/>
    <w:rsid w:val="00AE6792"/>
    <w:rsid w:val="00AE6DEB"/>
    <w:rsid w:val="00AE7580"/>
    <w:rsid w:val="00AE7919"/>
    <w:rsid w:val="00AE7AB6"/>
    <w:rsid w:val="00AE7F0B"/>
    <w:rsid w:val="00AF0809"/>
    <w:rsid w:val="00AF0EA6"/>
    <w:rsid w:val="00AF1846"/>
    <w:rsid w:val="00AF2150"/>
    <w:rsid w:val="00AF28A4"/>
    <w:rsid w:val="00AF2D39"/>
    <w:rsid w:val="00AF2FAB"/>
    <w:rsid w:val="00AF3366"/>
    <w:rsid w:val="00AF3833"/>
    <w:rsid w:val="00AF4ACB"/>
    <w:rsid w:val="00AF52E7"/>
    <w:rsid w:val="00AF582F"/>
    <w:rsid w:val="00AF5AAD"/>
    <w:rsid w:val="00AF61A7"/>
    <w:rsid w:val="00AF6281"/>
    <w:rsid w:val="00AF7EFC"/>
    <w:rsid w:val="00B002E0"/>
    <w:rsid w:val="00B00D99"/>
    <w:rsid w:val="00B02222"/>
    <w:rsid w:val="00B026AC"/>
    <w:rsid w:val="00B02EE7"/>
    <w:rsid w:val="00B03B02"/>
    <w:rsid w:val="00B03C93"/>
    <w:rsid w:val="00B042A0"/>
    <w:rsid w:val="00B043E1"/>
    <w:rsid w:val="00B051F3"/>
    <w:rsid w:val="00B056F7"/>
    <w:rsid w:val="00B059D5"/>
    <w:rsid w:val="00B05F18"/>
    <w:rsid w:val="00B06968"/>
    <w:rsid w:val="00B06ACE"/>
    <w:rsid w:val="00B06D77"/>
    <w:rsid w:val="00B06E4A"/>
    <w:rsid w:val="00B07309"/>
    <w:rsid w:val="00B079F8"/>
    <w:rsid w:val="00B07AA5"/>
    <w:rsid w:val="00B10018"/>
    <w:rsid w:val="00B1061F"/>
    <w:rsid w:val="00B11196"/>
    <w:rsid w:val="00B12219"/>
    <w:rsid w:val="00B12B53"/>
    <w:rsid w:val="00B12FCF"/>
    <w:rsid w:val="00B13686"/>
    <w:rsid w:val="00B1473D"/>
    <w:rsid w:val="00B14F08"/>
    <w:rsid w:val="00B153AA"/>
    <w:rsid w:val="00B176C5"/>
    <w:rsid w:val="00B20D75"/>
    <w:rsid w:val="00B20EA3"/>
    <w:rsid w:val="00B220F8"/>
    <w:rsid w:val="00B222B9"/>
    <w:rsid w:val="00B2233F"/>
    <w:rsid w:val="00B22572"/>
    <w:rsid w:val="00B2297D"/>
    <w:rsid w:val="00B22B30"/>
    <w:rsid w:val="00B22DD6"/>
    <w:rsid w:val="00B22F48"/>
    <w:rsid w:val="00B238A9"/>
    <w:rsid w:val="00B23CA7"/>
    <w:rsid w:val="00B248D6"/>
    <w:rsid w:val="00B2585F"/>
    <w:rsid w:val="00B26110"/>
    <w:rsid w:val="00B26895"/>
    <w:rsid w:val="00B27ADF"/>
    <w:rsid w:val="00B27BD7"/>
    <w:rsid w:val="00B27C1F"/>
    <w:rsid w:val="00B30172"/>
    <w:rsid w:val="00B30564"/>
    <w:rsid w:val="00B307D1"/>
    <w:rsid w:val="00B32592"/>
    <w:rsid w:val="00B334E0"/>
    <w:rsid w:val="00B33512"/>
    <w:rsid w:val="00B33517"/>
    <w:rsid w:val="00B33696"/>
    <w:rsid w:val="00B33B77"/>
    <w:rsid w:val="00B3493C"/>
    <w:rsid w:val="00B354D9"/>
    <w:rsid w:val="00B35577"/>
    <w:rsid w:val="00B36DC5"/>
    <w:rsid w:val="00B36EE9"/>
    <w:rsid w:val="00B36F1F"/>
    <w:rsid w:val="00B37FEE"/>
    <w:rsid w:val="00B40046"/>
    <w:rsid w:val="00B4045C"/>
    <w:rsid w:val="00B4081C"/>
    <w:rsid w:val="00B408AE"/>
    <w:rsid w:val="00B40A12"/>
    <w:rsid w:val="00B40A45"/>
    <w:rsid w:val="00B41E6A"/>
    <w:rsid w:val="00B42594"/>
    <w:rsid w:val="00B42820"/>
    <w:rsid w:val="00B428F4"/>
    <w:rsid w:val="00B43154"/>
    <w:rsid w:val="00B44ACD"/>
    <w:rsid w:val="00B44B1F"/>
    <w:rsid w:val="00B46157"/>
    <w:rsid w:val="00B4759B"/>
    <w:rsid w:val="00B50123"/>
    <w:rsid w:val="00B504AE"/>
    <w:rsid w:val="00B50A17"/>
    <w:rsid w:val="00B50A39"/>
    <w:rsid w:val="00B50C22"/>
    <w:rsid w:val="00B51B77"/>
    <w:rsid w:val="00B51C98"/>
    <w:rsid w:val="00B51DA4"/>
    <w:rsid w:val="00B51DAC"/>
    <w:rsid w:val="00B528AF"/>
    <w:rsid w:val="00B52A9D"/>
    <w:rsid w:val="00B52CA9"/>
    <w:rsid w:val="00B5337C"/>
    <w:rsid w:val="00B53544"/>
    <w:rsid w:val="00B53B2B"/>
    <w:rsid w:val="00B53D6A"/>
    <w:rsid w:val="00B53D6B"/>
    <w:rsid w:val="00B5412F"/>
    <w:rsid w:val="00B54C1E"/>
    <w:rsid w:val="00B557CF"/>
    <w:rsid w:val="00B55F14"/>
    <w:rsid w:val="00B568C4"/>
    <w:rsid w:val="00B56A81"/>
    <w:rsid w:val="00B5795E"/>
    <w:rsid w:val="00B57A4B"/>
    <w:rsid w:val="00B60195"/>
    <w:rsid w:val="00B60A34"/>
    <w:rsid w:val="00B61032"/>
    <w:rsid w:val="00B6103D"/>
    <w:rsid w:val="00B61236"/>
    <w:rsid w:val="00B6152C"/>
    <w:rsid w:val="00B61CC4"/>
    <w:rsid w:val="00B62F83"/>
    <w:rsid w:val="00B63C8C"/>
    <w:rsid w:val="00B64A2F"/>
    <w:rsid w:val="00B65FBC"/>
    <w:rsid w:val="00B66B66"/>
    <w:rsid w:val="00B66FC0"/>
    <w:rsid w:val="00B67555"/>
    <w:rsid w:val="00B67DC5"/>
    <w:rsid w:val="00B67DF8"/>
    <w:rsid w:val="00B67E4C"/>
    <w:rsid w:val="00B70919"/>
    <w:rsid w:val="00B70BE9"/>
    <w:rsid w:val="00B716FD"/>
    <w:rsid w:val="00B7196B"/>
    <w:rsid w:val="00B72107"/>
    <w:rsid w:val="00B726FC"/>
    <w:rsid w:val="00B72910"/>
    <w:rsid w:val="00B73B11"/>
    <w:rsid w:val="00B73B49"/>
    <w:rsid w:val="00B73C73"/>
    <w:rsid w:val="00B73EAC"/>
    <w:rsid w:val="00B73EB9"/>
    <w:rsid w:val="00B7438F"/>
    <w:rsid w:val="00B746E7"/>
    <w:rsid w:val="00B74B43"/>
    <w:rsid w:val="00B75C11"/>
    <w:rsid w:val="00B775E2"/>
    <w:rsid w:val="00B77732"/>
    <w:rsid w:val="00B779C8"/>
    <w:rsid w:val="00B8060E"/>
    <w:rsid w:val="00B80E37"/>
    <w:rsid w:val="00B80E44"/>
    <w:rsid w:val="00B811BD"/>
    <w:rsid w:val="00B81588"/>
    <w:rsid w:val="00B81A93"/>
    <w:rsid w:val="00B81D70"/>
    <w:rsid w:val="00B826A1"/>
    <w:rsid w:val="00B82F33"/>
    <w:rsid w:val="00B83602"/>
    <w:rsid w:val="00B83B1D"/>
    <w:rsid w:val="00B8524F"/>
    <w:rsid w:val="00B85386"/>
    <w:rsid w:val="00B854B9"/>
    <w:rsid w:val="00B85A21"/>
    <w:rsid w:val="00B85DA4"/>
    <w:rsid w:val="00B85FB5"/>
    <w:rsid w:val="00B86813"/>
    <w:rsid w:val="00B87641"/>
    <w:rsid w:val="00B87C11"/>
    <w:rsid w:val="00B87CEA"/>
    <w:rsid w:val="00B905D0"/>
    <w:rsid w:val="00B90B1E"/>
    <w:rsid w:val="00B91775"/>
    <w:rsid w:val="00B921AE"/>
    <w:rsid w:val="00B9237E"/>
    <w:rsid w:val="00B92B0C"/>
    <w:rsid w:val="00B92BB7"/>
    <w:rsid w:val="00B92EB2"/>
    <w:rsid w:val="00B931C8"/>
    <w:rsid w:val="00B938EA"/>
    <w:rsid w:val="00B9422E"/>
    <w:rsid w:val="00B94851"/>
    <w:rsid w:val="00B94E0B"/>
    <w:rsid w:val="00B9520C"/>
    <w:rsid w:val="00B95711"/>
    <w:rsid w:val="00B96228"/>
    <w:rsid w:val="00B96809"/>
    <w:rsid w:val="00B97ADC"/>
    <w:rsid w:val="00BA0381"/>
    <w:rsid w:val="00BA0949"/>
    <w:rsid w:val="00BA0C58"/>
    <w:rsid w:val="00BA13B0"/>
    <w:rsid w:val="00BA15DF"/>
    <w:rsid w:val="00BA1C7D"/>
    <w:rsid w:val="00BA21B4"/>
    <w:rsid w:val="00BA2205"/>
    <w:rsid w:val="00BA283B"/>
    <w:rsid w:val="00BA2915"/>
    <w:rsid w:val="00BA2FCB"/>
    <w:rsid w:val="00BA33F2"/>
    <w:rsid w:val="00BA357E"/>
    <w:rsid w:val="00BA490A"/>
    <w:rsid w:val="00BA4FF6"/>
    <w:rsid w:val="00BA551B"/>
    <w:rsid w:val="00BA5744"/>
    <w:rsid w:val="00BA5A3D"/>
    <w:rsid w:val="00BA6444"/>
    <w:rsid w:val="00BA6CA7"/>
    <w:rsid w:val="00BA6CDB"/>
    <w:rsid w:val="00BA6E43"/>
    <w:rsid w:val="00BA6F68"/>
    <w:rsid w:val="00BA79FD"/>
    <w:rsid w:val="00BA7F83"/>
    <w:rsid w:val="00BB0591"/>
    <w:rsid w:val="00BB1407"/>
    <w:rsid w:val="00BB16B9"/>
    <w:rsid w:val="00BB191A"/>
    <w:rsid w:val="00BB22A4"/>
    <w:rsid w:val="00BB2C82"/>
    <w:rsid w:val="00BB2E84"/>
    <w:rsid w:val="00BB3357"/>
    <w:rsid w:val="00BB3A7E"/>
    <w:rsid w:val="00BB3B98"/>
    <w:rsid w:val="00BB421A"/>
    <w:rsid w:val="00BB5051"/>
    <w:rsid w:val="00BB5149"/>
    <w:rsid w:val="00BB535A"/>
    <w:rsid w:val="00BB565C"/>
    <w:rsid w:val="00BB58EC"/>
    <w:rsid w:val="00BB5A4B"/>
    <w:rsid w:val="00BB5F26"/>
    <w:rsid w:val="00BB5F45"/>
    <w:rsid w:val="00BB6B2C"/>
    <w:rsid w:val="00BB6D76"/>
    <w:rsid w:val="00BB78B9"/>
    <w:rsid w:val="00BC0B6F"/>
    <w:rsid w:val="00BC1686"/>
    <w:rsid w:val="00BC17AF"/>
    <w:rsid w:val="00BC1B7D"/>
    <w:rsid w:val="00BC1C2E"/>
    <w:rsid w:val="00BC287C"/>
    <w:rsid w:val="00BC3351"/>
    <w:rsid w:val="00BC3A55"/>
    <w:rsid w:val="00BC4AB7"/>
    <w:rsid w:val="00BC5561"/>
    <w:rsid w:val="00BC557E"/>
    <w:rsid w:val="00BC5804"/>
    <w:rsid w:val="00BC58EA"/>
    <w:rsid w:val="00BC5CE9"/>
    <w:rsid w:val="00BC6019"/>
    <w:rsid w:val="00BC6319"/>
    <w:rsid w:val="00BC66FB"/>
    <w:rsid w:val="00BC6A2A"/>
    <w:rsid w:val="00BC6CC7"/>
    <w:rsid w:val="00BC70BF"/>
    <w:rsid w:val="00BC70E2"/>
    <w:rsid w:val="00BD03F0"/>
    <w:rsid w:val="00BD0DA4"/>
    <w:rsid w:val="00BD1316"/>
    <w:rsid w:val="00BD17FB"/>
    <w:rsid w:val="00BD1981"/>
    <w:rsid w:val="00BD20B0"/>
    <w:rsid w:val="00BD219A"/>
    <w:rsid w:val="00BD3375"/>
    <w:rsid w:val="00BD33B5"/>
    <w:rsid w:val="00BD3836"/>
    <w:rsid w:val="00BD3C13"/>
    <w:rsid w:val="00BD404E"/>
    <w:rsid w:val="00BD4B9A"/>
    <w:rsid w:val="00BD4C3A"/>
    <w:rsid w:val="00BD572E"/>
    <w:rsid w:val="00BD5A46"/>
    <w:rsid w:val="00BD6159"/>
    <w:rsid w:val="00BD638A"/>
    <w:rsid w:val="00BD6660"/>
    <w:rsid w:val="00BD6698"/>
    <w:rsid w:val="00BD66D4"/>
    <w:rsid w:val="00BD695F"/>
    <w:rsid w:val="00BD69FD"/>
    <w:rsid w:val="00BE00A1"/>
    <w:rsid w:val="00BE12A3"/>
    <w:rsid w:val="00BE14FB"/>
    <w:rsid w:val="00BE18A7"/>
    <w:rsid w:val="00BE19EF"/>
    <w:rsid w:val="00BE1C66"/>
    <w:rsid w:val="00BE1E02"/>
    <w:rsid w:val="00BE2277"/>
    <w:rsid w:val="00BE22C7"/>
    <w:rsid w:val="00BE2AC8"/>
    <w:rsid w:val="00BE2EB0"/>
    <w:rsid w:val="00BE3F29"/>
    <w:rsid w:val="00BE430E"/>
    <w:rsid w:val="00BE4A42"/>
    <w:rsid w:val="00BE5022"/>
    <w:rsid w:val="00BE5E05"/>
    <w:rsid w:val="00BE639C"/>
    <w:rsid w:val="00BE647F"/>
    <w:rsid w:val="00BE6897"/>
    <w:rsid w:val="00BE6BDD"/>
    <w:rsid w:val="00BE7327"/>
    <w:rsid w:val="00BF06FC"/>
    <w:rsid w:val="00BF07C9"/>
    <w:rsid w:val="00BF1553"/>
    <w:rsid w:val="00BF16A4"/>
    <w:rsid w:val="00BF1FC0"/>
    <w:rsid w:val="00BF211C"/>
    <w:rsid w:val="00BF24C7"/>
    <w:rsid w:val="00BF2B75"/>
    <w:rsid w:val="00BF3146"/>
    <w:rsid w:val="00BF3280"/>
    <w:rsid w:val="00BF39CE"/>
    <w:rsid w:val="00BF3DE2"/>
    <w:rsid w:val="00BF40BA"/>
    <w:rsid w:val="00BF482A"/>
    <w:rsid w:val="00BF4D93"/>
    <w:rsid w:val="00BF5051"/>
    <w:rsid w:val="00BF50BB"/>
    <w:rsid w:val="00BF5770"/>
    <w:rsid w:val="00BF5F1B"/>
    <w:rsid w:val="00BF5F74"/>
    <w:rsid w:val="00BF649E"/>
    <w:rsid w:val="00BF6629"/>
    <w:rsid w:val="00BF6A5B"/>
    <w:rsid w:val="00BF7AD0"/>
    <w:rsid w:val="00C0039F"/>
    <w:rsid w:val="00C00460"/>
    <w:rsid w:val="00C00728"/>
    <w:rsid w:val="00C00B91"/>
    <w:rsid w:val="00C014D2"/>
    <w:rsid w:val="00C02703"/>
    <w:rsid w:val="00C0320E"/>
    <w:rsid w:val="00C03287"/>
    <w:rsid w:val="00C03EE6"/>
    <w:rsid w:val="00C0424E"/>
    <w:rsid w:val="00C046F9"/>
    <w:rsid w:val="00C04B69"/>
    <w:rsid w:val="00C06391"/>
    <w:rsid w:val="00C06478"/>
    <w:rsid w:val="00C0651B"/>
    <w:rsid w:val="00C065F3"/>
    <w:rsid w:val="00C068D3"/>
    <w:rsid w:val="00C06CF7"/>
    <w:rsid w:val="00C06D71"/>
    <w:rsid w:val="00C06DC9"/>
    <w:rsid w:val="00C07242"/>
    <w:rsid w:val="00C1088A"/>
    <w:rsid w:val="00C11889"/>
    <w:rsid w:val="00C11997"/>
    <w:rsid w:val="00C12543"/>
    <w:rsid w:val="00C12AAC"/>
    <w:rsid w:val="00C12D6F"/>
    <w:rsid w:val="00C130B9"/>
    <w:rsid w:val="00C1385A"/>
    <w:rsid w:val="00C13AF0"/>
    <w:rsid w:val="00C14962"/>
    <w:rsid w:val="00C14F90"/>
    <w:rsid w:val="00C15D53"/>
    <w:rsid w:val="00C15DB7"/>
    <w:rsid w:val="00C15FA1"/>
    <w:rsid w:val="00C162D6"/>
    <w:rsid w:val="00C164EE"/>
    <w:rsid w:val="00C16ACB"/>
    <w:rsid w:val="00C173C1"/>
    <w:rsid w:val="00C1764C"/>
    <w:rsid w:val="00C17940"/>
    <w:rsid w:val="00C17C43"/>
    <w:rsid w:val="00C17CDD"/>
    <w:rsid w:val="00C2037C"/>
    <w:rsid w:val="00C20A41"/>
    <w:rsid w:val="00C218F2"/>
    <w:rsid w:val="00C2229F"/>
    <w:rsid w:val="00C22B3E"/>
    <w:rsid w:val="00C22D26"/>
    <w:rsid w:val="00C2357C"/>
    <w:rsid w:val="00C23DB8"/>
    <w:rsid w:val="00C23F64"/>
    <w:rsid w:val="00C23F98"/>
    <w:rsid w:val="00C24112"/>
    <w:rsid w:val="00C2476D"/>
    <w:rsid w:val="00C2486E"/>
    <w:rsid w:val="00C24A89"/>
    <w:rsid w:val="00C24D91"/>
    <w:rsid w:val="00C25937"/>
    <w:rsid w:val="00C25955"/>
    <w:rsid w:val="00C25D07"/>
    <w:rsid w:val="00C25D6D"/>
    <w:rsid w:val="00C25F1C"/>
    <w:rsid w:val="00C26273"/>
    <w:rsid w:val="00C262B2"/>
    <w:rsid w:val="00C26FF3"/>
    <w:rsid w:val="00C275D6"/>
    <w:rsid w:val="00C276AB"/>
    <w:rsid w:val="00C27AF7"/>
    <w:rsid w:val="00C27FF7"/>
    <w:rsid w:val="00C30930"/>
    <w:rsid w:val="00C30E6F"/>
    <w:rsid w:val="00C31149"/>
    <w:rsid w:val="00C3149D"/>
    <w:rsid w:val="00C317A0"/>
    <w:rsid w:val="00C31D69"/>
    <w:rsid w:val="00C32227"/>
    <w:rsid w:val="00C32829"/>
    <w:rsid w:val="00C3282F"/>
    <w:rsid w:val="00C32DE9"/>
    <w:rsid w:val="00C331D8"/>
    <w:rsid w:val="00C336B5"/>
    <w:rsid w:val="00C33701"/>
    <w:rsid w:val="00C33725"/>
    <w:rsid w:val="00C337E1"/>
    <w:rsid w:val="00C337E5"/>
    <w:rsid w:val="00C338C9"/>
    <w:rsid w:val="00C3392E"/>
    <w:rsid w:val="00C33CC7"/>
    <w:rsid w:val="00C344FD"/>
    <w:rsid w:val="00C3503D"/>
    <w:rsid w:val="00C3569B"/>
    <w:rsid w:val="00C35F7A"/>
    <w:rsid w:val="00C365F1"/>
    <w:rsid w:val="00C36FE0"/>
    <w:rsid w:val="00C37BA0"/>
    <w:rsid w:val="00C40889"/>
    <w:rsid w:val="00C417CE"/>
    <w:rsid w:val="00C41B1C"/>
    <w:rsid w:val="00C41C1D"/>
    <w:rsid w:val="00C41D72"/>
    <w:rsid w:val="00C42650"/>
    <w:rsid w:val="00C42738"/>
    <w:rsid w:val="00C42798"/>
    <w:rsid w:val="00C4290B"/>
    <w:rsid w:val="00C4299B"/>
    <w:rsid w:val="00C42D52"/>
    <w:rsid w:val="00C4431A"/>
    <w:rsid w:val="00C45355"/>
    <w:rsid w:val="00C45A62"/>
    <w:rsid w:val="00C45A9A"/>
    <w:rsid w:val="00C460E0"/>
    <w:rsid w:val="00C46127"/>
    <w:rsid w:val="00C46CB1"/>
    <w:rsid w:val="00C503CB"/>
    <w:rsid w:val="00C5118F"/>
    <w:rsid w:val="00C51307"/>
    <w:rsid w:val="00C514FA"/>
    <w:rsid w:val="00C5167A"/>
    <w:rsid w:val="00C51D65"/>
    <w:rsid w:val="00C52253"/>
    <w:rsid w:val="00C52D8B"/>
    <w:rsid w:val="00C53789"/>
    <w:rsid w:val="00C53A05"/>
    <w:rsid w:val="00C53AC2"/>
    <w:rsid w:val="00C53C30"/>
    <w:rsid w:val="00C53FCE"/>
    <w:rsid w:val="00C54E4B"/>
    <w:rsid w:val="00C553B5"/>
    <w:rsid w:val="00C5576E"/>
    <w:rsid w:val="00C55C75"/>
    <w:rsid w:val="00C56534"/>
    <w:rsid w:val="00C565E8"/>
    <w:rsid w:val="00C56F17"/>
    <w:rsid w:val="00C5727C"/>
    <w:rsid w:val="00C572BB"/>
    <w:rsid w:val="00C578C0"/>
    <w:rsid w:val="00C57DFD"/>
    <w:rsid w:val="00C60B08"/>
    <w:rsid w:val="00C61080"/>
    <w:rsid w:val="00C61735"/>
    <w:rsid w:val="00C622F7"/>
    <w:rsid w:val="00C62C8B"/>
    <w:rsid w:val="00C6340B"/>
    <w:rsid w:val="00C63A6A"/>
    <w:rsid w:val="00C644A9"/>
    <w:rsid w:val="00C646A3"/>
    <w:rsid w:val="00C6556C"/>
    <w:rsid w:val="00C65D94"/>
    <w:rsid w:val="00C65D9D"/>
    <w:rsid w:val="00C65EF7"/>
    <w:rsid w:val="00C65FF3"/>
    <w:rsid w:val="00C6603E"/>
    <w:rsid w:val="00C6649C"/>
    <w:rsid w:val="00C66718"/>
    <w:rsid w:val="00C676DB"/>
    <w:rsid w:val="00C67AE0"/>
    <w:rsid w:val="00C708EB"/>
    <w:rsid w:val="00C7202D"/>
    <w:rsid w:val="00C7305C"/>
    <w:rsid w:val="00C732BA"/>
    <w:rsid w:val="00C73808"/>
    <w:rsid w:val="00C73E0A"/>
    <w:rsid w:val="00C74161"/>
    <w:rsid w:val="00C74BE9"/>
    <w:rsid w:val="00C74C3E"/>
    <w:rsid w:val="00C74EB6"/>
    <w:rsid w:val="00C74F6C"/>
    <w:rsid w:val="00C7508D"/>
    <w:rsid w:val="00C755AC"/>
    <w:rsid w:val="00C759A7"/>
    <w:rsid w:val="00C75A3B"/>
    <w:rsid w:val="00C75F47"/>
    <w:rsid w:val="00C76811"/>
    <w:rsid w:val="00C76A34"/>
    <w:rsid w:val="00C76D91"/>
    <w:rsid w:val="00C774D7"/>
    <w:rsid w:val="00C77D65"/>
    <w:rsid w:val="00C80001"/>
    <w:rsid w:val="00C80101"/>
    <w:rsid w:val="00C80192"/>
    <w:rsid w:val="00C803B9"/>
    <w:rsid w:val="00C8130C"/>
    <w:rsid w:val="00C8132B"/>
    <w:rsid w:val="00C81B23"/>
    <w:rsid w:val="00C81C0B"/>
    <w:rsid w:val="00C820F8"/>
    <w:rsid w:val="00C8282D"/>
    <w:rsid w:val="00C83DBD"/>
    <w:rsid w:val="00C83F96"/>
    <w:rsid w:val="00C8409A"/>
    <w:rsid w:val="00C84146"/>
    <w:rsid w:val="00C84150"/>
    <w:rsid w:val="00C85010"/>
    <w:rsid w:val="00C85082"/>
    <w:rsid w:val="00C85920"/>
    <w:rsid w:val="00C863C9"/>
    <w:rsid w:val="00C8658C"/>
    <w:rsid w:val="00C86AA9"/>
    <w:rsid w:val="00C86C96"/>
    <w:rsid w:val="00C8720D"/>
    <w:rsid w:val="00C872C1"/>
    <w:rsid w:val="00C872F6"/>
    <w:rsid w:val="00C87705"/>
    <w:rsid w:val="00C8799D"/>
    <w:rsid w:val="00C87FDB"/>
    <w:rsid w:val="00C911FC"/>
    <w:rsid w:val="00C91378"/>
    <w:rsid w:val="00C9201D"/>
    <w:rsid w:val="00C922CB"/>
    <w:rsid w:val="00C925C9"/>
    <w:rsid w:val="00C92BF3"/>
    <w:rsid w:val="00C92CF7"/>
    <w:rsid w:val="00C93235"/>
    <w:rsid w:val="00C938B6"/>
    <w:rsid w:val="00C93903"/>
    <w:rsid w:val="00C93B14"/>
    <w:rsid w:val="00C93F60"/>
    <w:rsid w:val="00C945EF"/>
    <w:rsid w:val="00C94908"/>
    <w:rsid w:val="00C94A57"/>
    <w:rsid w:val="00C94B1A"/>
    <w:rsid w:val="00C94DED"/>
    <w:rsid w:val="00C9510C"/>
    <w:rsid w:val="00C9515A"/>
    <w:rsid w:val="00C9598D"/>
    <w:rsid w:val="00C95DC8"/>
    <w:rsid w:val="00C96C1A"/>
    <w:rsid w:val="00C96C2C"/>
    <w:rsid w:val="00C97995"/>
    <w:rsid w:val="00C97A23"/>
    <w:rsid w:val="00C97CEB"/>
    <w:rsid w:val="00C97DA6"/>
    <w:rsid w:val="00CA00A6"/>
    <w:rsid w:val="00CA136B"/>
    <w:rsid w:val="00CA1499"/>
    <w:rsid w:val="00CA1CB3"/>
    <w:rsid w:val="00CA2781"/>
    <w:rsid w:val="00CA3283"/>
    <w:rsid w:val="00CA418C"/>
    <w:rsid w:val="00CA4632"/>
    <w:rsid w:val="00CA4A1D"/>
    <w:rsid w:val="00CA4AEC"/>
    <w:rsid w:val="00CA5364"/>
    <w:rsid w:val="00CA56D0"/>
    <w:rsid w:val="00CA578D"/>
    <w:rsid w:val="00CA579E"/>
    <w:rsid w:val="00CA6735"/>
    <w:rsid w:val="00CA67A2"/>
    <w:rsid w:val="00CA6821"/>
    <w:rsid w:val="00CA68C0"/>
    <w:rsid w:val="00CA6D4F"/>
    <w:rsid w:val="00CA6EBB"/>
    <w:rsid w:val="00CA72FD"/>
    <w:rsid w:val="00CA787D"/>
    <w:rsid w:val="00CA7FBE"/>
    <w:rsid w:val="00CB0B55"/>
    <w:rsid w:val="00CB0D1E"/>
    <w:rsid w:val="00CB1B91"/>
    <w:rsid w:val="00CB27EC"/>
    <w:rsid w:val="00CB2A4B"/>
    <w:rsid w:val="00CB2DD1"/>
    <w:rsid w:val="00CB2F28"/>
    <w:rsid w:val="00CB426D"/>
    <w:rsid w:val="00CB4601"/>
    <w:rsid w:val="00CB4666"/>
    <w:rsid w:val="00CB469C"/>
    <w:rsid w:val="00CB4747"/>
    <w:rsid w:val="00CB53D5"/>
    <w:rsid w:val="00CB637A"/>
    <w:rsid w:val="00CB6F34"/>
    <w:rsid w:val="00CB6F80"/>
    <w:rsid w:val="00CB6F9A"/>
    <w:rsid w:val="00CB7081"/>
    <w:rsid w:val="00CB71CE"/>
    <w:rsid w:val="00CB7598"/>
    <w:rsid w:val="00CB7D78"/>
    <w:rsid w:val="00CC2051"/>
    <w:rsid w:val="00CC3326"/>
    <w:rsid w:val="00CC3469"/>
    <w:rsid w:val="00CC3856"/>
    <w:rsid w:val="00CC46CC"/>
    <w:rsid w:val="00CC47B7"/>
    <w:rsid w:val="00CC4E78"/>
    <w:rsid w:val="00CC5045"/>
    <w:rsid w:val="00CC5573"/>
    <w:rsid w:val="00CC61EA"/>
    <w:rsid w:val="00CC6343"/>
    <w:rsid w:val="00CC6550"/>
    <w:rsid w:val="00CC6C4B"/>
    <w:rsid w:val="00CC71CC"/>
    <w:rsid w:val="00CD00FC"/>
    <w:rsid w:val="00CD0684"/>
    <w:rsid w:val="00CD0745"/>
    <w:rsid w:val="00CD0A91"/>
    <w:rsid w:val="00CD19DE"/>
    <w:rsid w:val="00CD1A16"/>
    <w:rsid w:val="00CD2192"/>
    <w:rsid w:val="00CD28B8"/>
    <w:rsid w:val="00CD2E25"/>
    <w:rsid w:val="00CD3700"/>
    <w:rsid w:val="00CD394E"/>
    <w:rsid w:val="00CD3ADA"/>
    <w:rsid w:val="00CD4786"/>
    <w:rsid w:val="00CD49DF"/>
    <w:rsid w:val="00CD50C7"/>
    <w:rsid w:val="00CD514F"/>
    <w:rsid w:val="00CD523A"/>
    <w:rsid w:val="00CD5450"/>
    <w:rsid w:val="00CD5FC8"/>
    <w:rsid w:val="00CD6418"/>
    <w:rsid w:val="00CD66AA"/>
    <w:rsid w:val="00CD70E2"/>
    <w:rsid w:val="00CD7C51"/>
    <w:rsid w:val="00CD7F97"/>
    <w:rsid w:val="00CE11D2"/>
    <w:rsid w:val="00CE1C16"/>
    <w:rsid w:val="00CE1C19"/>
    <w:rsid w:val="00CE227B"/>
    <w:rsid w:val="00CE2560"/>
    <w:rsid w:val="00CE2572"/>
    <w:rsid w:val="00CE2777"/>
    <w:rsid w:val="00CE2872"/>
    <w:rsid w:val="00CE2DDE"/>
    <w:rsid w:val="00CE30B4"/>
    <w:rsid w:val="00CE4738"/>
    <w:rsid w:val="00CE48CD"/>
    <w:rsid w:val="00CE4C74"/>
    <w:rsid w:val="00CE61B9"/>
    <w:rsid w:val="00CE62AE"/>
    <w:rsid w:val="00CE6C25"/>
    <w:rsid w:val="00CE6FF4"/>
    <w:rsid w:val="00CE7B96"/>
    <w:rsid w:val="00CF052A"/>
    <w:rsid w:val="00CF0ADF"/>
    <w:rsid w:val="00CF0B96"/>
    <w:rsid w:val="00CF13CE"/>
    <w:rsid w:val="00CF1EA5"/>
    <w:rsid w:val="00CF2422"/>
    <w:rsid w:val="00CF26DB"/>
    <w:rsid w:val="00CF27D7"/>
    <w:rsid w:val="00CF2E3B"/>
    <w:rsid w:val="00CF396B"/>
    <w:rsid w:val="00CF3D4A"/>
    <w:rsid w:val="00CF4056"/>
    <w:rsid w:val="00CF4716"/>
    <w:rsid w:val="00CF4E0E"/>
    <w:rsid w:val="00CF4FD4"/>
    <w:rsid w:val="00CF5D6D"/>
    <w:rsid w:val="00CF5F1A"/>
    <w:rsid w:val="00CF69B9"/>
    <w:rsid w:val="00CF7154"/>
    <w:rsid w:val="00CF7242"/>
    <w:rsid w:val="00CF725C"/>
    <w:rsid w:val="00D00F6D"/>
    <w:rsid w:val="00D01555"/>
    <w:rsid w:val="00D01753"/>
    <w:rsid w:val="00D017C0"/>
    <w:rsid w:val="00D01849"/>
    <w:rsid w:val="00D022AF"/>
    <w:rsid w:val="00D02625"/>
    <w:rsid w:val="00D028DD"/>
    <w:rsid w:val="00D033DD"/>
    <w:rsid w:val="00D03D21"/>
    <w:rsid w:val="00D03F6A"/>
    <w:rsid w:val="00D04149"/>
    <w:rsid w:val="00D04DED"/>
    <w:rsid w:val="00D050AE"/>
    <w:rsid w:val="00D054D3"/>
    <w:rsid w:val="00D05588"/>
    <w:rsid w:val="00D05758"/>
    <w:rsid w:val="00D065FF"/>
    <w:rsid w:val="00D06637"/>
    <w:rsid w:val="00D06863"/>
    <w:rsid w:val="00D06AC9"/>
    <w:rsid w:val="00D06D68"/>
    <w:rsid w:val="00D07CCF"/>
    <w:rsid w:val="00D07E33"/>
    <w:rsid w:val="00D1008C"/>
    <w:rsid w:val="00D10B11"/>
    <w:rsid w:val="00D10DF0"/>
    <w:rsid w:val="00D1132C"/>
    <w:rsid w:val="00D11440"/>
    <w:rsid w:val="00D11A6D"/>
    <w:rsid w:val="00D11B5F"/>
    <w:rsid w:val="00D12FBE"/>
    <w:rsid w:val="00D14156"/>
    <w:rsid w:val="00D14C13"/>
    <w:rsid w:val="00D15B0C"/>
    <w:rsid w:val="00D1710B"/>
    <w:rsid w:val="00D2006A"/>
    <w:rsid w:val="00D208EB"/>
    <w:rsid w:val="00D2096A"/>
    <w:rsid w:val="00D20F1E"/>
    <w:rsid w:val="00D22114"/>
    <w:rsid w:val="00D223AD"/>
    <w:rsid w:val="00D22FCF"/>
    <w:rsid w:val="00D2367E"/>
    <w:rsid w:val="00D2419D"/>
    <w:rsid w:val="00D2432D"/>
    <w:rsid w:val="00D248D1"/>
    <w:rsid w:val="00D249AC"/>
    <w:rsid w:val="00D25462"/>
    <w:rsid w:val="00D255C4"/>
    <w:rsid w:val="00D25B3B"/>
    <w:rsid w:val="00D261A8"/>
    <w:rsid w:val="00D265DD"/>
    <w:rsid w:val="00D274B1"/>
    <w:rsid w:val="00D2778B"/>
    <w:rsid w:val="00D27CA0"/>
    <w:rsid w:val="00D27D4A"/>
    <w:rsid w:val="00D31784"/>
    <w:rsid w:val="00D31C24"/>
    <w:rsid w:val="00D32BE0"/>
    <w:rsid w:val="00D32DC3"/>
    <w:rsid w:val="00D3301B"/>
    <w:rsid w:val="00D33657"/>
    <w:rsid w:val="00D33F58"/>
    <w:rsid w:val="00D3408F"/>
    <w:rsid w:val="00D3493C"/>
    <w:rsid w:val="00D35087"/>
    <w:rsid w:val="00D354DF"/>
    <w:rsid w:val="00D35FED"/>
    <w:rsid w:val="00D37090"/>
    <w:rsid w:val="00D37497"/>
    <w:rsid w:val="00D3750A"/>
    <w:rsid w:val="00D37D89"/>
    <w:rsid w:val="00D40237"/>
    <w:rsid w:val="00D406EA"/>
    <w:rsid w:val="00D4101F"/>
    <w:rsid w:val="00D426D6"/>
    <w:rsid w:val="00D428F0"/>
    <w:rsid w:val="00D42D45"/>
    <w:rsid w:val="00D42F35"/>
    <w:rsid w:val="00D44328"/>
    <w:rsid w:val="00D45077"/>
    <w:rsid w:val="00D45445"/>
    <w:rsid w:val="00D45CED"/>
    <w:rsid w:val="00D46088"/>
    <w:rsid w:val="00D4626E"/>
    <w:rsid w:val="00D462AD"/>
    <w:rsid w:val="00D4654B"/>
    <w:rsid w:val="00D46C9A"/>
    <w:rsid w:val="00D46D7A"/>
    <w:rsid w:val="00D476C0"/>
    <w:rsid w:val="00D47C46"/>
    <w:rsid w:val="00D50491"/>
    <w:rsid w:val="00D511E1"/>
    <w:rsid w:val="00D513E2"/>
    <w:rsid w:val="00D51AEF"/>
    <w:rsid w:val="00D52AB7"/>
    <w:rsid w:val="00D52C82"/>
    <w:rsid w:val="00D52DAE"/>
    <w:rsid w:val="00D53FD8"/>
    <w:rsid w:val="00D54502"/>
    <w:rsid w:val="00D5472D"/>
    <w:rsid w:val="00D549FC"/>
    <w:rsid w:val="00D55209"/>
    <w:rsid w:val="00D5543D"/>
    <w:rsid w:val="00D55740"/>
    <w:rsid w:val="00D55841"/>
    <w:rsid w:val="00D55D6C"/>
    <w:rsid w:val="00D55F08"/>
    <w:rsid w:val="00D56077"/>
    <w:rsid w:val="00D5654C"/>
    <w:rsid w:val="00D56871"/>
    <w:rsid w:val="00D573A0"/>
    <w:rsid w:val="00D57711"/>
    <w:rsid w:val="00D5783E"/>
    <w:rsid w:val="00D57C9D"/>
    <w:rsid w:val="00D611D2"/>
    <w:rsid w:val="00D62FAA"/>
    <w:rsid w:val="00D63166"/>
    <w:rsid w:val="00D6325A"/>
    <w:rsid w:val="00D63629"/>
    <w:rsid w:val="00D63B7E"/>
    <w:rsid w:val="00D64E04"/>
    <w:rsid w:val="00D650EA"/>
    <w:rsid w:val="00D650F9"/>
    <w:rsid w:val="00D65384"/>
    <w:rsid w:val="00D658B7"/>
    <w:rsid w:val="00D65D42"/>
    <w:rsid w:val="00D65E2D"/>
    <w:rsid w:val="00D6712E"/>
    <w:rsid w:val="00D67864"/>
    <w:rsid w:val="00D67FE1"/>
    <w:rsid w:val="00D70131"/>
    <w:rsid w:val="00D70140"/>
    <w:rsid w:val="00D70429"/>
    <w:rsid w:val="00D70854"/>
    <w:rsid w:val="00D70BB3"/>
    <w:rsid w:val="00D70C6B"/>
    <w:rsid w:val="00D71438"/>
    <w:rsid w:val="00D7184D"/>
    <w:rsid w:val="00D71A1B"/>
    <w:rsid w:val="00D71CFF"/>
    <w:rsid w:val="00D72AFD"/>
    <w:rsid w:val="00D72E03"/>
    <w:rsid w:val="00D731EB"/>
    <w:rsid w:val="00D745EB"/>
    <w:rsid w:val="00D75503"/>
    <w:rsid w:val="00D755AD"/>
    <w:rsid w:val="00D76ACF"/>
    <w:rsid w:val="00D77067"/>
    <w:rsid w:val="00D77A51"/>
    <w:rsid w:val="00D77AB8"/>
    <w:rsid w:val="00D77CFE"/>
    <w:rsid w:val="00D808BE"/>
    <w:rsid w:val="00D80DB3"/>
    <w:rsid w:val="00D814AB"/>
    <w:rsid w:val="00D81BD9"/>
    <w:rsid w:val="00D8203F"/>
    <w:rsid w:val="00D82050"/>
    <w:rsid w:val="00D82464"/>
    <w:rsid w:val="00D82628"/>
    <w:rsid w:val="00D83451"/>
    <w:rsid w:val="00D836C3"/>
    <w:rsid w:val="00D838DF"/>
    <w:rsid w:val="00D83D1B"/>
    <w:rsid w:val="00D83E1F"/>
    <w:rsid w:val="00D844E5"/>
    <w:rsid w:val="00D85614"/>
    <w:rsid w:val="00D858B3"/>
    <w:rsid w:val="00D85D90"/>
    <w:rsid w:val="00D85FF7"/>
    <w:rsid w:val="00D8663E"/>
    <w:rsid w:val="00D86760"/>
    <w:rsid w:val="00D87290"/>
    <w:rsid w:val="00D87421"/>
    <w:rsid w:val="00D8764C"/>
    <w:rsid w:val="00D87D0E"/>
    <w:rsid w:val="00D907FB"/>
    <w:rsid w:val="00D90CEC"/>
    <w:rsid w:val="00D919D2"/>
    <w:rsid w:val="00D91C31"/>
    <w:rsid w:val="00D91F37"/>
    <w:rsid w:val="00D92893"/>
    <w:rsid w:val="00D930D2"/>
    <w:rsid w:val="00D93901"/>
    <w:rsid w:val="00D939E2"/>
    <w:rsid w:val="00D949AB"/>
    <w:rsid w:val="00D94AFA"/>
    <w:rsid w:val="00D94C51"/>
    <w:rsid w:val="00D94E49"/>
    <w:rsid w:val="00D95923"/>
    <w:rsid w:val="00D95BE1"/>
    <w:rsid w:val="00D96793"/>
    <w:rsid w:val="00D96853"/>
    <w:rsid w:val="00D9705D"/>
    <w:rsid w:val="00D9730E"/>
    <w:rsid w:val="00DA0030"/>
    <w:rsid w:val="00DA0078"/>
    <w:rsid w:val="00DA0509"/>
    <w:rsid w:val="00DA220E"/>
    <w:rsid w:val="00DA2396"/>
    <w:rsid w:val="00DA365A"/>
    <w:rsid w:val="00DA366B"/>
    <w:rsid w:val="00DA3DC7"/>
    <w:rsid w:val="00DA40C9"/>
    <w:rsid w:val="00DA4262"/>
    <w:rsid w:val="00DA4AAA"/>
    <w:rsid w:val="00DA4D88"/>
    <w:rsid w:val="00DA4DFA"/>
    <w:rsid w:val="00DA57A9"/>
    <w:rsid w:val="00DA6CB8"/>
    <w:rsid w:val="00DA7837"/>
    <w:rsid w:val="00DB0EB5"/>
    <w:rsid w:val="00DB104E"/>
    <w:rsid w:val="00DB1A34"/>
    <w:rsid w:val="00DB1AB4"/>
    <w:rsid w:val="00DB2445"/>
    <w:rsid w:val="00DB2806"/>
    <w:rsid w:val="00DB2D7A"/>
    <w:rsid w:val="00DB339B"/>
    <w:rsid w:val="00DB3602"/>
    <w:rsid w:val="00DB401B"/>
    <w:rsid w:val="00DB4E22"/>
    <w:rsid w:val="00DB5610"/>
    <w:rsid w:val="00DB5674"/>
    <w:rsid w:val="00DB5BB9"/>
    <w:rsid w:val="00DB6004"/>
    <w:rsid w:val="00DB6234"/>
    <w:rsid w:val="00DB64D3"/>
    <w:rsid w:val="00DB6893"/>
    <w:rsid w:val="00DB69F2"/>
    <w:rsid w:val="00DB72C0"/>
    <w:rsid w:val="00DB736E"/>
    <w:rsid w:val="00DB7520"/>
    <w:rsid w:val="00DB754E"/>
    <w:rsid w:val="00DB7AA6"/>
    <w:rsid w:val="00DC0385"/>
    <w:rsid w:val="00DC07FF"/>
    <w:rsid w:val="00DC08B5"/>
    <w:rsid w:val="00DC0C1E"/>
    <w:rsid w:val="00DC0CC1"/>
    <w:rsid w:val="00DC0EBC"/>
    <w:rsid w:val="00DC1473"/>
    <w:rsid w:val="00DC19DD"/>
    <w:rsid w:val="00DC242B"/>
    <w:rsid w:val="00DC2A8E"/>
    <w:rsid w:val="00DC2B5A"/>
    <w:rsid w:val="00DC2C49"/>
    <w:rsid w:val="00DC2E9B"/>
    <w:rsid w:val="00DC2F74"/>
    <w:rsid w:val="00DC39E3"/>
    <w:rsid w:val="00DC3C46"/>
    <w:rsid w:val="00DC3F84"/>
    <w:rsid w:val="00DC42C6"/>
    <w:rsid w:val="00DC44DC"/>
    <w:rsid w:val="00DC4F35"/>
    <w:rsid w:val="00DC562F"/>
    <w:rsid w:val="00DC5932"/>
    <w:rsid w:val="00DC6512"/>
    <w:rsid w:val="00DC6AE3"/>
    <w:rsid w:val="00DC6CA0"/>
    <w:rsid w:val="00DC732D"/>
    <w:rsid w:val="00DC7B2F"/>
    <w:rsid w:val="00DD0947"/>
    <w:rsid w:val="00DD0A5B"/>
    <w:rsid w:val="00DD0CD3"/>
    <w:rsid w:val="00DD12EA"/>
    <w:rsid w:val="00DD2A2E"/>
    <w:rsid w:val="00DD2D4A"/>
    <w:rsid w:val="00DD2DB0"/>
    <w:rsid w:val="00DD3046"/>
    <w:rsid w:val="00DD3D70"/>
    <w:rsid w:val="00DD4184"/>
    <w:rsid w:val="00DD42B7"/>
    <w:rsid w:val="00DD459E"/>
    <w:rsid w:val="00DD4618"/>
    <w:rsid w:val="00DD5337"/>
    <w:rsid w:val="00DD6383"/>
    <w:rsid w:val="00DD6975"/>
    <w:rsid w:val="00DD6CF2"/>
    <w:rsid w:val="00DE0855"/>
    <w:rsid w:val="00DE1186"/>
    <w:rsid w:val="00DE15E5"/>
    <w:rsid w:val="00DE2369"/>
    <w:rsid w:val="00DE2914"/>
    <w:rsid w:val="00DE2D70"/>
    <w:rsid w:val="00DE2FAA"/>
    <w:rsid w:val="00DE343F"/>
    <w:rsid w:val="00DE3A9D"/>
    <w:rsid w:val="00DE4043"/>
    <w:rsid w:val="00DE4050"/>
    <w:rsid w:val="00DE6333"/>
    <w:rsid w:val="00DE6815"/>
    <w:rsid w:val="00DE7224"/>
    <w:rsid w:val="00DE76EB"/>
    <w:rsid w:val="00DE78EC"/>
    <w:rsid w:val="00DE7C9F"/>
    <w:rsid w:val="00DE7D3E"/>
    <w:rsid w:val="00DF041D"/>
    <w:rsid w:val="00DF08C7"/>
    <w:rsid w:val="00DF0F54"/>
    <w:rsid w:val="00DF105A"/>
    <w:rsid w:val="00DF1ACD"/>
    <w:rsid w:val="00DF1F83"/>
    <w:rsid w:val="00DF2A35"/>
    <w:rsid w:val="00DF2FC8"/>
    <w:rsid w:val="00DF3940"/>
    <w:rsid w:val="00DF4608"/>
    <w:rsid w:val="00DF4616"/>
    <w:rsid w:val="00DF5331"/>
    <w:rsid w:val="00DF5642"/>
    <w:rsid w:val="00DF6407"/>
    <w:rsid w:val="00DF6624"/>
    <w:rsid w:val="00DF6AAB"/>
    <w:rsid w:val="00DF6D10"/>
    <w:rsid w:val="00DF6D17"/>
    <w:rsid w:val="00DF7935"/>
    <w:rsid w:val="00E008D1"/>
    <w:rsid w:val="00E00F2C"/>
    <w:rsid w:val="00E01264"/>
    <w:rsid w:val="00E014E4"/>
    <w:rsid w:val="00E01FF4"/>
    <w:rsid w:val="00E02361"/>
    <w:rsid w:val="00E0240D"/>
    <w:rsid w:val="00E02CDC"/>
    <w:rsid w:val="00E0319B"/>
    <w:rsid w:val="00E03BEA"/>
    <w:rsid w:val="00E03CAD"/>
    <w:rsid w:val="00E04EC9"/>
    <w:rsid w:val="00E055B0"/>
    <w:rsid w:val="00E0560F"/>
    <w:rsid w:val="00E058F5"/>
    <w:rsid w:val="00E05A54"/>
    <w:rsid w:val="00E05BAB"/>
    <w:rsid w:val="00E05C72"/>
    <w:rsid w:val="00E06215"/>
    <w:rsid w:val="00E0645E"/>
    <w:rsid w:val="00E064E9"/>
    <w:rsid w:val="00E069CD"/>
    <w:rsid w:val="00E06DE2"/>
    <w:rsid w:val="00E07B77"/>
    <w:rsid w:val="00E103EB"/>
    <w:rsid w:val="00E10742"/>
    <w:rsid w:val="00E10F29"/>
    <w:rsid w:val="00E11EB1"/>
    <w:rsid w:val="00E1204F"/>
    <w:rsid w:val="00E12103"/>
    <w:rsid w:val="00E122A1"/>
    <w:rsid w:val="00E12670"/>
    <w:rsid w:val="00E12FA8"/>
    <w:rsid w:val="00E139D0"/>
    <w:rsid w:val="00E13B08"/>
    <w:rsid w:val="00E14A91"/>
    <w:rsid w:val="00E152CB"/>
    <w:rsid w:val="00E1576C"/>
    <w:rsid w:val="00E15892"/>
    <w:rsid w:val="00E15A20"/>
    <w:rsid w:val="00E15B6F"/>
    <w:rsid w:val="00E16466"/>
    <w:rsid w:val="00E1684B"/>
    <w:rsid w:val="00E16B48"/>
    <w:rsid w:val="00E16FDF"/>
    <w:rsid w:val="00E1710C"/>
    <w:rsid w:val="00E17286"/>
    <w:rsid w:val="00E176F7"/>
    <w:rsid w:val="00E179D2"/>
    <w:rsid w:val="00E20502"/>
    <w:rsid w:val="00E20986"/>
    <w:rsid w:val="00E20B33"/>
    <w:rsid w:val="00E216D5"/>
    <w:rsid w:val="00E216F2"/>
    <w:rsid w:val="00E2171B"/>
    <w:rsid w:val="00E217A3"/>
    <w:rsid w:val="00E21E86"/>
    <w:rsid w:val="00E2217D"/>
    <w:rsid w:val="00E223EC"/>
    <w:rsid w:val="00E22F13"/>
    <w:rsid w:val="00E231B4"/>
    <w:rsid w:val="00E23263"/>
    <w:rsid w:val="00E2365B"/>
    <w:rsid w:val="00E23C4C"/>
    <w:rsid w:val="00E2424F"/>
    <w:rsid w:val="00E2443D"/>
    <w:rsid w:val="00E24607"/>
    <w:rsid w:val="00E2475D"/>
    <w:rsid w:val="00E24A5E"/>
    <w:rsid w:val="00E25651"/>
    <w:rsid w:val="00E256FB"/>
    <w:rsid w:val="00E25A93"/>
    <w:rsid w:val="00E25E07"/>
    <w:rsid w:val="00E25E0F"/>
    <w:rsid w:val="00E264CD"/>
    <w:rsid w:val="00E268FB"/>
    <w:rsid w:val="00E27FB1"/>
    <w:rsid w:val="00E30A4A"/>
    <w:rsid w:val="00E3173D"/>
    <w:rsid w:val="00E31DB5"/>
    <w:rsid w:val="00E324E3"/>
    <w:rsid w:val="00E33004"/>
    <w:rsid w:val="00E33013"/>
    <w:rsid w:val="00E337FD"/>
    <w:rsid w:val="00E33B84"/>
    <w:rsid w:val="00E34A41"/>
    <w:rsid w:val="00E34CAA"/>
    <w:rsid w:val="00E34DF8"/>
    <w:rsid w:val="00E35308"/>
    <w:rsid w:val="00E35F6D"/>
    <w:rsid w:val="00E37067"/>
    <w:rsid w:val="00E3716D"/>
    <w:rsid w:val="00E37925"/>
    <w:rsid w:val="00E37B19"/>
    <w:rsid w:val="00E402E0"/>
    <w:rsid w:val="00E4194D"/>
    <w:rsid w:val="00E41A97"/>
    <w:rsid w:val="00E4265F"/>
    <w:rsid w:val="00E42E19"/>
    <w:rsid w:val="00E433E7"/>
    <w:rsid w:val="00E43442"/>
    <w:rsid w:val="00E43A94"/>
    <w:rsid w:val="00E43D7E"/>
    <w:rsid w:val="00E43E16"/>
    <w:rsid w:val="00E43E24"/>
    <w:rsid w:val="00E4458D"/>
    <w:rsid w:val="00E44F8A"/>
    <w:rsid w:val="00E45A24"/>
    <w:rsid w:val="00E45A5C"/>
    <w:rsid w:val="00E46401"/>
    <w:rsid w:val="00E4675D"/>
    <w:rsid w:val="00E4764E"/>
    <w:rsid w:val="00E47F8F"/>
    <w:rsid w:val="00E47FBE"/>
    <w:rsid w:val="00E502F4"/>
    <w:rsid w:val="00E50D8E"/>
    <w:rsid w:val="00E511E2"/>
    <w:rsid w:val="00E520D9"/>
    <w:rsid w:val="00E52239"/>
    <w:rsid w:val="00E52F8C"/>
    <w:rsid w:val="00E533E6"/>
    <w:rsid w:val="00E54305"/>
    <w:rsid w:val="00E54368"/>
    <w:rsid w:val="00E54A32"/>
    <w:rsid w:val="00E54B29"/>
    <w:rsid w:val="00E54E8F"/>
    <w:rsid w:val="00E55299"/>
    <w:rsid w:val="00E5549C"/>
    <w:rsid w:val="00E55775"/>
    <w:rsid w:val="00E568E4"/>
    <w:rsid w:val="00E56E97"/>
    <w:rsid w:val="00E56EC7"/>
    <w:rsid w:val="00E56F3F"/>
    <w:rsid w:val="00E56FDE"/>
    <w:rsid w:val="00E60A4D"/>
    <w:rsid w:val="00E6103C"/>
    <w:rsid w:val="00E61134"/>
    <w:rsid w:val="00E616C9"/>
    <w:rsid w:val="00E61850"/>
    <w:rsid w:val="00E61C91"/>
    <w:rsid w:val="00E62405"/>
    <w:rsid w:val="00E62593"/>
    <w:rsid w:val="00E6296E"/>
    <w:rsid w:val="00E62C23"/>
    <w:rsid w:val="00E62DBC"/>
    <w:rsid w:val="00E63AE4"/>
    <w:rsid w:val="00E6471C"/>
    <w:rsid w:val="00E6472B"/>
    <w:rsid w:val="00E64C12"/>
    <w:rsid w:val="00E64E3B"/>
    <w:rsid w:val="00E656F0"/>
    <w:rsid w:val="00E65885"/>
    <w:rsid w:val="00E660E8"/>
    <w:rsid w:val="00E667FB"/>
    <w:rsid w:val="00E669C9"/>
    <w:rsid w:val="00E670E4"/>
    <w:rsid w:val="00E67392"/>
    <w:rsid w:val="00E674E8"/>
    <w:rsid w:val="00E67899"/>
    <w:rsid w:val="00E67F2A"/>
    <w:rsid w:val="00E702AD"/>
    <w:rsid w:val="00E71618"/>
    <w:rsid w:val="00E71B53"/>
    <w:rsid w:val="00E71B91"/>
    <w:rsid w:val="00E71F4F"/>
    <w:rsid w:val="00E71FAD"/>
    <w:rsid w:val="00E72262"/>
    <w:rsid w:val="00E72369"/>
    <w:rsid w:val="00E72598"/>
    <w:rsid w:val="00E728E9"/>
    <w:rsid w:val="00E73243"/>
    <w:rsid w:val="00E73435"/>
    <w:rsid w:val="00E7372E"/>
    <w:rsid w:val="00E73BB3"/>
    <w:rsid w:val="00E74281"/>
    <w:rsid w:val="00E7492B"/>
    <w:rsid w:val="00E74CF4"/>
    <w:rsid w:val="00E752AC"/>
    <w:rsid w:val="00E75B8D"/>
    <w:rsid w:val="00E75C60"/>
    <w:rsid w:val="00E75D83"/>
    <w:rsid w:val="00E76063"/>
    <w:rsid w:val="00E76108"/>
    <w:rsid w:val="00E76312"/>
    <w:rsid w:val="00E76405"/>
    <w:rsid w:val="00E76A9A"/>
    <w:rsid w:val="00E76B33"/>
    <w:rsid w:val="00E76F3D"/>
    <w:rsid w:val="00E774B3"/>
    <w:rsid w:val="00E77A0E"/>
    <w:rsid w:val="00E77AD4"/>
    <w:rsid w:val="00E800C3"/>
    <w:rsid w:val="00E8012F"/>
    <w:rsid w:val="00E803DA"/>
    <w:rsid w:val="00E8110C"/>
    <w:rsid w:val="00E818F5"/>
    <w:rsid w:val="00E821C8"/>
    <w:rsid w:val="00E822B9"/>
    <w:rsid w:val="00E822BB"/>
    <w:rsid w:val="00E8250D"/>
    <w:rsid w:val="00E82717"/>
    <w:rsid w:val="00E82B28"/>
    <w:rsid w:val="00E82D45"/>
    <w:rsid w:val="00E8319D"/>
    <w:rsid w:val="00E84127"/>
    <w:rsid w:val="00E84AD2"/>
    <w:rsid w:val="00E84D84"/>
    <w:rsid w:val="00E84F94"/>
    <w:rsid w:val="00E85993"/>
    <w:rsid w:val="00E8632C"/>
    <w:rsid w:val="00E865AE"/>
    <w:rsid w:val="00E867D0"/>
    <w:rsid w:val="00E86F10"/>
    <w:rsid w:val="00E87384"/>
    <w:rsid w:val="00E87C1F"/>
    <w:rsid w:val="00E87C41"/>
    <w:rsid w:val="00E87E65"/>
    <w:rsid w:val="00E9064D"/>
    <w:rsid w:val="00E908FF"/>
    <w:rsid w:val="00E9113A"/>
    <w:rsid w:val="00E911F2"/>
    <w:rsid w:val="00E91464"/>
    <w:rsid w:val="00E917D7"/>
    <w:rsid w:val="00E918A0"/>
    <w:rsid w:val="00E91B37"/>
    <w:rsid w:val="00E91D2C"/>
    <w:rsid w:val="00E91FC5"/>
    <w:rsid w:val="00E92073"/>
    <w:rsid w:val="00E9236E"/>
    <w:rsid w:val="00E92E1E"/>
    <w:rsid w:val="00E93A50"/>
    <w:rsid w:val="00E94F58"/>
    <w:rsid w:val="00E9511E"/>
    <w:rsid w:val="00E954BB"/>
    <w:rsid w:val="00E95DE2"/>
    <w:rsid w:val="00E9603A"/>
    <w:rsid w:val="00E96768"/>
    <w:rsid w:val="00E9722C"/>
    <w:rsid w:val="00E97773"/>
    <w:rsid w:val="00E977BB"/>
    <w:rsid w:val="00EA04A8"/>
    <w:rsid w:val="00EA074D"/>
    <w:rsid w:val="00EA18B3"/>
    <w:rsid w:val="00EA1C9F"/>
    <w:rsid w:val="00EA29B1"/>
    <w:rsid w:val="00EA2DD7"/>
    <w:rsid w:val="00EA3830"/>
    <w:rsid w:val="00EA3C46"/>
    <w:rsid w:val="00EA5CD6"/>
    <w:rsid w:val="00EA611A"/>
    <w:rsid w:val="00EA7584"/>
    <w:rsid w:val="00EB0ED1"/>
    <w:rsid w:val="00EB177E"/>
    <w:rsid w:val="00EB26E9"/>
    <w:rsid w:val="00EB3474"/>
    <w:rsid w:val="00EB4992"/>
    <w:rsid w:val="00EB4B60"/>
    <w:rsid w:val="00EB4B79"/>
    <w:rsid w:val="00EB4C62"/>
    <w:rsid w:val="00EB51C5"/>
    <w:rsid w:val="00EB6458"/>
    <w:rsid w:val="00EC00B8"/>
    <w:rsid w:val="00EC0792"/>
    <w:rsid w:val="00EC0AD9"/>
    <w:rsid w:val="00EC0B08"/>
    <w:rsid w:val="00EC1935"/>
    <w:rsid w:val="00EC19BC"/>
    <w:rsid w:val="00EC1CB0"/>
    <w:rsid w:val="00EC24F4"/>
    <w:rsid w:val="00EC28F2"/>
    <w:rsid w:val="00EC4272"/>
    <w:rsid w:val="00EC443A"/>
    <w:rsid w:val="00EC4D18"/>
    <w:rsid w:val="00EC50DF"/>
    <w:rsid w:val="00EC522F"/>
    <w:rsid w:val="00EC5793"/>
    <w:rsid w:val="00EC58E5"/>
    <w:rsid w:val="00EC5A29"/>
    <w:rsid w:val="00EC5E28"/>
    <w:rsid w:val="00EC5E89"/>
    <w:rsid w:val="00EC6B1D"/>
    <w:rsid w:val="00ED002D"/>
    <w:rsid w:val="00ED0902"/>
    <w:rsid w:val="00ED0E73"/>
    <w:rsid w:val="00ED2317"/>
    <w:rsid w:val="00ED2A7F"/>
    <w:rsid w:val="00ED2DA5"/>
    <w:rsid w:val="00ED2E4D"/>
    <w:rsid w:val="00ED34BF"/>
    <w:rsid w:val="00ED38C2"/>
    <w:rsid w:val="00ED47C7"/>
    <w:rsid w:val="00ED4A12"/>
    <w:rsid w:val="00ED4A26"/>
    <w:rsid w:val="00ED4CBA"/>
    <w:rsid w:val="00ED4E57"/>
    <w:rsid w:val="00ED771C"/>
    <w:rsid w:val="00ED7BAD"/>
    <w:rsid w:val="00ED7DAF"/>
    <w:rsid w:val="00EE00A6"/>
    <w:rsid w:val="00EE01F9"/>
    <w:rsid w:val="00EE1B32"/>
    <w:rsid w:val="00EE1D84"/>
    <w:rsid w:val="00EE23B8"/>
    <w:rsid w:val="00EE2F96"/>
    <w:rsid w:val="00EE3572"/>
    <w:rsid w:val="00EE3CFC"/>
    <w:rsid w:val="00EE3FAC"/>
    <w:rsid w:val="00EE458D"/>
    <w:rsid w:val="00EE4865"/>
    <w:rsid w:val="00EE49C4"/>
    <w:rsid w:val="00EE5DE6"/>
    <w:rsid w:val="00EE6359"/>
    <w:rsid w:val="00EE6DDB"/>
    <w:rsid w:val="00EE7297"/>
    <w:rsid w:val="00EE72E7"/>
    <w:rsid w:val="00EE7830"/>
    <w:rsid w:val="00EE7E2D"/>
    <w:rsid w:val="00EF0B56"/>
    <w:rsid w:val="00EF0D1D"/>
    <w:rsid w:val="00EF161A"/>
    <w:rsid w:val="00EF1E04"/>
    <w:rsid w:val="00EF243E"/>
    <w:rsid w:val="00EF2450"/>
    <w:rsid w:val="00EF25CC"/>
    <w:rsid w:val="00EF3E90"/>
    <w:rsid w:val="00EF4BC2"/>
    <w:rsid w:val="00EF5D72"/>
    <w:rsid w:val="00EF623B"/>
    <w:rsid w:val="00EF6D06"/>
    <w:rsid w:val="00EF733C"/>
    <w:rsid w:val="00EF7856"/>
    <w:rsid w:val="00EF78F2"/>
    <w:rsid w:val="00F0014D"/>
    <w:rsid w:val="00F0020F"/>
    <w:rsid w:val="00F0083C"/>
    <w:rsid w:val="00F00C96"/>
    <w:rsid w:val="00F00F3E"/>
    <w:rsid w:val="00F0125C"/>
    <w:rsid w:val="00F026C9"/>
    <w:rsid w:val="00F029F5"/>
    <w:rsid w:val="00F02B52"/>
    <w:rsid w:val="00F031E8"/>
    <w:rsid w:val="00F031FF"/>
    <w:rsid w:val="00F03ACE"/>
    <w:rsid w:val="00F044A5"/>
    <w:rsid w:val="00F04E24"/>
    <w:rsid w:val="00F05B68"/>
    <w:rsid w:val="00F06423"/>
    <w:rsid w:val="00F064F9"/>
    <w:rsid w:val="00F068A7"/>
    <w:rsid w:val="00F074C1"/>
    <w:rsid w:val="00F079A2"/>
    <w:rsid w:val="00F10094"/>
    <w:rsid w:val="00F107F4"/>
    <w:rsid w:val="00F10BBE"/>
    <w:rsid w:val="00F111C4"/>
    <w:rsid w:val="00F1203B"/>
    <w:rsid w:val="00F12942"/>
    <w:rsid w:val="00F12950"/>
    <w:rsid w:val="00F12B4E"/>
    <w:rsid w:val="00F13123"/>
    <w:rsid w:val="00F131BF"/>
    <w:rsid w:val="00F13DD0"/>
    <w:rsid w:val="00F1448A"/>
    <w:rsid w:val="00F14A8D"/>
    <w:rsid w:val="00F159F6"/>
    <w:rsid w:val="00F15B5E"/>
    <w:rsid w:val="00F167FD"/>
    <w:rsid w:val="00F16C75"/>
    <w:rsid w:val="00F17092"/>
    <w:rsid w:val="00F171B4"/>
    <w:rsid w:val="00F17525"/>
    <w:rsid w:val="00F17B25"/>
    <w:rsid w:val="00F17B6E"/>
    <w:rsid w:val="00F206F8"/>
    <w:rsid w:val="00F20715"/>
    <w:rsid w:val="00F2197D"/>
    <w:rsid w:val="00F21A25"/>
    <w:rsid w:val="00F224B5"/>
    <w:rsid w:val="00F22B39"/>
    <w:rsid w:val="00F22BC6"/>
    <w:rsid w:val="00F2320A"/>
    <w:rsid w:val="00F238A6"/>
    <w:rsid w:val="00F23AD2"/>
    <w:rsid w:val="00F23F94"/>
    <w:rsid w:val="00F2517B"/>
    <w:rsid w:val="00F25A34"/>
    <w:rsid w:val="00F25D87"/>
    <w:rsid w:val="00F26B36"/>
    <w:rsid w:val="00F26E9D"/>
    <w:rsid w:val="00F30587"/>
    <w:rsid w:val="00F30D32"/>
    <w:rsid w:val="00F30E9D"/>
    <w:rsid w:val="00F31A94"/>
    <w:rsid w:val="00F31EE8"/>
    <w:rsid w:val="00F3207E"/>
    <w:rsid w:val="00F33CFA"/>
    <w:rsid w:val="00F3433D"/>
    <w:rsid w:val="00F345B4"/>
    <w:rsid w:val="00F3466B"/>
    <w:rsid w:val="00F35833"/>
    <w:rsid w:val="00F40B22"/>
    <w:rsid w:val="00F40DAB"/>
    <w:rsid w:val="00F412D5"/>
    <w:rsid w:val="00F421D4"/>
    <w:rsid w:val="00F42C77"/>
    <w:rsid w:val="00F432A3"/>
    <w:rsid w:val="00F43370"/>
    <w:rsid w:val="00F4371A"/>
    <w:rsid w:val="00F43B67"/>
    <w:rsid w:val="00F4420D"/>
    <w:rsid w:val="00F44683"/>
    <w:rsid w:val="00F44B41"/>
    <w:rsid w:val="00F45154"/>
    <w:rsid w:val="00F4524B"/>
    <w:rsid w:val="00F45670"/>
    <w:rsid w:val="00F45871"/>
    <w:rsid w:val="00F45C33"/>
    <w:rsid w:val="00F46241"/>
    <w:rsid w:val="00F468A5"/>
    <w:rsid w:val="00F46E29"/>
    <w:rsid w:val="00F4717F"/>
    <w:rsid w:val="00F472DA"/>
    <w:rsid w:val="00F47564"/>
    <w:rsid w:val="00F47AA9"/>
    <w:rsid w:val="00F505D2"/>
    <w:rsid w:val="00F51F0B"/>
    <w:rsid w:val="00F52C46"/>
    <w:rsid w:val="00F531A0"/>
    <w:rsid w:val="00F53C35"/>
    <w:rsid w:val="00F53F44"/>
    <w:rsid w:val="00F53FD6"/>
    <w:rsid w:val="00F542DD"/>
    <w:rsid w:val="00F5450A"/>
    <w:rsid w:val="00F5484B"/>
    <w:rsid w:val="00F5504E"/>
    <w:rsid w:val="00F55348"/>
    <w:rsid w:val="00F55455"/>
    <w:rsid w:val="00F557B3"/>
    <w:rsid w:val="00F576FA"/>
    <w:rsid w:val="00F57B78"/>
    <w:rsid w:val="00F60B48"/>
    <w:rsid w:val="00F611EE"/>
    <w:rsid w:val="00F61212"/>
    <w:rsid w:val="00F61996"/>
    <w:rsid w:val="00F620FE"/>
    <w:rsid w:val="00F629AF"/>
    <w:rsid w:val="00F629E7"/>
    <w:rsid w:val="00F62B06"/>
    <w:rsid w:val="00F6304D"/>
    <w:rsid w:val="00F63B69"/>
    <w:rsid w:val="00F64E64"/>
    <w:rsid w:val="00F650CE"/>
    <w:rsid w:val="00F654F4"/>
    <w:rsid w:val="00F6562D"/>
    <w:rsid w:val="00F65AF6"/>
    <w:rsid w:val="00F65B76"/>
    <w:rsid w:val="00F665B4"/>
    <w:rsid w:val="00F66C8E"/>
    <w:rsid w:val="00F671E3"/>
    <w:rsid w:val="00F6737C"/>
    <w:rsid w:val="00F706A3"/>
    <w:rsid w:val="00F70F9E"/>
    <w:rsid w:val="00F71974"/>
    <w:rsid w:val="00F71A6A"/>
    <w:rsid w:val="00F71D51"/>
    <w:rsid w:val="00F72185"/>
    <w:rsid w:val="00F732B6"/>
    <w:rsid w:val="00F73443"/>
    <w:rsid w:val="00F73C6D"/>
    <w:rsid w:val="00F74134"/>
    <w:rsid w:val="00F7479D"/>
    <w:rsid w:val="00F74E5E"/>
    <w:rsid w:val="00F74FD8"/>
    <w:rsid w:val="00F750DD"/>
    <w:rsid w:val="00F75661"/>
    <w:rsid w:val="00F75934"/>
    <w:rsid w:val="00F75BD2"/>
    <w:rsid w:val="00F75FD4"/>
    <w:rsid w:val="00F76169"/>
    <w:rsid w:val="00F76FC2"/>
    <w:rsid w:val="00F77D13"/>
    <w:rsid w:val="00F811F6"/>
    <w:rsid w:val="00F81381"/>
    <w:rsid w:val="00F813D0"/>
    <w:rsid w:val="00F816BE"/>
    <w:rsid w:val="00F82379"/>
    <w:rsid w:val="00F829B5"/>
    <w:rsid w:val="00F82B44"/>
    <w:rsid w:val="00F82C24"/>
    <w:rsid w:val="00F83304"/>
    <w:rsid w:val="00F8366B"/>
    <w:rsid w:val="00F8549C"/>
    <w:rsid w:val="00F85B15"/>
    <w:rsid w:val="00F86B52"/>
    <w:rsid w:val="00F86BFF"/>
    <w:rsid w:val="00F86F71"/>
    <w:rsid w:val="00F873FD"/>
    <w:rsid w:val="00F87830"/>
    <w:rsid w:val="00F9094B"/>
    <w:rsid w:val="00F90DDA"/>
    <w:rsid w:val="00F910F7"/>
    <w:rsid w:val="00F911D9"/>
    <w:rsid w:val="00F9164C"/>
    <w:rsid w:val="00F91699"/>
    <w:rsid w:val="00F91B18"/>
    <w:rsid w:val="00F92130"/>
    <w:rsid w:val="00F92865"/>
    <w:rsid w:val="00F92C8D"/>
    <w:rsid w:val="00F9341E"/>
    <w:rsid w:val="00F941B5"/>
    <w:rsid w:val="00F9543B"/>
    <w:rsid w:val="00F9544F"/>
    <w:rsid w:val="00F9585C"/>
    <w:rsid w:val="00F958C5"/>
    <w:rsid w:val="00F95BEC"/>
    <w:rsid w:val="00F95E1D"/>
    <w:rsid w:val="00F96704"/>
    <w:rsid w:val="00F96F6E"/>
    <w:rsid w:val="00F976E9"/>
    <w:rsid w:val="00FA0004"/>
    <w:rsid w:val="00FA0359"/>
    <w:rsid w:val="00FA0583"/>
    <w:rsid w:val="00FA0E5B"/>
    <w:rsid w:val="00FA24FB"/>
    <w:rsid w:val="00FA2BB5"/>
    <w:rsid w:val="00FA2D0D"/>
    <w:rsid w:val="00FA33CA"/>
    <w:rsid w:val="00FA3DBA"/>
    <w:rsid w:val="00FA45B9"/>
    <w:rsid w:val="00FA480E"/>
    <w:rsid w:val="00FA5DB5"/>
    <w:rsid w:val="00FA5EE6"/>
    <w:rsid w:val="00FA77C7"/>
    <w:rsid w:val="00FA7C23"/>
    <w:rsid w:val="00FB0363"/>
    <w:rsid w:val="00FB061A"/>
    <w:rsid w:val="00FB0770"/>
    <w:rsid w:val="00FB0C60"/>
    <w:rsid w:val="00FB0DB5"/>
    <w:rsid w:val="00FB190B"/>
    <w:rsid w:val="00FB1AD1"/>
    <w:rsid w:val="00FB1B0B"/>
    <w:rsid w:val="00FB20A0"/>
    <w:rsid w:val="00FB242F"/>
    <w:rsid w:val="00FB27A6"/>
    <w:rsid w:val="00FB2921"/>
    <w:rsid w:val="00FB29A4"/>
    <w:rsid w:val="00FB3140"/>
    <w:rsid w:val="00FB3DF4"/>
    <w:rsid w:val="00FB4049"/>
    <w:rsid w:val="00FB52A5"/>
    <w:rsid w:val="00FB5303"/>
    <w:rsid w:val="00FB5334"/>
    <w:rsid w:val="00FB5A53"/>
    <w:rsid w:val="00FB5A62"/>
    <w:rsid w:val="00FB5BDB"/>
    <w:rsid w:val="00FB5D50"/>
    <w:rsid w:val="00FB5DC5"/>
    <w:rsid w:val="00FB61F1"/>
    <w:rsid w:val="00FB6C87"/>
    <w:rsid w:val="00FB7055"/>
    <w:rsid w:val="00FB7346"/>
    <w:rsid w:val="00FB76C3"/>
    <w:rsid w:val="00FB783C"/>
    <w:rsid w:val="00FB7F13"/>
    <w:rsid w:val="00FC0460"/>
    <w:rsid w:val="00FC0822"/>
    <w:rsid w:val="00FC089F"/>
    <w:rsid w:val="00FC1068"/>
    <w:rsid w:val="00FC114F"/>
    <w:rsid w:val="00FC186E"/>
    <w:rsid w:val="00FC2944"/>
    <w:rsid w:val="00FC2B79"/>
    <w:rsid w:val="00FC358B"/>
    <w:rsid w:val="00FC4421"/>
    <w:rsid w:val="00FC4D67"/>
    <w:rsid w:val="00FC4F30"/>
    <w:rsid w:val="00FC590E"/>
    <w:rsid w:val="00FC5E3E"/>
    <w:rsid w:val="00FC5FAF"/>
    <w:rsid w:val="00FC6003"/>
    <w:rsid w:val="00FC69D6"/>
    <w:rsid w:val="00FC6B21"/>
    <w:rsid w:val="00FC6FC0"/>
    <w:rsid w:val="00FC735B"/>
    <w:rsid w:val="00FC79EB"/>
    <w:rsid w:val="00FC7EA2"/>
    <w:rsid w:val="00FD0398"/>
    <w:rsid w:val="00FD0717"/>
    <w:rsid w:val="00FD0FC3"/>
    <w:rsid w:val="00FD101F"/>
    <w:rsid w:val="00FD1C45"/>
    <w:rsid w:val="00FD2549"/>
    <w:rsid w:val="00FD2787"/>
    <w:rsid w:val="00FD2BFA"/>
    <w:rsid w:val="00FD335B"/>
    <w:rsid w:val="00FD3C43"/>
    <w:rsid w:val="00FD3C5E"/>
    <w:rsid w:val="00FD41DB"/>
    <w:rsid w:val="00FD435D"/>
    <w:rsid w:val="00FD45FA"/>
    <w:rsid w:val="00FD4C91"/>
    <w:rsid w:val="00FD4DF4"/>
    <w:rsid w:val="00FD504E"/>
    <w:rsid w:val="00FD67F5"/>
    <w:rsid w:val="00FD6B8D"/>
    <w:rsid w:val="00FD76CF"/>
    <w:rsid w:val="00FD7B26"/>
    <w:rsid w:val="00FE083D"/>
    <w:rsid w:val="00FE0CE3"/>
    <w:rsid w:val="00FE1437"/>
    <w:rsid w:val="00FE18A1"/>
    <w:rsid w:val="00FE236C"/>
    <w:rsid w:val="00FE2440"/>
    <w:rsid w:val="00FE2C94"/>
    <w:rsid w:val="00FE343E"/>
    <w:rsid w:val="00FE35BC"/>
    <w:rsid w:val="00FE3A14"/>
    <w:rsid w:val="00FE3E18"/>
    <w:rsid w:val="00FE42A0"/>
    <w:rsid w:val="00FE43C5"/>
    <w:rsid w:val="00FE4511"/>
    <w:rsid w:val="00FE4A1B"/>
    <w:rsid w:val="00FE4F05"/>
    <w:rsid w:val="00FE4F42"/>
    <w:rsid w:val="00FE5467"/>
    <w:rsid w:val="00FE587C"/>
    <w:rsid w:val="00FE58F0"/>
    <w:rsid w:val="00FF00FC"/>
    <w:rsid w:val="00FF0355"/>
    <w:rsid w:val="00FF0EB0"/>
    <w:rsid w:val="00FF190E"/>
    <w:rsid w:val="00FF1AD1"/>
    <w:rsid w:val="00FF1F13"/>
    <w:rsid w:val="00FF1F71"/>
    <w:rsid w:val="00FF2806"/>
    <w:rsid w:val="00FF2DB4"/>
    <w:rsid w:val="00FF2E14"/>
    <w:rsid w:val="00FF3F36"/>
    <w:rsid w:val="00FF3F45"/>
    <w:rsid w:val="00FF412C"/>
    <w:rsid w:val="00FF4AF8"/>
    <w:rsid w:val="00FF4FDB"/>
    <w:rsid w:val="00FF50FE"/>
    <w:rsid w:val="00FF6C09"/>
    <w:rsid w:val="00FF6C19"/>
    <w:rsid w:val="00FF6C1F"/>
    <w:rsid w:val="00FF7A5F"/>
    <w:rsid w:val="30D6805C"/>
    <w:rsid w:val="3DF5E70C"/>
    <w:rsid w:val="42FAB9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07B843"/>
  <w15:docId w15:val="{4A89AED2-B94A-4424-9126-021B01047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3AD"/>
    <w:pPr>
      <w:ind w:left="432" w:hanging="432"/>
      <w:jc w:val="both"/>
    </w:pPr>
    <w:rPr>
      <w:rFonts w:ascii="Verdana" w:eastAsia="Times New Roman" w:hAnsi="Verdana" w:cs="Times New Roman"/>
      <w:szCs w:val="20"/>
      <w:lang w:eastAsia="en-GB"/>
    </w:rPr>
  </w:style>
  <w:style w:type="paragraph" w:styleId="Heading1">
    <w:name w:val="heading 1"/>
    <w:basedOn w:val="Normal"/>
    <w:next w:val="Normal"/>
    <w:link w:val="Heading1Char"/>
    <w:qFormat/>
    <w:rsid w:val="00D223AD"/>
    <w:pPr>
      <w:keepNext/>
      <w:widowControl w:val="0"/>
      <w:spacing w:before="480" w:after="60"/>
      <w:outlineLvl w:val="0"/>
    </w:pPr>
    <w:rPr>
      <w:color w:val="808080"/>
      <w:kern w:val="28"/>
      <w:sz w:val="72"/>
    </w:rPr>
  </w:style>
  <w:style w:type="paragraph" w:styleId="Heading2">
    <w:name w:val="heading 2"/>
    <w:basedOn w:val="Normal"/>
    <w:next w:val="Normal"/>
    <w:link w:val="Heading2Char"/>
    <w:uiPriority w:val="9"/>
    <w:unhideWhenUsed/>
    <w:qFormat/>
    <w:rsid w:val="00C6603E"/>
    <w:pPr>
      <w:keepNext/>
      <w:keepLines/>
      <w:spacing w:before="40"/>
      <w:outlineLvl w:val="1"/>
    </w:pPr>
    <w:rPr>
      <w:rFonts w:eastAsiaTheme="majorEastAsia" w:cstheme="majorBidi"/>
      <w:color w:val="2E74B5" w:themeColor="accent1" w:themeShade="BF"/>
      <w:szCs w:val="26"/>
    </w:rPr>
  </w:style>
  <w:style w:type="paragraph" w:styleId="Heading3">
    <w:name w:val="heading 3"/>
    <w:basedOn w:val="Normal"/>
    <w:next w:val="Normal"/>
    <w:link w:val="Heading3Char"/>
    <w:uiPriority w:val="9"/>
    <w:unhideWhenUsed/>
    <w:qFormat/>
    <w:rsid w:val="00CD068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semiHidden/>
    <w:unhideWhenUsed/>
    <w:qFormat/>
    <w:rsid w:val="00946194"/>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223AD"/>
    <w:rPr>
      <w:rFonts w:ascii="Verdana" w:eastAsia="Times New Roman" w:hAnsi="Verdana" w:cs="Times New Roman"/>
      <w:color w:val="808080"/>
      <w:kern w:val="28"/>
      <w:sz w:val="72"/>
      <w:szCs w:val="20"/>
      <w:lang w:eastAsia="en-GB"/>
    </w:rPr>
  </w:style>
  <w:style w:type="paragraph" w:styleId="Header">
    <w:name w:val="header"/>
    <w:basedOn w:val="Normal"/>
    <w:link w:val="HeaderChar"/>
    <w:uiPriority w:val="99"/>
    <w:unhideWhenUsed/>
    <w:rsid w:val="00F82C24"/>
    <w:pPr>
      <w:tabs>
        <w:tab w:val="center" w:pos="4513"/>
        <w:tab w:val="right" w:pos="9026"/>
      </w:tabs>
    </w:pPr>
  </w:style>
  <w:style w:type="character" w:customStyle="1" w:styleId="HeaderChar">
    <w:name w:val="Header Char"/>
    <w:basedOn w:val="DefaultParagraphFont"/>
    <w:link w:val="Header"/>
    <w:uiPriority w:val="99"/>
    <w:rsid w:val="00F82C24"/>
    <w:rPr>
      <w:rFonts w:ascii="Verdana" w:eastAsia="Times New Roman" w:hAnsi="Verdana" w:cs="Times New Roman"/>
      <w:szCs w:val="20"/>
      <w:lang w:eastAsia="en-GB"/>
    </w:rPr>
  </w:style>
  <w:style w:type="paragraph" w:styleId="Footer">
    <w:name w:val="footer"/>
    <w:basedOn w:val="Normal"/>
    <w:link w:val="FooterChar"/>
    <w:uiPriority w:val="99"/>
    <w:unhideWhenUsed/>
    <w:rsid w:val="00F82C24"/>
    <w:pPr>
      <w:tabs>
        <w:tab w:val="center" w:pos="4513"/>
        <w:tab w:val="right" w:pos="9026"/>
      </w:tabs>
    </w:pPr>
  </w:style>
  <w:style w:type="character" w:customStyle="1" w:styleId="FooterChar">
    <w:name w:val="Footer Char"/>
    <w:basedOn w:val="DefaultParagraphFont"/>
    <w:link w:val="Footer"/>
    <w:uiPriority w:val="99"/>
    <w:rsid w:val="00F82C24"/>
    <w:rPr>
      <w:rFonts w:ascii="Verdana" w:eastAsia="Times New Roman" w:hAnsi="Verdana" w:cs="Times New Roman"/>
      <w:szCs w:val="20"/>
      <w:lang w:eastAsia="en-GB"/>
    </w:rPr>
  </w:style>
  <w:style w:type="table" w:styleId="TableGrid">
    <w:name w:val="Table Grid"/>
    <w:basedOn w:val="TableNormal"/>
    <w:uiPriority w:val="39"/>
    <w:rsid w:val="00855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55554"/>
    <w:pPr>
      <w:ind w:left="720"/>
      <w:contextualSpacing/>
    </w:pPr>
  </w:style>
  <w:style w:type="paragraph" w:styleId="BalloonText">
    <w:name w:val="Balloon Text"/>
    <w:basedOn w:val="Normal"/>
    <w:link w:val="BalloonTextChar"/>
    <w:uiPriority w:val="99"/>
    <w:semiHidden/>
    <w:unhideWhenUsed/>
    <w:rsid w:val="009555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5554"/>
    <w:rPr>
      <w:rFonts w:ascii="Segoe UI" w:eastAsia="Times New Roman" w:hAnsi="Segoe UI" w:cs="Segoe UI"/>
      <w:sz w:val="18"/>
      <w:szCs w:val="18"/>
      <w:lang w:eastAsia="en-GB"/>
    </w:rPr>
  </w:style>
  <w:style w:type="paragraph" w:customStyle="1" w:styleId="Default">
    <w:name w:val="Default"/>
    <w:rsid w:val="002F1C07"/>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iPriority w:val="99"/>
    <w:unhideWhenUsed/>
    <w:rsid w:val="00F031FF"/>
    <w:rPr>
      <w:sz w:val="20"/>
    </w:rPr>
  </w:style>
  <w:style w:type="character" w:customStyle="1" w:styleId="FootnoteTextChar">
    <w:name w:val="Footnote Text Char"/>
    <w:basedOn w:val="DefaultParagraphFont"/>
    <w:link w:val="FootnoteText"/>
    <w:uiPriority w:val="99"/>
    <w:rsid w:val="00F031FF"/>
    <w:rPr>
      <w:rFonts w:ascii="Verdana" w:eastAsia="Times New Roman" w:hAnsi="Verdana" w:cs="Times New Roman"/>
      <w:sz w:val="20"/>
      <w:szCs w:val="20"/>
      <w:lang w:eastAsia="en-GB"/>
    </w:rPr>
  </w:style>
  <w:style w:type="character" w:styleId="FootnoteReference">
    <w:name w:val="footnote reference"/>
    <w:basedOn w:val="DefaultParagraphFont"/>
    <w:uiPriority w:val="99"/>
    <w:semiHidden/>
    <w:unhideWhenUsed/>
    <w:rsid w:val="00F031FF"/>
    <w:rPr>
      <w:vertAlign w:val="superscript"/>
    </w:rPr>
  </w:style>
  <w:style w:type="character" w:styleId="CommentReference">
    <w:name w:val="annotation reference"/>
    <w:basedOn w:val="DefaultParagraphFont"/>
    <w:uiPriority w:val="99"/>
    <w:semiHidden/>
    <w:unhideWhenUsed/>
    <w:rsid w:val="00F031FF"/>
    <w:rPr>
      <w:sz w:val="16"/>
      <w:szCs w:val="16"/>
    </w:rPr>
  </w:style>
  <w:style w:type="paragraph" w:styleId="CommentText">
    <w:name w:val="annotation text"/>
    <w:basedOn w:val="Normal"/>
    <w:link w:val="CommentTextChar"/>
    <w:uiPriority w:val="99"/>
    <w:unhideWhenUsed/>
    <w:rsid w:val="00F031FF"/>
    <w:rPr>
      <w:sz w:val="20"/>
    </w:rPr>
  </w:style>
  <w:style w:type="character" w:customStyle="1" w:styleId="CommentTextChar">
    <w:name w:val="Comment Text Char"/>
    <w:basedOn w:val="DefaultParagraphFont"/>
    <w:link w:val="CommentText"/>
    <w:uiPriority w:val="99"/>
    <w:rsid w:val="00F031FF"/>
    <w:rPr>
      <w:rFonts w:ascii="Verdana" w:eastAsia="Times New Roman" w:hAnsi="Verdana"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F031FF"/>
    <w:rPr>
      <w:b/>
      <w:bCs/>
    </w:rPr>
  </w:style>
  <w:style w:type="character" w:customStyle="1" w:styleId="CommentSubjectChar">
    <w:name w:val="Comment Subject Char"/>
    <w:basedOn w:val="CommentTextChar"/>
    <w:link w:val="CommentSubject"/>
    <w:uiPriority w:val="99"/>
    <w:semiHidden/>
    <w:rsid w:val="00F031FF"/>
    <w:rPr>
      <w:rFonts w:ascii="Verdana" w:eastAsia="Times New Roman" w:hAnsi="Verdana" w:cs="Times New Roman"/>
      <w:b/>
      <w:bCs/>
      <w:sz w:val="20"/>
      <w:szCs w:val="20"/>
      <w:lang w:eastAsia="en-GB"/>
    </w:rPr>
  </w:style>
  <w:style w:type="paragraph" w:styleId="Revision">
    <w:name w:val="Revision"/>
    <w:hidden/>
    <w:uiPriority w:val="99"/>
    <w:semiHidden/>
    <w:rsid w:val="00735E60"/>
    <w:rPr>
      <w:rFonts w:ascii="Verdana" w:eastAsia="Times New Roman" w:hAnsi="Verdana" w:cs="Times New Roman"/>
      <w:szCs w:val="20"/>
      <w:lang w:eastAsia="en-GB"/>
    </w:rPr>
  </w:style>
  <w:style w:type="paragraph" w:styleId="NormalWeb">
    <w:name w:val="Normal (Web)"/>
    <w:basedOn w:val="Normal"/>
    <w:uiPriority w:val="99"/>
    <w:unhideWhenUsed/>
    <w:rsid w:val="000F02E1"/>
    <w:pPr>
      <w:spacing w:before="100" w:beforeAutospacing="1" w:after="100" w:afterAutospacing="1"/>
      <w:ind w:left="0" w:firstLine="0"/>
      <w:jc w:val="left"/>
    </w:pPr>
    <w:rPr>
      <w:rFonts w:ascii="Times New Roman" w:hAnsi="Times New Roman"/>
      <w:sz w:val="24"/>
      <w:szCs w:val="24"/>
    </w:rPr>
  </w:style>
  <w:style w:type="character" w:customStyle="1" w:styleId="apple-converted-space">
    <w:name w:val="apple-converted-space"/>
    <w:basedOn w:val="DefaultParagraphFont"/>
    <w:rsid w:val="000F02E1"/>
  </w:style>
  <w:style w:type="character" w:styleId="Hyperlink">
    <w:name w:val="Hyperlink"/>
    <w:basedOn w:val="DefaultParagraphFont"/>
    <w:uiPriority w:val="99"/>
    <w:unhideWhenUsed/>
    <w:rsid w:val="008E4DF0"/>
    <w:rPr>
      <w:color w:val="0563C1" w:themeColor="hyperlink"/>
      <w:u w:val="single"/>
    </w:rPr>
  </w:style>
  <w:style w:type="character" w:customStyle="1" w:styleId="UnresolvedMention1">
    <w:name w:val="Unresolved Mention1"/>
    <w:basedOn w:val="DefaultParagraphFont"/>
    <w:uiPriority w:val="99"/>
    <w:semiHidden/>
    <w:unhideWhenUsed/>
    <w:rsid w:val="008E4DF0"/>
    <w:rPr>
      <w:color w:val="808080"/>
      <w:shd w:val="clear" w:color="auto" w:fill="E6E6E6"/>
    </w:rPr>
  </w:style>
  <w:style w:type="character" w:styleId="FollowedHyperlink">
    <w:name w:val="FollowedHyperlink"/>
    <w:basedOn w:val="DefaultParagraphFont"/>
    <w:uiPriority w:val="99"/>
    <w:semiHidden/>
    <w:unhideWhenUsed/>
    <w:rsid w:val="00C8409A"/>
    <w:rPr>
      <w:color w:val="954F72" w:themeColor="followedHyperlink"/>
      <w:u w:val="single"/>
    </w:rPr>
  </w:style>
  <w:style w:type="character" w:customStyle="1" w:styleId="ipa">
    <w:name w:val="ipa"/>
    <w:basedOn w:val="DefaultParagraphFont"/>
    <w:rsid w:val="001800F5"/>
  </w:style>
  <w:style w:type="character" w:styleId="HTMLCite">
    <w:name w:val="HTML Cite"/>
    <w:basedOn w:val="DefaultParagraphFont"/>
    <w:uiPriority w:val="99"/>
    <w:semiHidden/>
    <w:unhideWhenUsed/>
    <w:rsid w:val="00E94F58"/>
    <w:rPr>
      <w:i w:val="0"/>
      <w:iCs w:val="0"/>
      <w:color w:val="006D21"/>
    </w:rPr>
  </w:style>
  <w:style w:type="character" w:styleId="Strong">
    <w:name w:val="Strong"/>
    <w:basedOn w:val="DefaultParagraphFont"/>
    <w:uiPriority w:val="22"/>
    <w:qFormat/>
    <w:rsid w:val="00E94F58"/>
    <w:rPr>
      <w:b/>
      <w:bCs/>
    </w:rPr>
  </w:style>
  <w:style w:type="paragraph" w:styleId="EndnoteText">
    <w:name w:val="endnote text"/>
    <w:basedOn w:val="Normal"/>
    <w:link w:val="EndnoteTextChar"/>
    <w:uiPriority w:val="99"/>
    <w:semiHidden/>
    <w:unhideWhenUsed/>
    <w:rsid w:val="009011CA"/>
    <w:rPr>
      <w:sz w:val="20"/>
    </w:rPr>
  </w:style>
  <w:style w:type="character" w:customStyle="1" w:styleId="EndnoteTextChar">
    <w:name w:val="Endnote Text Char"/>
    <w:basedOn w:val="DefaultParagraphFont"/>
    <w:link w:val="EndnoteText"/>
    <w:uiPriority w:val="99"/>
    <w:semiHidden/>
    <w:rsid w:val="009011CA"/>
    <w:rPr>
      <w:rFonts w:ascii="Verdana" w:eastAsia="Times New Roman" w:hAnsi="Verdana" w:cs="Times New Roman"/>
      <w:sz w:val="20"/>
      <w:szCs w:val="20"/>
      <w:lang w:eastAsia="en-GB"/>
    </w:rPr>
  </w:style>
  <w:style w:type="character" w:styleId="EndnoteReference">
    <w:name w:val="endnote reference"/>
    <w:basedOn w:val="DefaultParagraphFont"/>
    <w:uiPriority w:val="99"/>
    <w:semiHidden/>
    <w:unhideWhenUsed/>
    <w:rsid w:val="009011CA"/>
    <w:rPr>
      <w:vertAlign w:val="superscript"/>
    </w:rPr>
  </w:style>
  <w:style w:type="character" w:styleId="UnresolvedMention">
    <w:name w:val="Unresolved Mention"/>
    <w:basedOn w:val="DefaultParagraphFont"/>
    <w:uiPriority w:val="99"/>
    <w:semiHidden/>
    <w:unhideWhenUsed/>
    <w:rsid w:val="00234D7B"/>
    <w:rPr>
      <w:color w:val="605E5C"/>
      <w:shd w:val="clear" w:color="auto" w:fill="E1DFDD"/>
    </w:rPr>
  </w:style>
  <w:style w:type="character" w:customStyle="1" w:styleId="Heading5Char">
    <w:name w:val="Heading 5 Char"/>
    <w:basedOn w:val="DefaultParagraphFont"/>
    <w:link w:val="Heading5"/>
    <w:uiPriority w:val="9"/>
    <w:semiHidden/>
    <w:rsid w:val="00946194"/>
    <w:rPr>
      <w:rFonts w:asciiTheme="majorHAnsi" w:eastAsiaTheme="majorEastAsia" w:hAnsiTheme="majorHAnsi" w:cstheme="majorBidi"/>
      <w:color w:val="2E74B5" w:themeColor="accent1" w:themeShade="BF"/>
      <w:szCs w:val="20"/>
      <w:lang w:eastAsia="en-GB"/>
    </w:rPr>
  </w:style>
  <w:style w:type="character" w:styleId="SmartHyperlink">
    <w:name w:val="Smart Hyperlink"/>
    <w:basedOn w:val="DefaultParagraphFont"/>
    <w:uiPriority w:val="99"/>
    <w:unhideWhenUsed/>
    <w:rsid w:val="009B60D3"/>
    <w:rPr>
      <w:u w:val="dotted"/>
    </w:rPr>
  </w:style>
  <w:style w:type="character" w:customStyle="1" w:styleId="Heading2Char">
    <w:name w:val="Heading 2 Char"/>
    <w:basedOn w:val="DefaultParagraphFont"/>
    <w:link w:val="Heading2"/>
    <w:uiPriority w:val="9"/>
    <w:rsid w:val="00C6603E"/>
    <w:rPr>
      <w:rFonts w:ascii="Verdana" w:eastAsiaTheme="majorEastAsia" w:hAnsi="Verdana" w:cstheme="majorBidi"/>
      <w:color w:val="2E74B5" w:themeColor="accent1" w:themeShade="BF"/>
      <w:szCs w:val="26"/>
      <w:lang w:eastAsia="en-GB"/>
    </w:rPr>
  </w:style>
  <w:style w:type="character" w:customStyle="1" w:styleId="Heading3Char">
    <w:name w:val="Heading 3 Char"/>
    <w:basedOn w:val="DefaultParagraphFont"/>
    <w:link w:val="Heading3"/>
    <w:uiPriority w:val="9"/>
    <w:rsid w:val="00CD0684"/>
    <w:rPr>
      <w:rFonts w:asciiTheme="majorHAnsi" w:eastAsiaTheme="majorEastAsia" w:hAnsiTheme="majorHAnsi" w:cstheme="majorBidi"/>
      <w:color w:val="1F4D78" w:themeColor="accent1" w:themeShade="7F"/>
      <w:sz w:val="24"/>
      <w:szCs w:val="24"/>
      <w:lang w:eastAsia="en-GB"/>
    </w:rPr>
  </w:style>
  <w:style w:type="paragraph" w:styleId="TOCHeading">
    <w:name w:val="TOC Heading"/>
    <w:basedOn w:val="Heading1"/>
    <w:next w:val="Normal"/>
    <w:uiPriority w:val="39"/>
    <w:unhideWhenUsed/>
    <w:qFormat/>
    <w:rsid w:val="00880407"/>
    <w:pPr>
      <w:keepLines/>
      <w:widowControl/>
      <w:spacing w:before="240" w:after="0" w:line="259" w:lineRule="auto"/>
      <w:ind w:left="0" w:firstLine="0"/>
      <w:jc w:val="left"/>
      <w:outlineLvl w:val="9"/>
    </w:pPr>
    <w:rPr>
      <w:rFonts w:asciiTheme="majorHAnsi" w:eastAsiaTheme="majorEastAsia" w:hAnsiTheme="majorHAnsi" w:cstheme="majorBidi"/>
      <w:color w:val="2E74B5" w:themeColor="accent1" w:themeShade="BF"/>
      <w:kern w:val="0"/>
      <w:sz w:val="32"/>
      <w:szCs w:val="32"/>
      <w:lang w:val="en-US" w:eastAsia="en-US"/>
    </w:rPr>
  </w:style>
  <w:style w:type="paragraph" w:styleId="TOC3">
    <w:name w:val="toc 3"/>
    <w:basedOn w:val="Normal"/>
    <w:next w:val="Normal"/>
    <w:autoRedefine/>
    <w:uiPriority w:val="39"/>
    <w:unhideWhenUsed/>
    <w:rsid w:val="00880407"/>
    <w:pPr>
      <w:spacing w:after="100"/>
      <w:ind w:left="440"/>
    </w:pPr>
  </w:style>
  <w:style w:type="paragraph" w:styleId="TOC2">
    <w:name w:val="toc 2"/>
    <w:basedOn w:val="Normal"/>
    <w:next w:val="Normal"/>
    <w:autoRedefine/>
    <w:uiPriority w:val="39"/>
    <w:unhideWhenUsed/>
    <w:rsid w:val="00880407"/>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402">
      <w:bodyDiv w:val="1"/>
      <w:marLeft w:val="0"/>
      <w:marRight w:val="0"/>
      <w:marTop w:val="0"/>
      <w:marBottom w:val="0"/>
      <w:divBdr>
        <w:top w:val="none" w:sz="0" w:space="0" w:color="auto"/>
        <w:left w:val="none" w:sz="0" w:space="0" w:color="auto"/>
        <w:bottom w:val="none" w:sz="0" w:space="0" w:color="auto"/>
        <w:right w:val="none" w:sz="0" w:space="0" w:color="auto"/>
      </w:divBdr>
    </w:div>
    <w:div w:id="10841670">
      <w:bodyDiv w:val="1"/>
      <w:marLeft w:val="0"/>
      <w:marRight w:val="0"/>
      <w:marTop w:val="0"/>
      <w:marBottom w:val="0"/>
      <w:divBdr>
        <w:top w:val="none" w:sz="0" w:space="0" w:color="auto"/>
        <w:left w:val="none" w:sz="0" w:space="0" w:color="auto"/>
        <w:bottom w:val="none" w:sz="0" w:space="0" w:color="auto"/>
        <w:right w:val="none" w:sz="0" w:space="0" w:color="auto"/>
      </w:divBdr>
    </w:div>
    <w:div w:id="10883978">
      <w:bodyDiv w:val="1"/>
      <w:marLeft w:val="0"/>
      <w:marRight w:val="0"/>
      <w:marTop w:val="0"/>
      <w:marBottom w:val="0"/>
      <w:divBdr>
        <w:top w:val="none" w:sz="0" w:space="0" w:color="auto"/>
        <w:left w:val="none" w:sz="0" w:space="0" w:color="auto"/>
        <w:bottom w:val="none" w:sz="0" w:space="0" w:color="auto"/>
        <w:right w:val="none" w:sz="0" w:space="0" w:color="auto"/>
      </w:divBdr>
    </w:div>
    <w:div w:id="11880885">
      <w:bodyDiv w:val="1"/>
      <w:marLeft w:val="0"/>
      <w:marRight w:val="0"/>
      <w:marTop w:val="0"/>
      <w:marBottom w:val="0"/>
      <w:divBdr>
        <w:top w:val="none" w:sz="0" w:space="0" w:color="auto"/>
        <w:left w:val="none" w:sz="0" w:space="0" w:color="auto"/>
        <w:bottom w:val="none" w:sz="0" w:space="0" w:color="auto"/>
        <w:right w:val="none" w:sz="0" w:space="0" w:color="auto"/>
      </w:divBdr>
    </w:div>
    <w:div w:id="13465899">
      <w:bodyDiv w:val="1"/>
      <w:marLeft w:val="0"/>
      <w:marRight w:val="0"/>
      <w:marTop w:val="0"/>
      <w:marBottom w:val="0"/>
      <w:divBdr>
        <w:top w:val="none" w:sz="0" w:space="0" w:color="auto"/>
        <w:left w:val="none" w:sz="0" w:space="0" w:color="auto"/>
        <w:bottom w:val="none" w:sz="0" w:space="0" w:color="auto"/>
        <w:right w:val="none" w:sz="0" w:space="0" w:color="auto"/>
      </w:divBdr>
    </w:div>
    <w:div w:id="17514265">
      <w:bodyDiv w:val="1"/>
      <w:marLeft w:val="0"/>
      <w:marRight w:val="0"/>
      <w:marTop w:val="0"/>
      <w:marBottom w:val="0"/>
      <w:divBdr>
        <w:top w:val="none" w:sz="0" w:space="0" w:color="auto"/>
        <w:left w:val="none" w:sz="0" w:space="0" w:color="auto"/>
        <w:bottom w:val="none" w:sz="0" w:space="0" w:color="auto"/>
        <w:right w:val="none" w:sz="0" w:space="0" w:color="auto"/>
      </w:divBdr>
    </w:div>
    <w:div w:id="18631660">
      <w:bodyDiv w:val="1"/>
      <w:marLeft w:val="0"/>
      <w:marRight w:val="0"/>
      <w:marTop w:val="0"/>
      <w:marBottom w:val="0"/>
      <w:divBdr>
        <w:top w:val="none" w:sz="0" w:space="0" w:color="auto"/>
        <w:left w:val="none" w:sz="0" w:space="0" w:color="auto"/>
        <w:bottom w:val="none" w:sz="0" w:space="0" w:color="auto"/>
        <w:right w:val="none" w:sz="0" w:space="0" w:color="auto"/>
      </w:divBdr>
    </w:div>
    <w:div w:id="29457965">
      <w:bodyDiv w:val="1"/>
      <w:marLeft w:val="0"/>
      <w:marRight w:val="0"/>
      <w:marTop w:val="0"/>
      <w:marBottom w:val="0"/>
      <w:divBdr>
        <w:top w:val="none" w:sz="0" w:space="0" w:color="auto"/>
        <w:left w:val="none" w:sz="0" w:space="0" w:color="auto"/>
        <w:bottom w:val="none" w:sz="0" w:space="0" w:color="auto"/>
        <w:right w:val="none" w:sz="0" w:space="0" w:color="auto"/>
      </w:divBdr>
    </w:div>
    <w:div w:id="43720741">
      <w:bodyDiv w:val="1"/>
      <w:marLeft w:val="0"/>
      <w:marRight w:val="0"/>
      <w:marTop w:val="0"/>
      <w:marBottom w:val="0"/>
      <w:divBdr>
        <w:top w:val="none" w:sz="0" w:space="0" w:color="auto"/>
        <w:left w:val="none" w:sz="0" w:space="0" w:color="auto"/>
        <w:bottom w:val="none" w:sz="0" w:space="0" w:color="auto"/>
        <w:right w:val="none" w:sz="0" w:space="0" w:color="auto"/>
      </w:divBdr>
    </w:div>
    <w:div w:id="61953864">
      <w:bodyDiv w:val="1"/>
      <w:marLeft w:val="0"/>
      <w:marRight w:val="0"/>
      <w:marTop w:val="0"/>
      <w:marBottom w:val="0"/>
      <w:divBdr>
        <w:top w:val="none" w:sz="0" w:space="0" w:color="auto"/>
        <w:left w:val="none" w:sz="0" w:space="0" w:color="auto"/>
        <w:bottom w:val="none" w:sz="0" w:space="0" w:color="auto"/>
        <w:right w:val="none" w:sz="0" w:space="0" w:color="auto"/>
      </w:divBdr>
    </w:div>
    <w:div w:id="62991658">
      <w:bodyDiv w:val="1"/>
      <w:marLeft w:val="0"/>
      <w:marRight w:val="0"/>
      <w:marTop w:val="0"/>
      <w:marBottom w:val="0"/>
      <w:divBdr>
        <w:top w:val="none" w:sz="0" w:space="0" w:color="auto"/>
        <w:left w:val="none" w:sz="0" w:space="0" w:color="auto"/>
        <w:bottom w:val="none" w:sz="0" w:space="0" w:color="auto"/>
        <w:right w:val="none" w:sz="0" w:space="0" w:color="auto"/>
      </w:divBdr>
    </w:div>
    <w:div w:id="66611458">
      <w:bodyDiv w:val="1"/>
      <w:marLeft w:val="0"/>
      <w:marRight w:val="0"/>
      <w:marTop w:val="0"/>
      <w:marBottom w:val="0"/>
      <w:divBdr>
        <w:top w:val="none" w:sz="0" w:space="0" w:color="auto"/>
        <w:left w:val="none" w:sz="0" w:space="0" w:color="auto"/>
        <w:bottom w:val="none" w:sz="0" w:space="0" w:color="auto"/>
        <w:right w:val="none" w:sz="0" w:space="0" w:color="auto"/>
      </w:divBdr>
    </w:div>
    <w:div w:id="66729218">
      <w:bodyDiv w:val="1"/>
      <w:marLeft w:val="0"/>
      <w:marRight w:val="0"/>
      <w:marTop w:val="0"/>
      <w:marBottom w:val="0"/>
      <w:divBdr>
        <w:top w:val="none" w:sz="0" w:space="0" w:color="auto"/>
        <w:left w:val="none" w:sz="0" w:space="0" w:color="auto"/>
        <w:bottom w:val="none" w:sz="0" w:space="0" w:color="auto"/>
        <w:right w:val="none" w:sz="0" w:space="0" w:color="auto"/>
      </w:divBdr>
    </w:div>
    <w:div w:id="67119284">
      <w:bodyDiv w:val="1"/>
      <w:marLeft w:val="0"/>
      <w:marRight w:val="0"/>
      <w:marTop w:val="0"/>
      <w:marBottom w:val="0"/>
      <w:divBdr>
        <w:top w:val="none" w:sz="0" w:space="0" w:color="auto"/>
        <w:left w:val="none" w:sz="0" w:space="0" w:color="auto"/>
        <w:bottom w:val="none" w:sz="0" w:space="0" w:color="auto"/>
        <w:right w:val="none" w:sz="0" w:space="0" w:color="auto"/>
      </w:divBdr>
    </w:div>
    <w:div w:id="67389713">
      <w:bodyDiv w:val="1"/>
      <w:marLeft w:val="0"/>
      <w:marRight w:val="0"/>
      <w:marTop w:val="0"/>
      <w:marBottom w:val="0"/>
      <w:divBdr>
        <w:top w:val="none" w:sz="0" w:space="0" w:color="auto"/>
        <w:left w:val="none" w:sz="0" w:space="0" w:color="auto"/>
        <w:bottom w:val="none" w:sz="0" w:space="0" w:color="auto"/>
        <w:right w:val="none" w:sz="0" w:space="0" w:color="auto"/>
      </w:divBdr>
    </w:div>
    <w:div w:id="70810974">
      <w:bodyDiv w:val="1"/>
      <w:marLeft w:val="0"/>
      <w:marRight w:val="0"/>
      <w:marTop w:val="0"/>
      <w:marBottom w:val="0"/>
      <w:divBdr>
        <w:top w:val="none" w:sz="0" w:space="0" w:color="auto"/>
        <w:left w:val="none" w:sz="0" w:space="0" w:color="auto"/>
        <w:bottom w:val="none" w:sz="0" w:space="0" w:color="auto"/>
        <w:right w:val="none" w:sz="0" w:space="0" w:color="auto"/>
      </w:divBdr>
    </w:div>
    <w:div w:id="75443466">
      <w:bodyDiv w:val="1"/>
      <w:marLeft w:val="0"/>
      <w:marRight w:val="0"/>
      <w:marTop w:val="0"/>
      <w:marBottom w:val="0"/>
      <w:divBdr>
        <w:top w:val="none" w:sz="0" w:space="0" w:color="auto"/>
        <w:left w:val="none" w:sz="0" w:space="0" w:color="auto"/>
        <w:bottom w:val="none" w:sz="0" w:space="0" w:color="auto"/>
        <w:right w:val="none" w:sz="0" w:space="0" w:color="auto"/>
      </w:divBdr>
    </w:div>
    <w:div w:id="80610149">
      <w:bodyDiv w:val="1"/>
      <w:marLeft w:val="0"/>
      <w:marRight w:val="0"/>
      <w:marTop w:val="0"/>
      <w:marBottom w:val="0"/>
      <w:divBdr>
        <w:top w:val="none" w:sz="0" w:space="0" w:color="auto"/>
        <w:left w:val="none" w:sz="0" w:space="0" w:color="auto"/>
        <w:bottom w:val="none" w:sz="0" w:space="0" w:color="auto"/>
        <w:right w:val="none" w:sz="0" w:space="0" w:color="auto"/>
      </w:divBdr>
    </w:div>
    <w:div w:id="89668414">
      <w:bodyDiv w:val="1"/>
      <w:marLeft w:val="0"/>
      <w:marRight w:val="0"/>
      <w:marTop w:val="0"/>
      <w:marBottom w:val="0"/>
      <w:divBdr>
        <w:top w:val="none" w:sz="0" w:space="0" w:color="auto"/>
        <w:left w:val="none" w:sz="0" w:space="0" w:color="auto"/>
        <w:bottom w:val="none" w:sz="0" w:space="0" w:color="auto"/>
        <w:right w:val="none" w:sz="0" w:space="0" w:color="auto"/>
      </w:divBdr>
    </w:div>
    <w:div w:id="94861622">
      <w:bodyDiv w:val="1"/>
      <w:marLeft w:val="0"/>
      <w:marRight w:val="0"/>
      <w:marTop w:val="0"/>
      <w:marBottom w:val="0"/>
      <w:divBdr>
        <w:top w:val="none" w:sz="0" w:space="0" w:color="auto"/>
        <w:left w:val="none" w:sz="0" w:space="0" w:color="auto"/>
        <w:bottom w:val="none" w:sz="0" w:space="0" w:color="auto"/>
        <w:right w:val="none" w:sz="0" w:space="0" w:color="auto"/>
      </w:divBdr>
    </w:div>
    <w:div w:id="98334955">
      <w:bodyDiv w:val="1"/>
      <w:marLeft w:val="0"/>
      <w:marRight w:val="0"/>
      <w:marTop w:val="0"/>
      <w:marBottom w:val="0"/>
      <w:divBdr>
        <w:top w:val="none" w:sz="0" w:space="0" w:color="auto"/>
        <w:left w:val="none" w:sz="0" w:space="0" w:color="auto"/>
        <w:bottom w:val="none" w:sz="0" w:space="0" w:color="auto"/>
        <w:right w:val="none" w:sz="0" w:space="0" w:color="auto"/>
      </w:divBdr>
    </w:div>
    <w:div w:id="102111945">
      <w:bodyDiv w:val="1"/>
      <w:marLeft w:val="0"/>
      <w:marRight w:val="0"/>
      <w:marTop w:val="0"/>
      <w:marBottom w:val="0"/>
      <w:divBdr>
        <w:top w:val="none" w:sz="0" w:space="0" w:color="auto"/>
        <w:left w:val="none" w:sz="0" w:space="0" w:color="auto"/>
        <w:bottom w:val="none" w:sz="0" w:space="0" w:color="auto"/>
        <w:right w:val="none" w:sz="0" w:space="0" w:color="auto"/>
      </w:divBdr>
    </w:div>
    <w:div w:id="107480407">
      <w:bodyDiv w:val="1"/>
      <w:marLeft w:val="0"/>
      <w:marRight w:val="0"/>
      <w:marTop w:val="0"/>
      <w:marBottom w:val="0"/>
      <w:divBdr>
        <w:top w:val="none" w:sz="0" w:space="0" w:color="auto"/>
        <w:left w:val="none" w:sz="0" w:space="0" w:color="auto"/>
        <w:bottom w:val="none" w:sz="0" w:space="0" w:color="auto"/>
        <w:right w:val="none" w:sz="0" w:space="0" w:color="auto"/>
      </w:divBdr>
      <w:divsChild>
        <w:div w:id="2017683310">
          <w:marLeft w:val="0"/>
          <w:marRight w:val="0"/>
          <w:marTop w:val="0"/>
          <w:marBottom w:val="0"/>
          <w:divBdr>
            <w:top w:val="none" w:sz="0" w:space="0" w:color="auto"/>
            <w:left w:val="none" w:sz="0" w:space="0" w:color="auto"/>
            <w:bottom w:val="none" w:sz="0" w:space="0" w:color="auto"/>
            <w:right w:val="none" w:sz="0" w:space="0" w:color="auto"/>
          </w:divBdr>
          <w:divsChild>
            <w:div w:id="418868051">
              <w:marLeft w:val="0"/>
              <w:marRight w:val="0"/>
              <w:marTop w:val="0"/>
              <w:marBottom w:val="0"/>
              <w:divBdr>
                <w:top w:val="none" w:sz="0" w:space="0" w:color="auto"/>
                <w:left w:val="none" w:sz="0" w:space="0" w:color="auto"/>
                <w:bottom w:val="none" w:sz="0" w:space="0" w:color="auto"/>
                <w:right w:val="none" w:sz="0" w:space="0" w:color="auto"/>
              </w:divBdr>
              <w:divsChild>
                <w:div w:id="347758489">
                  <w:marLeft w:val="0"/>
                  <w:marRight w:val="0"/>
                  <w:marTop w:val="0"/>
                  <w:marBottom w:val="0"/>
                  <w:divBdr>
                    <w:top w:val="none" w:sz="0" w:space="0" w:color="auto"/>
                    <w:left w:val="none" w:sz="0" w:space="0" w:color="auto"/>
                    <w:bottom w:val="none" w:sz="0" w:space="0" w:color="auto"/>
                    <w:right w:val="none" w:sz="0" w:space="0" w:color="auto"/>
                  </w:divBdr>
                  <w:divsChild>
                    <w:div w:id="1313287558">
                      <w:marLeft w:val="0"/>
                      <w:marRight w:val="0"/>
                      <w:marTop w:val="0"/>
                      <w:marBottom w:val="0"/>
                      <w:divBdr>
                        <w:top w:val="none" w:sz="0" w:space="0" w:color="auto"/>
                        <w:left w:val="none" w:sz="0" w:space="0" w:color="auto"/>
                        <w:bottom w:val="none" w:sz="0" w:space="0" w:color="auto"/>
                        <w:right w:val="none" w:sz="0" w:space="0" w:color="auto"/>
                      </w:divBdr>
                      <w:divsChild>
                        <w:div w:id="1893155550">
                          <w:marLeft w:val="0"/>
                          <w:marRight w:val="0"/>
                          <w:marTop w:val="0"/>
                          <w:marBottom w:val="0"/>
                          <w:divBdr>
                            <w:top w:val="none" w:sz="0" w:space="0" w:color="auto"/>
                            <w:left w:val="none" w:sz="0" w:space="0" w:color="auto"/>
                            <w:bottom w:val="none" w:sz="0" w:space="0" w:color="auto"/>
                            <w:right w:val="none" w:sz="0" w:space="0" w:color="auto"/>
                          </w:divBdr>
                          <w:divsChild>
                            <w:div w:id="1084182343">
                              <w:marLeft w:val="0"/>
                              <w:marRight w:val="0"/>
                              <w:marTop w:val="0"/>
                              <w:marBottom w:val="0"/>
                              <w:divBdr>
                                <w:top w:val="none" w:sz="0" w:space="0" w:color="auto"/>
                                <w:left w:val="none" w:sz="0" w:space="0" w:color="auto"/>
                                <w:bottom w:val="none" w:sz="0" w:space="0" w:color="auto"/>
                                <w:right w:val="none" w:sz="0" w:space="0" w:color="auto"/>
                              </w:divBdr>
                              <w:divsChild>
                                <w:div w:id="22749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814449">
      <w:bodyDiv w:val="1"/>
      <w:marLeft w:val="0"/>
      <w:marRight w:val="0"/>
      <w:marTop w:val="0"/>
      <w:marBottom w:val="0"/>
      <w:divBdr>
        <w:top w:val="none" w:sz="0" w:space="0" w:color="auto"/>
        <w:left w:val="none" w:sz="0" w:space="0" w:color="auto"/>
        <w:bottom w:val="none" w:sz="0" w:space="0" w:color="auto"/>
        <w:right w:val="none" w:sz="0" w:space="0" w:color="auto"/>
      </w:divBdr>
    </w:div>
    <w:div w:id="110823122">
      <w:bodyDiv w:val="1"/>
      <w:marLeft w:val="0"/>
      <w:marRight w:val="0"/>
      <w:marTop w:val="0"/>
      <w:marBottom w:val="0"/>
      <w:divBdr>
        <w:top w:val="none" w:sz="0" w:space="0" w:color="auto"/>
        <w:left w:val="none" w:sz="0" w:space="0" w:color="auto"/>
        <w:bottom w:val="none" w:sz="0" w:space="0" w:color="auto"/>
        <w:right w:val="none" w:sz="0" w:space="0" w:color="auto"/>
      </w:divBdr>
    </w:div>
    <w:div w:id="111676261">
      <w:bodyDiv w:val="1"/>
      <w:marLeft w:val="0"/>
      <w:marRight w:val="0"/>
      <w:marTop w:val="0"/>
      <w:marBottom w:val="0"/>
      <w:divBdr>
        <w:top w:val="none" w:sz="0" w:space="0" w:color="auto"/>
        <w:left w:val="none" w:sz="0" w:space="0" w:color="auto"/>
        <w:bottom w:val="none" w:sz="0" w:space="0" w:color="auto"/>
        <w:right w:val="none" w:sz="0" w:space="0" w:color="auto"/>
      </w:divBdr>
    </w:div>
    <w:div w:id="117918756">
      <w:bodyDiv w:val="1"/>
      <w:marLeft w:val="0"/>
      <w:marRight w:val="0"/>
      <w:marTop w:val="0"/>
      <w:marBottom w:val="0"/>
      <w:divBdr>
        <w:top w:val="none" w:sz="0" w:space="0" w:color="auto"/>
        <w:left w:val="none" w:sz="0" w:space="0" w:color="auto"/>
        <w:bottom w:val="none" w:sz="0" w:space="0" w:color="auto"/>
        <w:right w:val="none" w:sz="0" w:space="0" w:color="auto"/>
      </w:divBdr>
    </w:div>
    <w:div w:id="121004531">
      <w:bodyDiv w:val="1"/>
      <w:marLeft w:val="0"/>
      <w:marRight w:val="0"/>
      <w:marTop w:val="0"/>
      <w:marBottom w:val="0"/>
      <w:divBdr>
        <w:top w:val="none" w:sz="0" w:space="0" w:color="auto"/>
        <w:left w:val="none" w:sz="0" w:space="0" w:color="auto"/>
        <w:bottom w:val="none" w:sz="0" w:space="0" w:color="auto"/>
        <w:right w:val="none" w:sz="0" w:space="0" w:color="auto"/>
      </w:divBdr>
    </w:div>
    <w:div w:id="134106612">
      <w:bodyDiv w:val="1"/>
      <w:marLeft w:val="0"/>
      <w:marRight w:val="0"/>
      <w:marTop w:val="0"/>
      <w:marBottom w:val="0"/>
      <w:divBdr>
        <w:top w:val="none" w:sz="0" w:space="0" w:color="auto"/>
        <w:left w:val="none" w:sz="0" w:space="0" w:color="auto"/>
        <w:bottom w:val="none" w:sz="0" w:space="0" w:color="auto"/>
        <w:right w:val="none" w:sz="0" w:space="0" w:color="auto"/>
      </w:divBdr>
    </w:div>
    <w:div w:id="140077652">
      <w:bodyDiv w:val="1"/>
      <w:marLeft w:val="0"/>
      <w:marRight w:val="0"/>
      <w:marTop w:val="0"/>
      <w:marBottom w:val="0"/>
      <w:divBdr>
        <w:top w:val="none" w:sz="0" w:space="0" w:color="auto"/>
        <w:left w:val="none" w:sz="0" w:space="0" w:color="auto"/>
        <w:bottom w:val="none" w:sz="0" w:space="0" w:color="auto"/>
        <w:right w:val="none" w:sz="0" w:space="0" w:color="auto"/>
      </w:divBdr>
    </w:div>
    <w:div w:id="142551419">
      <w:bodyDiv w:val="1"/>
      <w:marLeft w:val="0"/>
      <w:marRight w:val="0"/>
      <w:marTop w:val="0"/>
      <w:marBottom w:val="0"/>
      <w:divBdr>
        <w:top w:val="none" w:sz="0" w:space="0" w:color="auto"/>
        <w:left w:val="none" w:sz="0" w:space="0" w:color="auto"/>
        <w:bottom w:val="none" w:sz="0" w:space="0" w:color="auto"/>
        <w:right w:val="none" w:sz="0" w:space="0" w:color="auto"/>
      </w:divBdr>
    </w:div>
    <w:div w:id="142895531">
      <w:bodyDiv w:val="1"/>
      <w:marLeft w:val="0"/>
      <w:marRight w:val="0"/>
      <w:marTop w:val="0"/>
      <w:marBottom w:val="0"/>
      <w:divBdr>
        <w:top w:val="none" w:sz="0" w:space="0" w:color="auto"/>
        <w:left w:val="none" w:sz="0" w:space="0" w:color="auto"/>
        <w:bottom w:val="none" w:sz="0" w:space="0" w:color="auto"/>
        <w:right w:val="none" w:sz="0" w:space="0" w:color="auto"/>
      </w:divBdr>
    </w:div>
    <w:div w:id="147796118">
      <w:bodyDiv w:val="1"/>
      <w:marLeft w:val="0"/>
      <w:marRight w:val="0"/>
      <w:marTop w:val="0"/>
      <w:marBottom w:val="0"/>
      <w:divBdr>
        <w:top w:val="none" w:sz="0" w:space="0" w:color="auto"/>
        <w:left w:val="none" w:sz="0" w:space="0" w:color="auto"/>
        <w:bottom w:val="none" w:sz="0" w:space="0" w:color="auto"/>
        <w:right w:val="none" w:sz="0" w:space="0" w:color="auto"/>
      </w:divBdr>
    </w:div>
    <w:div w:id="159583808">
      <w:bodyDiv w:val="1"/>
      <w:marLeft w:val="0"/>
      <w:marRight w:val="0"/>
      <w:marTop w:val="0"/>
      <w:marBottom w:val="0"/>
      <w:divBdr>
        <w:top w:val="none" w:sz="0" w:space="0" w:color="auto"/>
        <w:left w:val="none" w:sz="0" w:space="0" w:color="auto"/>
        <w:bottom w:val="none" w:sz="0" w:space="0" w:color="auto"/>
        <w:right w:val="none" w:sz="0" w:space="0" w:color="auto"/>
      </w:divBdr>
    </w:div>
    <w:div w:id="161160884">
      <w:bodyDiv w:val="1"/>
      <w:marLeft w:val="0"/>
      <w:marRight w:val="0"/>
      <w:marTop w:val="0"/>
      <w:marBottom w:val="0"/>
      <w:divBdr>
        <w:top w:val="none" w:sz="0" w:space="0" w:color="auto"/>
        <w:left w:val="none" w:sz="0" w:space="0" w:color="auto"/>
        <w:bottom w:val="none" w:sz="0" w:space="0" w:color="auto"/>
        <w:right w:val="none" w:sz="0" w:space="0" w:color="auto"/>
      </w:divBdr>
    </w:div>
    <w:div w:id="167059309">
      <w:bodyDiv w:val="1"/>
      <w:marLeft w:val="0"/>
      <w:marRight w:val="0"/>
      <w:marTop w:val="0"/>
      <w:marBottom w:val="0"/>
      <w:divBdr>
        <w:top w:val="none" w:sz="0" w:space="0" w:color="auto"/>
        <w:left w:val="none" w:sz="0" w:space="0" w:color="auto"/>
        <w:bottom w:val="none" w:sz="0" w:space="0" w:color="auto"/>
        <w:right w:val="none" w:sz="0" w:space="0" w:color="auto"/>
      </w:divBdr>
    </w:div>
    <w:div w:id="171917370">
      <w:bodyDiv w:val="1"/>
      <w:marLeft w:val="0"/>
      <w:marRight w:val="0"/>
      <w:marTop w:val="0"/>
      <w:marBottom w:val="0"/>
      <w:divBdr>
        <w:top w:val="none" w:sz="0" w:space="0" w:color="auto"/>
        <w:left w:val="none" w:sz="0" w:space="0" w:color="auto"/>
        <w:bottom w:val="none" w:sz="0" w:space="0" w:color="auto"/>
        <w:right w:val="none" w:sz="0" w:space="0" w:color="auto"/>
      </w:divBdr>
    </w:div>
    <w:div w:id="176428140">
      <w:bodyDiv w:val="1"/>
      <w:marLeft w:val="0"/>
      <w:marRight w:val="0"/>
      <w:marTop w:val="0"/>
      <w:marBottom w:val="0"/>
      <w:divBdr>
        <w:top w:val="none" w:sz="0" w:space="0" w:color="auto"/>
        <w:left w:val="none" w:sz="0" w:space="0" w:color="auto"/>
        <w:bottom w:val="none" w:sz="0" w:space="0" w:color="auto"/>
        <w:right w:val="none" w:sz="0" w:space="0" w:color="auto"/>
      </w:divBdr>
    </w:div>
    <w:div w:id="179201054">
      <w:bodyDiv w:val="1"/>
      <w:marLeft w:val="0"/>
      <w:marRight w:val="0"/>
      <w:marTop w:val="0"/>
      <w:marBottom w:val="0"/>
      <w:divBdr>
        <w:top w:val="none" w:sz="0" w:space="0" w:color="auto"/>
        <w:left w:val="none" w:sz="0" w:space="0" w:color="auto"/>
        <w:bottom w:val="none" w:sz="0" w:space="0" w:color="auto"/>
        <w:right w:val="none" w:sz="0" w:space="0" w:color="auto"/>
      </w:divBdr>
    </w:div>
    <w:div w:id="181867405">
      <w:bodyDiv w:val="1"/>
      <w:marLeft w:val="0"/>
      <w:marRight w:val="0"/>
      <w:marTop w:val="0"/>
      <w:marBottom w:val="0"/>
      <w:divBdr>
        <w:top w:val="none" w:sz="0" w:space="0" w:color="auto"/>
        <w:left w:val="none" w:sz="0" w:space="0" w:color="auto"/>
        <w:bottom w:val="none" w:sz="0" w:space="0" w:color="auto"/>
        <w:right w:val="none" w:sz="0" w:space="0" w:color="auto"/>
      </w:divBdr>
    </w:div>
    <w:div w:id="189417798">
      <w:bodyDiv w:val="1"/>
      <w:marLeft w:val="0"/>
      <w:marRight w:val="0"/>
      <w:marTop w:val="0"/>
      <w:marBottom w:val="0"/>
      <w:divBdr>
        <w:top w:val="none" w:sz="0" w:space="0" w:color="auto"/>
        <w:left w:val="none" w:sz="0" w:space="0" w:color="auto"/>
        <w:bottom w:val="none" w:sz="0" w:space="0" w:color="auto"/>
        <w:right w:val="none" w:sz="0" w:space="0" w:color="auto"/>
      </w:divBdr>
    </w:div>
    <w:div w:id="204951036">
      <w:bodyDiv w:val="1"/>
      <w:marLeft w:val="0"/>
      <w:marRight w:val="0"/>
      <w:marTop w:val="0"/>
      <w:marBottom w:val="0"/>
      <w:divBdr>
        <w:top w:val="none" w:sz="0" w:space="0" w:color="auto"/>
        <w:left w:val="none" w:sz="0" w:space="0" w:color="auto"/>
        <w:bottom w:val="none" w:sz="0" w:space="0" w:color="auto"/>
        <w:right w:val="none" w:sz="0" w:space="0" w:color="auto"/>
      </w:divBdr>
    </w:div>
    <w:div w:id="208732306">
      <w:bodyDiv w:val="1"/>
      <w:marLeft w:val="0"/>
      <w:marRight w:val="0"/>
      <w:marTop w:val="0"/>
      <w:marBottom w:val="0"/>
      <w:divBdr>
        <w:top w:val="none" w:sz="0" w:space="0" w:color="auto"/>
        <w:left w:val="none" w:sz="0" w:space="0" w:color="auto"/>
        <w:bottom w:val="none" w:sz="0" w:space="0" w:color="auto"/>
        <w:right w:val="none" w:sz="0" w:space="0" w:color="auto"/>
      </w:divBdr>
    </w:div>
    <w:div w:id="217057230">
      <w:bodyDiv w:val="1"/>
      <w:marLeft w:val="0"/>
      <w:marRight w:val="0"/>
      <w:marTop w:val="0"/>
      <w:marBottom w:val="0"/>
      <w:divBdr>
        <w:top w:val="none" w:sz="0" w:space="0" w:color="auto"/>
        <w:left w:val="none" w:sz="0" w:space="0" w:color="auto"/>
        <w:bottom w:val="none" w:sz="0" w:space="0" w:color="auto"/>
        <w:right w:val="none" w:sz="0" w:space="0" w:color="auto"/>
      </w:divBdr>
    </w:div>
    <w:div w:id="224920430">
      <w:bodyDiv w:val="1"/>
      <w:marLeft w:val="0"/>
      <w:marRight w:val="0"/>
      <w:marTop w:val="0"/>
      <w:marBottom w:val="0"/>
      <w:divBdr>
        <w:top w:val="none" w:sz="0" w:space="0" w:color="auto"/>
        <w:left w:val="none" w:sz="0" w:space="0" w:color="auto"/>
        <w:bottom w:val="none" w:sz="0" w:space="0" w:color="auto"/>
        <w:right w:val="none" w:sz="0" w:space="0" w:color="auto"/>
      </w:divBdr>
    </w:div>
    <w:div w:id="225342468">
      <w:bodyDiv w:val="1"/>
      <w:marLeft w:val="0"/>
      <w:marRight w:val="0"/>
      <w:marTop w:val="0"/>
      <w:marBottom w:val="0"/>
      <w:divBdr>
        <w:top w:val="none" w:sz="0" w:space="0" w:color="auto"/>
        <w:left w:val="none" w:sz="0" w:space="0" w:color="auto"/>
        <w:bottom w:val="none" w:sz="0" w:space="0" w:color="auto"/>
        <w:right w:val="none" w:sz="0" w:space="0" w:color="auto"/>
      </w:divBdr>
    </w:div>
    <w:div w:id="226570616">
      <w:bodyDiv w:val="1"/>
      <w:marLeft w:val="0"/>
      <w:marRight w:val="0"/>
      <w:marTop w:val="0"/>
      <w:marBottom w:val="0"/>
      <w:divBdr>
        <w:top w:val="none" w:sz="0" w:space="0" w:color="auto"/>
        <w:left w:val="none" w:sz="0" w:space="0" w:color="auto"/>
        <w:bottom w:val="none" w:sz="0" w:space="0" w:color="auto"/>
        <w:right w:val="none" w:sz="0" w:space="0" w:color="auto"/>
      </w:divBdr>
    </w:div>
    <w:div w:id="240604649">
      <w:bodyDiv w:val="1"/>
      <w:marLeft w:val="0"/>
      <w:marRight w:val="0"/>
      <w:marTop w:val="0"/>
      <w:marBottom w:val="0"/>
      <w:divBdr>
        <w:top w:val="none" w:sz="0" w:space="0" w:color="auto"/>
        <w:left w:val="none" w:sz="0" w:space="0" w:color="auto"/>
        <w:bottom w:val="none" w:sz="0" w:space="0" w:color="auto"/>
        <w:right w:val="none" w:sz="0" w:space="0" w:color="auto"/>
      </w:divBdr>
    </w:div>
    <w:div w:id="255483813">
      <w:bodyDiv w:val="1"/>
      <w:marLeft w:val="0"/>
      <w:marRight w:val="0"/>
      <w:marTop w:val="0"/>
      <w:marBottom w:val="0"/>
      <w:divBdr>
        <w:top w:val="none" w:sz="0" w:space="0" w:color="auto"/>
        <w:left w:val="none" w:sz="0" w:space="0" w:color="auto"/>
        <w:bottom w:val="none" w:sz="0" w:space="0" w:color="auto"/>
        <w:right w:val="none" w:sz="0" w:space="0" w:color="auto"/>
      </w:divBdr>
      <w:divsChild>
        <w:div w:id="1416435544">
          <w:marLeft w:val="0"/>
          <w:marRight w:val="0"/>
          <w:marTop w:val="0"/>
          <w:marBottom w:val="0"/>
          <w:divBdr>
            <w:top w:val="none" w:sz="0" w:space="0" w:color="auto"/>
            <w:left w:val="none" w:sz="0" w:space="0" w:color="auto"/>
            <w:bottom w:val="none" w:sz="0" w:space="0" w:color="auto"/>
            <w:right w:val="none" w:sz="0" w:space="0" w:color="auto"/>
          </w:divBdr>
          <w:divsChild>
            <w:div w:id="450784426">
              <w:marLeft w:val="75"/>
              <w:marRight w:val="75"/>
              <w:marTop w:val="75"/>
              <w:marBottom w:val="0"/>
              <w:divBdr>
                <w:top w:val="none" w:sz="0" w:space="0" w:color="auto"/>
                <w:left w:val="none" w:sz="0" w:space="0" w:color="auto"/>
                <w:bottom w:val="none" w:sz="0" w:space="0" w:color="auto"/>
                <w:right w:val="none" w:sz="0" w:space="0" w:color="auto"/>
              </w:divBdr>
              <w:divsChild>
                <w:div w:id="915821871">
                  <w:marLeft w:val="0"/>
                  <w:marRight w:val="150"/>
                  <w:marTop w:val="150"/>
                  <w:marBottom w:val="0"/>
                  <w:divBdr>
                    <w:top w:val="none" w:sz="0" w:space="0" w:color="auto"/>
                    <w:left w:val="none" w:sz="0" w:space="0" w:color="auto"/>
                    <w:bottom w:val="none" w:sz="0" w:space="0" w:color="auto"/>
                    <w:right w:val="none" w:sz="0" w:space="0" w:color="auto"/>
                  </w:divBdr>
                </w:div>
              </w:divsChild>
            </w:div>
          </w:divsChild>
        </w:div>
      </w:divsChild>
    </w:div>
    <w:div w:id="262997283">
      <w:bodyDiv w:val="1"/>
      <w:marLeft w:val="0"/>
      <w:marRight w:val="0"/>
      <w:marTop w:val="0"/>
      <w:marBottom w:val="0"/>
      <w:divBdr>
        <w:top w:val="none" w:sz="0" w:space="0" w:color="auto"/>
        <w:left w:val="none" w:sz="0" w:space="0" w:color="auto"/>
        <w:bottom w:val="none" w:sz="0" w:space="0" w:color="auto"/>
        <w:right w:val="none" w:sz="0" w:space="0" w:color="auto"/>
      </w:divBdr>
    </w:div>
    <w:div w:id="269166460">
      <w:bodyDiv w:val="1"/>
      <w:marLeft w:val="0"/>
      <w:marRight w:val="0"/>
      <w:marTop w:val="0"/>
      <w:marBottom w:val="0"/>
      <w:divBdr>
        <w:top w:val="none" w:sz="0" w:space="0" w:color="auto"/>
        <w:left w:val="none" w:sz="0" w:space="0" w:color="auto"/>
        <w:bottom w:val="none" w:sz="0" w:space="0" w:color="auto"/>
        <w:right w:val="none" w:sz="0" w:space="0" w:color="auto"/>
      </w:divBdr>
    </w:div>
    <w:div w:id="271935471">
      <w:bodyDiv w:val="1"/>
      <w:marLeft w:val="0"/>
      <w:marRight w:val="0"/>
      <w:marTop w:val="0"/>
      <w:marBottom w:val="0"/>
      <w:divBdr>
        <w:top w:val="none" w:sz="0" w:space="0" w:color="auto"/>
        <w:left w:val="none" w:sz="0" w:space="0" w:color="auto"/>
        <w:bottom w:val="none" w:sz="0" w:space="0" w:color="auto"/>
        <w:right w:val="none" w:sz="0" w:space="0" w:color="auto"/>
      </w:divBdr>
    </w:div>
    <w:div w:id="278995272">
      <w:bodyDiv w:val="1"/>
      <w:marLeft w:val="0"/>
      <w:marRight w:val="0"/>
      <w:marTop w:val="0"/>
      <w:marBottom w:val="0"/>
      <w:divBdr>
        <w:top w:val="none" w:sz="0" w:space="0" w:color="auto"/>
        <w:left w:val="none" w:sz="0" w:space="0" w:color="auto"/>
        <w:bottom w:val="none" w:sz="0" w:space="0" w:color="auto"/>
        <w:right w:val="none" w:sz="0" w:space="0" w:color="auto"/>
      </w:divBdr>
    </w:div>
    <w:div w:id="287316760">
      <w:bodyDiv w:val="1"/>
      <w:marLeft w:val="0"/>
      <w:marRight w:val="0"/>
      <w:marTop w:val="0"/>
      <w:marBottom w:val="0"/>
      <w:divBdr>
        <w:top w:val="none" w:sz="0" w:space="0" w:color="auto"/>
        <w:left w:val="none" w:sz="0" w:space="0" w:color="auto"/>
        <w:bottom w:val="none" w:sz="0" w:space="0" w:color="auto"/>
        <w:right w:val="none" w:sz="0" w:space="0" w:color="auto"/>
      </w:divBdr>
    </w:div>
    <w:div w:id="289211667">
      <w:bodyDiv w:val="1"/>
      <w:marLeft w:val="0"/>
      <w:marRight w:val="0"/>
      <w:marTop w:val="0"/>
      <w:marBottom w:val="0"/>
      <w:divBdr>
        <w:top w:val="none" w:sz="0" w:space="0" w:color="auto"/>
        <w:left w:val="none" w:sz="0" w:space="0" w:color="auto"/>
        <w:bottom w:val="none" w:sz="0" w:space="0" w:color="auto"/>
        <w:right w:val="none" w:sz="0" w:space="0" w:color="auto"/>
      </w:divBdr>
    </w:div>
    <w:div w:id="297690203">
      <w:bodyDiv w:val="1"/>
      <w:marLeft w:val="0"/>
      <w:marRight w:val="0"/>
      <w:marTop w:val="0"/>
      <w:marBottom w:val="0"/>
      <w:divBdr>
        <w:top w:val="none" w:sz="0" w:space="0" w:color="auto"/>
        <w:left w:val="none" w:sz="0" w:space="0" w:color="auto"/>
        <w:bottom w:val="none" w:sz="0" w:space="0" w:color="auto"/>
        <w:right w:val="none" w:sz="0" w:space="0" w:color="auto"/>
      </w:divBdr>
    </w:div>
    <w:div w:id="315502371">
      <w:bodyDiv w:val="1"/>
      <w:marLeft w:val="0"/>
      <w:marRight w:val="0"/>
      <w:marTop w:val="0"/>
      <w:marBottom w:val="0"/>
      <w:divBdr>
        <w:top w:val="none" w:sz="0" w:space="0" w:color="auto"/>
        <w:left w:val="none" w:sz="0" w:space="0" w:color="auto"/>
        <w:bottom w:val="none" w:sz="0" w:space="0" w:color="auto"/>
        <w:right w:val="none" w:sz="0" w:space="0" w:color="auto"/>
      </w:divBdr>
    </w:div>
    <w:div w:id="324481349">
      <w:bodyDiv w:val="1"/>
      <w:marLeft w:val="0"/>
      <w:marRight w:val="0"/>
      <w:marTop w:val="0"/>
      <w:marBottom w:val="0"/>
      <w:divBdr>
        <w:top w:val="none" w:sz="0" w:space="0" w:color="auto"/>
        <w:left w:val="none" w:sz="0" w:space="0" w:color="auto"/>
        <w:bottom w:val="none" w:sz="0" w:space="0" w:color="auto"/>
        <w:right w:val="none" w:sz="0" w:space="0" w:color="auto"/>
      </w:divBdr>
    </w:div>
    <w:div w:id="329481566">
      <w:bodyDiv w:val="1"/>
      <w:marLeft w:val="0"/>
      <w:marRight w:val="0"/>
      <w:marTop w:val="0"/>
      <w:marBottom w:val="0"/>
      <w:divBdr>
        <w:top w:val="none" w:sz="0" w:space="0" w:color="auto"/>
        <w:left w:val="none" w:sz="0" w:space="0" w:color="auto"/>
        <w:bottom w:val="none" w:sz="0" w:space="0" w:color="auto"/>
        <w:right w:val="none" w:sz="0" w:space="0" w:color="auto"/>
      </w:divBdr>
    </w:div>
    <w:div w:id="332419179">
      <w:bodyDiv w:val="1"/>
      <w:marLeft w:val="0"/>
      <w:marRight w:val="0"/>
      <w:marTop w:val="0"/>
      <w:marBottom w:val="0"/>
      <w:divBdr>
        <w:top w:val="none" w:sz="0" w:space="0" w:color="auto"/>
        <w:left w:val="none" w:sz="0" w:space="0" w:color="auto"/>
        <w:bottom w:val="none" w:sz="0" w:space="0" w:color="auto"/>
        <w:right w:val="none" w:sz="0" w:space="0" w:color="auto"/>
      </w:divBdr>
    </w:div>
    <w:div w:id="352800778">
      <w:bodyDiv w:val="1"/>
      <w:marLeft w:val="0"/>
      <w:marRight w:val="0"/>
      <w:marTop w:val="0"/>
      <w:marBottom w:val="0"/>
      <w:divBdr>
        <w:top w:val="none" w:sz="0" w:space="0" w:color="auto"/>
        <w:left w:val="none" w:sz="0" w:space="0" w:color="auto"/>
        <w:bottom w:val="none" w:sz="0" w:space="0" w:color="auto"/>
        <w:right w:val="none" w:sz="0" w:space="0" w:color="auto"/>
      </w:divBdr>
    </w:div>
    <w:div w:id="355883831">
      <w:bodyDiv w:val="1"/>
      <w:marLeft w:val="0"/>
      <w:marRight w:val="0"/>
      <w:marTop w:val="0"/>
      <w:marBottom w:val="0"/>
      <w:divBdr>
        <w:top w:val="none" w:sz="0" w:space="0" w:color="auto"/>
        <w:left w:val="none" w:sz="0" w:space="0" w:color="auto"/>
        <w:bottom w:val="none" w:sz="0" w:space="0" w:color="auto"/>
        <w:right w:val="none" w:sz="0" w:space="0" w:color="auto"/>
      </w:divBdr>
    </w:div>
    <w:div w:id="359203276">
      <w:bodyDiv w:val="1"/>
      <w:marLeft w:val="0"/>
      <w:marRight w:val="0"/>
      <w:marTop w:val="0"/>
      <w:marBottom w:val="0"/>
      <w:divBdr>
        <w:top w:val="none" w:sz="0" w:space="0" w:color="auto"/>
        <w:left w:val="none" w:sz="0" w:space="0" w:color="auto"/>
        <w:bottom w:val="none" w:sz="0" w:space="0" w:color="auto"/>
        <w:right w:val="none" w:sz="0" w:space="0" w:color="auto"/>
      </w:divBdr>
    </w:div>
    <w:div w:id="360084031">
      <w:bodyDiv w:val="1"/>
      <w:marLeft w:val="0"/>
      <w:marRight w:val="0"/>
      <w:marTop w:val="0"/>
      <w:marBottom w:val="0"/>
      <w:divBdr>
        <w:top w:val="none" w:sz="0" w:space="0" w:color="auto"/>
        <w:left w:val="none" w:sz="0" w:space="0" w:color="auto"/>
        <w:bottom w:val="none" w:sz="0" w:space="0" w:color="auto"/>
        <w:right w:val="none" w:sz="0" w:space="0" w:color="auto"/>
      </w:divBdr>
    </w:div>
    <w:div w:id="370687509">
      <w:bodyDiv w:val="1"/>
      <w:marLeft w:val="0"/>
      <w:marRight w:val="0"/>
      <w:marTop w:val="0"/>
      <w:marBottom w:val="0"/>
      <w:divBdr>
        <w:top w:val="none" w:sz="0" w:space="0" w:color="auto"/>
        <w:left w:val="none" w:sz="0" w:space="0" w:color="auto"/>
        <w:bottom w:val="none" w:sz="0" w:space="0" w:color="auto"/>
        <w:right w:val="none" w:sz="0" w:space="0" w:color="auto"/>
      </w:divBdr>
    </w:div>
    <w:div w:id="373625253">
      <w:bodyDiv w:val="1"/>
      <w:marLeft w:val="0"/>
      <w:marRight w:val="0"/>
      <w:marTop w:val="0"/>
      <w:marBottom w:val="0"/>
      <w:divBdr>
        <w:top w:val="none" w:sz="0" w:space="0" w:color="auto"/>
        <w:left w:val="none" w:sz="0" w:space="0" w:color="auto"/>
        <w:bottom w:val="none" w:sz="0" w:space="0" w:color="auto"/>
        <w:right w:val="none" w:sz="0" w:space="0" w:color="auto"/>
      </w:divBdr>
    </w:div>
    <w:div w:id="373821458">
      <w:bodyDiv w:val="1"/>
      <w:marLeft w:val="0"/>
      <w:marRight w:val="0"/>
      <w:marTop w:val="0"/>
      <w:marBottom w:val="0"/>
      <w:divBdr>
        <w:top w:val="none" w:sz="0" w:space="0" w:color="auto"/>
        <w:left w:val="none" w:sz="0" w:space="0" w:color="auto"/>
        <w:bottom w:val="none" w:sz="0" w:space="0" w:color="auto"/>
        <w:right w:val="none" w:sz="0" w:space="0" w:color="auto"/>
      </w:divBdr>
    </w:div>
    <w:div w:id="374817218">
      <w:bodyDiv w:val="1"/>
      <w:marLeft w:val="0"/>
      <w:marRight w:val="0"/>
      <w:marTop w:val="0"/>
      <w:marBottom w:val="0"/>
      <w:divBdr>
        <w:top w:val="none" w:sz="0" w:space="0" w:color="auto"/>
        <w:left w:val="none" w:sz="0" w:space="0" w:color="auto"/>
        <w:bottom w:val="none" w:sz="0" w:space="0" w:color="auto"/>
        <w:right w:val="none" w:sz="0" w:space="0" w:color="auto"/>
      </w:divBdr>
    </w:div>
    <w:div w:id="376859169">
      <w:bodyDiv w:val="1"/>
      <w:marLeft w:val="0"/>
      <w:marRight w:val="0"/>
      <w:marTop w:val="0"/>
      <w:marBottom w:val="0"/>
      <w:divBdr>
        <w:top w:val="none" w:sz="0" w:space="0" w:color="auto"/>
        <w:left w:val="none" w:sz="0" w:space="0" w:color="auto"/>
        <w:bottom w:val="none" w:sz="0" w:space="0" w:color="auto"/>
        <w:right w:val="none" w:sz="0" w:space="0" w:color="auto"/>
      </w:divBdr>
    </w:div>
    <w:div w:id="392433040">
      <w:bodyDiv w:val="1"/>
      <w:marLeft w:val="0"/>
      <w:marRight w:val="0"/>
      <w:marTop w:val="0"/>
      <w:marBottom w:val="0"/>
      <w:divBdr>
        <w:top w:val="none" w:sz="0" w:space="0" w:color="auto"/>
        <w:left w:val="none" w:sz="0" w:space="0" w:color="auto"/>
        <w:bottom w:val="none" w:sz="0" w:space="0" w:color="auto"/>
        <w:right w:val="none" w:sz="0" w:space="0" w:color="auto"/>
      </w:divBdr>
    </w:div>
    <w:div w:id="393507566">
      <w:bodyDiv w:val="1"/>
      <w:marLeft w:val="0"/>
      <w:marRight w:val="0"/>
      <w:marTop w:val="0"/>
      <w:marBottom w:val="0"/>
      <w:divBdr>
        <w:top w:val="none" w:sz="0" w:space="0" w:color="auto"/>
        <w:left w:val="none" w:sz="0" w:space="0" w:color="auto"/>
        <w:bottom w:val="none" w:sz="0" w:space="0" w:color="auto"/>
        <w:right w:val="none" w:sz="0" w:space="0" w:color="auto"/>
      </w:divBdr>
    </w:div>
    <w:div w:id="396704203">
      <w:bodyDiv w:val="1"/>
      <w:marLeft w:val="0"/>
      <w:marRight w:val="0"/>
      <w:marTop w:val="0"/>
      <w:marBottom w:val="0"/>
      <w:divBdr>
        <w:top w:val="none" w:sz="0" w:space="0" w:color="auto"/>
        <w:left w:val="none" w:sz="0" w:space="0" w:color="auto"/>
        <w:bottom w:val="none" w:sz="0" w:space="0" w:color="auto"/>
        <w:right w:val="none" w:sz="0" w:space="0" w:color="auto"/>
      </w:divBdr>
    </w:div>
    <w:div w:id="398597576">
      <w:bodyDiv w:val="1"/>
      <w:marLeft w:val="0"/>
      <w:marRight w:val="0"/>
      <w:marTop w:val="0"/>
      <w:marBottom w:val="0"/>
      <w:divBdr>
        <w:top w:val="none" w:sz="0" w:space="0" w:color="auto"/>
        <w:left w:val="none" w:sz="0" w:space="0" w:color="auto"/>
        <w:bottom w:val="none" w:sz="0" w:space="0" w:color="auto"/>
        <w:right w:val="none" w:sz="0" w:space="0" w:color="auto"/>
      </w:divBdr>
    </w:div>
    <w:div w:id="404230736">
      <w:bodyDiv w:val="1"/>
      <w:marLeft w:val="0"/>
      <w:marRight w:val="0"/>
      <w:marTop w:val="0"/>
      <w:marBottom w:val="0"/>
      <w:divBdr>
        <w:top w:val="none" w:sz="0" w:space="0" w:color="auto"/>
        <w:left w:val="none" w:sz="0" w:space="0" w:color="auto"/>
        <w:bottom w:val="none" w:sz="0" w:space="0" w:color="auto"/>
        <w:right w:val="none" w:sz="0" w:space="0" w:color="auto"/>
      </w:divBdr>
      <w:divsChild>
        <w:div w:id="1018894845">
          <w:marLeft w:val="0"/>
          <w:marRight w:val="0"/>
          <w:marTop w:val="0"/>
          <w:marBottom w:val="0"/>
          <w:divBdr>
            <w:top w:val="none" w:sz="0" w:space="0" w:color="auto"/>
            <w:left w:val="none" w:sz="0" w:space="0" w:color="auto"/>
            <w:bottom w:val="none" w:sz="0" w:space="0" w:color="auto"/>
            <w:right w:val="none" w:sz="0" w:space="0" w:color="auto"/>
          </w:divBdr>
          <w:divsChild>
            <w:div w:id="967322271">
              <w:marLeft w:val="0"/>
              <w:marRight w:val="0"/>
              <w:marTop w:val="0"/>
              <w:marBottom w:val="0"/>
              <w:divBdr>
                <w:top w:val="none" w:sz="0" w:space="0" w:color="auto"/>
                <w:left w:val="none" w:sz="0" w:space="0" w:color="auto"/>
                <w:bottom w:val="none" w:sz="0" w:space="0" w:color="auto"/>
                <w:right w:val="none" w:sz="0" w:space="0" w:color="auto"/>
              </w:divBdr>
              <w:divsChild>
                <w:div w:id="915475305">
                  <w:marLeft w:val="0"/>
                  <w:marRight w:val="0"/>
                  <w:marTop w:val="0"/>
                  <w:marBottom w:val="0"/>
                  <w:divBdr>
                    <w:top w:val="none" w:sz="0" w:space="0" w:color="auto"/>
                    <w:left w:val="none" w:sz="0" w:space="0" w:color="auto"/>
                    <w:bottom w:val="none" w:sz="0" w:space="0" w:color="auto"/>
                    <w:right w:val="none" w:sz="0" w:space="0" w:color="auto"/>
                  </w:divBdr>
                  <w:divsChild>
                    <w:div w:id="543761121">
                      <w:marLeft w:val="0"/>
                      <w:marRight w:val="0"/>
                      <w:marTop w:val="0"/>
                      <w:marBottom w:val="0"/>
                      <w:divBdr>
                        <w:top w:val="none" w:sz="0" w:space="0" w:color="auto"/>
                        <w:left w:val="none" w:sz="0" w:space="0" w:color="auto"/>
                        <w:bottom w:val="none" w:sz="0" w:space="0" w:color="auto"/>
                        <w:right w:val="none" w:sz="0" w:space="0" w:color="auto"/>
                      </w:divBdr>
                      <w:divsChild>
                        <w:div w:id="1248156249">
                          <w:marLeft w:val="0"/>
                          <w:marRight w:val="0"/>
                          <w:marTop w:val="0"/>
                          <w:marBottom w:val="0"/>
                          <w:divBdr>
                            <w:top w:val="none" w:sz="0" w:space="0" w:color="auto"/>
                            <w:left w:val="none" w:sz="0" w:space="0" w:color="auto"/>
                            <w:bottom w:val="none" w:sz="0" w:space="0" w:color="auto"/>
                            <w:right w:val="none" w:sz="0" w:space="0" w:color="auto"/>
                          </w:divBdr>
                          <w:divsChild>
                            <w:div w:id="255136651">
                              <w:marLeft w:val="0"/>
                              <w:marRight w:val="0"/>
                              <w:marTop w:val="0"/>
                              <w:marBottom w:val="0"/>
                              <w:divBdr>
                                <w:top w:val="none" w:sz="0" w:space="0" w:color="auto"/>
                                <w:left w:val="none" w:sz="0" w:space="0" w:color="auto"/>
                                <w:bottom w:val="none" w:sz="0" w:space="0" w:color="auto"/>
                                <w:right w:val="none" w:sz="0" w:space="0" w:color="auto"/>
                              </w:divBdr>
                              <w:divsChild>
                                <w:div w:id="17681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8308570">
      <w:bodyDiv w:val="1"/>
      <w:marLeft w:val="0"/>
      <w:marRight w:val="0"/>
      <w:marTop w:val="0"/>
      <w:marBottom w:val="0"/>
      <w:divBdr>
        <w:top w:val="none" w:sz="0" w:space="0" w:color="auto"/>
        <w:left w:val="none" w:sz="0" w:space="0" w:color="auto"/>
        <w:bottom w:val="none" w:sz="0" w:space="0" w:color="auto"/>
        <w:right w:val="none" w:sz="0" w:space="0" w:color="auto"/>
      </w:divBdr>
      <w:divsChild>
        <w:div w:id="2141454533">
          <w:marLeft w:val="0"/>
          <w:marRight w:val="0"/>
          <w:marTop w:val="0"/>
          <w:marBottom w:val="0"/>
          <w:divBdr>
            <w:top w:val="none" w:sz="0" w:space="0" w:color="auto"/>
            <w:left w:val="none" w:sz="0" w:space="0" w:color="auto"/>
            <w:bottom w:val="none" w:sz="0" w:space="0" w:color="auto"/>
            <w:right w:val="none" w:sz="0" w:space="0" w:color="auto"/>
          </w:divBdr>
          <w:divsChild>
            <w:div w:id="75034663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416289282">
      <w:bodyDiv w:val="1"/>
      <w:marLeft w:val="0"/>
      <w:marRight w:val="0"/>
      <w:marTop w:val="0"/>
      <w:marBottom w:val="0"/>
      <w:divBdr>
        <w:top w:val="none" w:sz="0" w:space="0" w:color="auto"/>
        <w:left w:val="none" w:sz="0" w:space="0" w:color="auto"/>
        <w:bottom w:val="none" w:sz="0" w:space="0" w:color="auto"/>
        <w:right w:val="none" w:sz="0" w:space="0" w:color="auto"/>
      </w:divBdr>
    </w:div>
    <w:div w:id="423914279">
      <w:bodyDiv w:val="1"/>
      <w:marLeft w:val="0"/>
      <w:marRight w:val="0"/>
      <w:marTop w:val="0"/>
      <w:marBottom w:val="0"/>
      <w:divBdr>
        <w:top w:val="none" w:sz="0" w:space="0" w:color="auto"/>
        <w:left w:val="none" w:sz="0" w:space="0" w:color="auto"/>
        <w:bottom w:val="none" w:sz="0" w:space="0" w:color="auto"/>
        <w:right w:val="none" w:sz="0" w:space="0" w:color="auto"/>
      </w:divBdr>
    </w:div>
    <w:div w:id="427240491">
      <w:bodyDiv w:val="1"/>
      <w:marLeft w:val="0"/>
      <w:marRight w:val="0"/>
      <w:marTop w:val="0"/>
      <w:marBottom w:val="0"/>
      <w:divBdr>
        <w:top w:val="none" w:sz="0" w:space="0" w:color="auto"/>
        <w:left w:val="none" w:sz="0" w:space="0" w:color="auto"/>
        <w:bottom w:val="none" w:sz="0" w:space="0" w:color="auto"/>
        <w:right w:val="none" w:sz="0" w:space="0" w:color="auto"/>
      </w:divBdr>
    </w:div>
    <w:div w:id="435294246">
      <w:bodyDiv w:val="1"/>
      <w:marLeft w:val="0"/>
      <w:marRight w:val="0"/>
      <w:marTop w:val="0"/>
      <w:marBottom w:val="0"/>
      <w:divBdr>
        <w:top w:val="none" w:sz="0" w:space="0" w:color="auto"/>
        <w:left w:val="none" w:sz="0" w:space="0" w:color="auto"/>
        <w:bottom w:val="none" w:sz="0" w:space="0" w:color="auto"/>
        <w:right w:val="none" w:sz="0" w:space="0" w:color="auto"/>
      </w:divBdr>
    </w:div>
    <w:div w:id="436752190">
      <w:bodyDiv w:val="1"/>
      <w:marLeft w:val="0"/>
      <w:marRight w:val="0"/>
      <w:marTop w:val="0"/>
      <w:marBottom w:val="0"/>
      <w:divBdr>
        <w:top w:val="none" w:sz="0" w:space="0" w:color="auto"/>
        <w:left w:val="none" w:sz="0" w:space="0" w:color="auto"/>
        <w:bottom w:val="none" w:sz="0" w:space="0" w:color="auto"/>
        <w:right w:val="none" w:sz="0" w:space="0" w:color="auto"/>
      </w:divBdr>
    </w:div>
    <w:div w:id="436869816">
      <w:bodyDiv w:val="1"/>
      <w:marLeft w:val="0"/>
      <w:marRight w:val="0"/>
      <w:marTop w:val="0"/>
      <w:marBottom w:val="0"/>
      <w:divBdr>
        <w:top w:val="none" w:sz="0" w:space="0" w:color="auto"/>
        <w:left w:val="none" w:sz="0" w:space="0" w:color="auto"/>
        <w:bottom w:val="none" w:sz="0" w:space="0" w:color="auto"/>
        <w:right w:val="none" w:sz="0" w:space="0" w:color="auto"/>
      </w:divBdr>
    </w:div>
    <w:div w:id="448624184">
      <w:bodyDiv w:val="1"/>
      <w:marLeft w:val="0"/>
      <w:marRight w:val="0"/>
      <w:marTop w:val="0"/>
      <w:marBottom w:val="0"/>
      <w:divBdr>
        <w:top w:val="none" w:sz="0" w:space="0" w:color="auto"/>
        <w:left w:val="none" w:sz="0" w:space="0" w:color="auto"/>
        <w:bottom w:val="none" w:sz="0" w:space="0" w:color="auto"/>
        <w:right w:val="none" w:sz="0" w:space="0" w:color="auto"/>
      </w:divBdr>
    </w:div>
    <w:div w:id="449516050">
      <w:bodyDiv w:val="1"/>
      <w:marLeft w:val="0"/>
      <w:marRight w:val="0"/>
      <w:marTop w:val="0"/>
      <w:marBottom w:val="0"/>
      <w:divBdr>
        <w:top w:val="none" w:sz="0" w:space="0" w:color="auto"/>
        <w:left w:val="none" w:sz="0" w:space="0" w:color="auto"/>
        <w:bottom w:val="none" w:sz="0" w:space="0" w:color="auto"/>
        <w:right w:val="none" w:sz="0" w:space="0" w:color="auto"/>
      </w:divBdr>
    </w:div>
    <w:div w:id="454131330">
      <w:bodyDiv w:val="1"/>
      <w:marLeft w:val="0"/>
      <w:marRight w:val="0"/>
      <w:marTop w:val="0"/>
      <w:marBottom w:val="0"/>
      <w:divBdr>
        <w:top w:val="none" w:sz="0" w:space="0" w:color="auto"/>
        <w:left w:val="none" w:sz="0" w:space="0" w:color="auto"/>
        <w:bottom w:val="none" w:sz="0" w:space="0" w:color="auto"/>
        <w:right w:val="none" w:sz="0" w:space="0" w:color="auto"/>
      </w:divBdr>
    </w:div>
    <w:div w:id="455946758">
      <w:bodyDiv w:val="1"/>
      <w:marLeft w:val="0"/>
      <w:marRight w:val="0"/>
      <w:marTop w:val="0"/>
      <w:marBottom w:val="0"/>
      <w:divBdr>
        <w:top w:val="none" w:sz="0" w:space="0" w:color="auto"/>
        <w:left w:val="none" w:sz="0" w:space="0" w:color="auto"/>
        <w:bottom w:val="none" w:sz="0" w:space="0" w:color="auto"/>
        <w:right w:val="none" w:sz="0" w:space="0" w:color="auto"/>
      </w:divBdr>
    </w:div>
    <w:div w:id="462692649">
      <w:bodyDiv w:val="1"/>
      <w:marLeft w:val="0"/>
      <w:marRight w:val="0"/>
      <w:marTop w:val="0"/>
      <w:marBottom w:val="0"/>
      <w:divBdr>
        <w:top w:val="none" w:sz="0" w:space="0" w:color="auto"/>
        <w:left w:val="none" w:sz="0" w:space="0" w:color="auto"/>
        <w:bottom w:val="none" w:sz="0" w:space="0" w:color="auto"/>
        <w:right w:val="none" w:sz="0" w:space="0" w:color="auto"/>
      </w:divBdr>
    </w:div>
    <w:div w:id="463891520">
      <w:bodyDiv w:val="1"/>
      <w:marLeft w:val="0"/>
      <w:marRight w:val="0"/>
      <w:marTop w:val="0"/>
      <w:marBottom w:val="0"/>
      <w:divBdr>
        <w:top w:val="none" w:sz="0" w:space="0" w:color="auto"/>
        <w:left w:val="none" w:sz="0" w:space="0" w:color="auto"/>
        <w:bottom w:val="none" w:sz="0" w:space="0" w:color="auto"/>
        <w:right w:val="none" w:sz="0" w:space="0" w:color="auto"/>
      </w:divBdr>
    </w:div>
    <w:div w:id="477697125">
      <w:bodyDiv w:val="1"/>
      <w:marLeft w:val="0"/>
      <w:marRight w:val="0"/>
      <w:marTop w:val="0"/>
      <w:marBottom w:val="0"/>
      <w:divBdr>
        <w:top w:val="none" w:sz="0" w:space="0" w:color="auto"/>
        <w:left w:val="none" w:sz="0" w:space="0" w:color="auto"/>
        <w:bottom w:val="none" w:sz="0" w:space="0" w:color="auto"/>
        <w:right w:val="none" w:sz="0" w:space="0" w:color="auto"/>
      </w:divBdr>
    </w:div>
    <w:div w:id="482352172">
      <w:bodyDiv w:val="1"/>
      <w:marLeft w:val="0"/>
      <w:marRight w:val="0"/>
      <w:marTop w:val="0"/>
      <w:marBottom w:val="0"/>
      <w:divBdr>
        <w:top w:val="none" w:sz="0" w:space="0" w:color="auto"/>
        <w:left w:val="none" w:sz="0" w:space="0" w:color="auto"/>
        <w:bottom w:val="none" w:sz="0" w:space="0" w:color="auto"/>
        <w:right w:val="none" w:sz="0" w:space="0" w:color="auto"/>
      </w:divBdr>
    </w:div>
    <w:div w:id="485051066">
      <w:bodyDiv w:val="1"/>
      <w:marLeft w:val="0"/>
      <w:marRight w:val="0"/>
      <w:marTop w:val="0"/>
      <w:marBottom w:val="0"/>
      <w:divBdr>
        <w:top w:val="none" w:sz="0" w:space="0" w:color="auto"/>
        <w:left w:val="none" w:sz="0" w:space="0" w:color="auto"/>
        <w:bottom w:val="none" w:sz="0" w:space="0" w:color="auto"/>
        <w:right w:val="none" w:sz="0" w:space="0" w:color="auto"/>
      </w:divBdr>
    </w:div>
    <w:div w:id="485703629">
      <w:bodyDiv w:val="1"/>
      <w:marLeft w:val="0"/>
      <w:marRight w:val="0"/>
      <w:marTop w:val="0"/>
      <w:marBottom w:val="0"/>
      <w:divBdr>
        <w:top w:val="none" w:sz="0" w:space="0" w:color="auto"/>
        <w:left w:val="none" w:sz="0" w:space="0" w:color="auto"/>
        <w:bottom w:val="none" w:sz="0" w:space="0" w:color="auto"/>
        <w:right w:val="none" w:sz="0" w:space="0" w:color="auto"/>
      </w:divBdr>
    </w:div>
    <w:div w:id="496843771">
      <w:bodyDiv w:val="1"/>
      <w:marLeft w:val="0"/>
      <w:marRight w:val="0"/>
      <w:marTop w:val="0"/>
      <w:marBottom w:val="0"/>
      <w:divBdr>
        <w:top w:val="none" w:sz="0" w:space="0" w:color="auto"/>
        <w:left w:val="none" w:sz="0" w:space="0" w:color="auto"/>
        <w:bottom w:val="none" w:sz="0" w:space="0" w:color="auto"/>
        <w:right w:val="none" w:sz="0" w:space="0" w:color="auto"/>
      </w:divBdr>
    </w:div>
    <w:div w:id="498666241">
      <w:bodyDiv w:val="1"/>
      <w:marLeft w:val="0"/>
      <w:marRight w:val="0"/>
      <w:marTop w:val="0"/>
      <w:marBottom w:val="0"/>
      <w:divBdr>
        <w:top w:val="none" w:sz="0" w:space="0" w:color="auto"/>
        <w:left w:val="none" w:sz="0" w:space="0" w:color="auto"/>
        <w:bottom w:val="none" w:sz="0" w:space="0" w:color="auto"/>
        <w:right w:val="none" w:sz="0" w:space="0" w:color="auto"/>
      </w:divBdr>
    </w:div>
    <w:div w:id="499345367">
      <w:bodyDiv w:val="1"/>
      <w:marLeft w:val="0"/>
      <w:marRight w:val="0"/>
      <w:marTop w:val="0"/>
      <w:marBottom w:val="0"/>
      <w:divBdr>
        <w:top w:val="none" w:sz="0" w:space="0" w:color="auto"/>
        <w:left w:val="none" w:sz="0" w:space="0" w:color="auto"/>
        <w:bottom w:val="none" w:sz="0" w:space="0" w:color="auto"/>
        <w:right w:val="none" w:sz="0" w:space="0" w:color="auto"/>
      </w:divBdr>
    </w:div>
    <w:div w:id="502748158">
      <w:bodyDiv w:val="1"/>
      <w:marLeft w:val="0"/>
      <w:marRight w:val="0"/>
      <w:marTop w:val="0"/>
      <w:marBottom w:val="0"/>
      <w:divBdr>
        <w:top w:val="none" w:sz="0" w:space="0" w:color="auto"/>
        <w:left w:val="none" w:sz="0" w:space="0" w:color="auto"/>
        <w:bottom w:val="none" w:sz="0" w:space="0" w:color="auto"/>
        <w:right w:val="none" w:sz="0" w:space="0" w:color="auto"/>
      </w:divBdr>
    </w:div>
    <w:div w:id="505824915">
      <w:bodyDiv w:val="1"/>
      <w:marLeft w:val="0"/>
      <w:marRight w:val="0"/>
      <w:marTop w:val="0"/>
      <w:marBottom w:val="0"/>
      <w:divBdr>
        <w:top w:val="none" w:sz="0" w:space="0" w:color="auto"/>
        <w:left w:val="none" w:sz="0" w:space="0" w:color="auto"/>
        <w:bottom w:val="none" w:sz="0" w:space="0" w:color="auto"/>
        <w:right w:val="none" w:sz="0" w:space="0" w:color="auto"/>
      </w:divBdr>
    </w:div>
    <w:div w:id="510334982">
      <w:bodyDiv w:val="1"/>
      <w:marLeft w:val="0"/>
      <w:marRight w:val="0"/>
      <w:marTop w:val="0"/>
      <w:marBottom w:val="0"/>
      <w:divBdr>
        <w:top w:val="none" w:sz="0" w:space="0" w:color="auto"/>
        <w:left w:val="none" w:sz="0" w:space="0" w:color="auto"/>
        <w:bottom w:val="none" w:sz="0" w:space="0" w:color="auto"/>
        <w:right w:val="none" w:sz="0" w:space="0" w:color="auto"/>
      </w:divBdr>
    </w:div>
    <w:div w:id="524103208">
      <w:bodyDiv w:val="1"/>
      <w:marLeft w:val="0"/>
      <w:marRight w:val="0"/>
      <w:marTop w:val="0"/>
      <w:marBottom w:val="0"/>
      <w:divBdr>
        <w:top w:val="none" w:sz="0" w:space="0" w:color="auto"/>
        <w:left w:val="none" w:sz="0" w:space="0" w:color="auto"/>
        <w:bottom w:val="none" w:sz="0" w:space="0" w:color="auto"/>
        <w:right w:val="none" w:sz="0" w:space="0" w:color="auto"/>
      </w:divBdr>
    </w:div>
    <w:div w:id="525749711">
      <w:bodyDiv w:val="1"/>
      <w:marLeft w:val="0"/>
      <w:marRight w:val="0"/>
      <w:marTop w:val="0"/>
      <w:marBottom w:val="0"/>
      <w:divBdr>
        <w:top w:val="none" w:sz="0" w:space="0" w:color="auto"/>
        <w:left w:val="none" w:sz="0" w:space="0" w:color="auto"/>
        <w:bottom w:val="none" w:sz="0" w:space="0" w:color="auto"/>
        <w:right w:val="none" w:sz="0" w:space="0" w:color="auto"/>
      </w:divBdr>
    </w:div>
    <w:div w:id="532040406">
      <w:bodyDiv w:val="1"/>
      <w:marLeft w:val="0"/>
      <w:marRight w:val="0"/>
      <w:marTop w:val="0"/>
      <w:marBottom w:val="0"/>
      <w:divBdr>
        <w:top w:val="none" w:sz="0" w:space="0" w:color="auto"/>
        <w:left w:val="none" w:sz="0" w:space="0" w:color="auto"/>
        <w:bottom w:val="none" w:sz="0" w:space="0" w:color="auto"/>
        <w:right w:val="none" w:sz="0" w:space="0" w:color="auto"/>
      </w:divBdr>
    </w:div>
    <w:div w:id="532813196">
      <w:bodyDiv w:val="1"/>
      <w:marLeft w:val="0"/>
      <w:marRight w:val="0"/>
      <w:marTop w:val="0"/>
      <w:marBottom w:val="0"/>
      <w:divBdr>
        <w:top w:val="none" w:sz="0" w:space="0" w:color="auto"/>
        <w:left w:val="none" w:sz="0" w:space="0" w:color="auto"/>
        <w:bottom w:val="none" w:sz="0" w:space="0" w:color="auto"/>
        <w:right w:val="none" w:sz="0" w:space="0" w:color="auto"/>
      </w:divBdr>
    </w:div>
    <w:div w:id="535050037">
      <w:bodyDiv w:val="1"/>
      <w:marLeft w:val="0"/>
      <w:marRight w:val="0"/>
      <w:marTop w:val="0"/>
      <w:marBottom w:val="0"/>
      <w:divBdr>
        <w:top w:val="none" w:sz="0" w:space="0" w:color="auto"/>
        <w:left w:val="none" w:sz="0" w:space="0" w:color="auto"/>
        <w:bottom w:val="none" w:sz="0" w:space="0" w:color="auto"/>
        <w:right w:val="none" w:sz="0" w:space="0" w:color="auto"/>
      </w:divBdr>
    </w:div>
    <w:div w:id="539173146">
      <w:bodyDiv w:val="1"/>
      <w:marLeft w:val="0"/>
      <w:marRight w:val="0"/>
      <w:marTop w:val="0"/>
      <w:marBottom w:val="0"/>
      <w:divBdr>
        <w:top w:val="none" w:sz="0" w:space="0" w:color="auto"/>
        <w:left w:val="none" w:sz="0" w:space="0" w:color="auto"/>
        <w:bottom w:val="none" w:sz="0" w:space="0" w:color="auto"/>
        <w:right w:val="none" w:sz="0" w:space="0" w:color="auto"/>
      </w:divBdr>
      <w:divsChild>
        <w:div w:id="122046540">
          <w:marLeft w:val="0"/>
          <w:marRight w:val="0"/>
          <w:marTop w:val="0"/>
          <w:marBottom w:val="0"/>
          <w:divBdr>
            <w:top w:val="none" w:sz="0" w:space="0" w:color="auto"/>
            <w:left w:val="none" w:sz="0" w:space="0" w:color="auto"/>
            <w:bottom w:val="none" w:sz="0" w:space="0" w:color="auto"/>
            <w:right w:val="none" w:sz="0" w:space="0" w:color="auto"/>
          </w:divBdr>
          <w:divsChild>
            <w:div w:id="1715932314">
              <w:marLeft w:val="0"/>
              <w:marRight w:val="0"/>
              <w:marTop w:val="0"/>
              <w:marBottom w:val="0"/>
              <w:divBdr>
                <w:top w:val="none" w:sz="0" w:space="0" w:color="auto"/>
                <w:left w:val="none" w:sz="0" w:space="0" w:color="auto"/>
                <w:bottom w:val="none" w:sz="0" w:space="0" w:color="auto"/>
                <w:right w:val="none" w:sz="0" w:space="0" w:color="auto"/>
              </w:divBdr>
              <w:divsChild>
                <w:div w:id="1290285012">
                  <w:marLeft w:val="0"/>
                  <w:marRight w:val="0"/>
                  <w:marTop w:val="0"/>
                  <w:marBottom w:val="0"/>
                  <w:divBdr>
                    <w:top w:val="none" w:sz="0" w:space="0" w:color="auto"/>
                    <w:left w:val="none" w:sz="0" w:space="0" w:color="auto"/>
                    <w:bottom w:val="none" w:sz="0" w:space="0" w:color="auto"/>
                    <w:right w:val="none" w:sz="0" w:space="0" w:color="auto"/>
                  </w:divBdr>
                  <w:divsChild>
                    <w:div w:id="1842088419">
                      <w:marLeft w:val="0"/>
                      <w:marRight w:val="0"/>
                      <w:marTop w:val="0"/>
                      <w:marBottom w:val="0"/>
                      <w:divBdr>
                        <w:top w:val="none" w:sz="0" w:space="0" w:color="auto"/>
                        <w:left w:val="none" w:sz="0" w:space="0" w:color="auto"/>
                        <w:bottom w:val="none" w:sz="0" w:space="0" w:color="auto"/>
                        <w:right w:val="none" w:sz="0" w:space="0" w:color="auto"/>
                      </w:divBdr>
                      <w:divsChild>
                        <w:div w:id="1580168536">
                          <w:marLeft w:val="0"/>
                          <w:marRight w:val="0"/>
                          <w:marTop w:val="0"/>
                          <w:marBottom w:val="0"/>
                          <w:divBdr>
                            <w:top w:val="none" w:sz="0" w:space="0" w:color="auto"/>
                            <w:left w:val="none" w:sz="0" w:space="0" w:color="auto"/>
                            <w:bottom w:val="none" w:sz="0" w:space="0" w:color="auto"/>
                            <w:right w:val="none" w:sz="0" w:space="0" w:color="auto"/>
                          </w:divBdr>
                          <w:divsChild>
                            <w:div w:id="160782208">
                              <w:marLeft w:val="0"/>
                              <w:marRight w:val="0"/>
                              <w:marTop w:val="0"/>
                              <w:marBottom w:val="225"/>
                              <w:divBdr>
                                <w:top w:val="none" w:sz="0" w:space="0" w:color="auto"/>
                                <w:left w:val="none" w:sz="0" w:space="0" w:color="auto"/>
                                <w:bottom w:val="none" w:sz="0" w:space="0" w:color="auto"/>
                                <w:right w:val="none" w:sz="0" w:space="0" w:color="auto"/>
                              </w:divBdr>
                              <w:divsChild>
                                <w:div w:id="311756554">
                                  <w:marLeft w:val="0"/>
                                  <w:marRight w:val="0"/>
                                  <w:marTop w:val="0"/>
                                  <w:marBottom w:val="0"/>
                                  <w:divBdr>
                                    <w:top w:val="none" w:sz="0" w:space="0" w:color="auto"/>
                                    <w:left w:val="none" w:sz="0" w:space="0" w:color="auto"/>
                                    <w:bottom w:val="none" w:sz="0" w:space="0" w:color="auto"/>
                                    <w:right w:val="none" w:sz="0" w:space="0" w:color="auto"/>
                                  </w:divBdr>
                                  <w:divsChild>
                                    <w:div w:id="730881773">
                                      <w:marLeft w:val="870"/>
                                      <w:marRight w:val="0"/>
                                      <w:marTop w:val="0"/>
                                      <w:marBottom w:val="0"/>
                                      <w:divBdr>
                                        <w:top w:val="none" w:sz="0" w:space="0" w:color="auto"/>
                                        <w:left w:val="none" w:sz="0" w:space="0" w:color="auto"/>
                                        <w:bottom w:val="none" w:sz="0" w:space="0" w:color="auto"/>
                                        <w:right w:val="none" w:sz="0" w:space="0" w:color="auto"/>
                                      </w:divBdr>
                                    </w:div>
                                    <w:div w:id="1613323134">
                                      <w:marLeft w:val="8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8763259">
      <w:bodyDiv w:val="1"/>
      <w:marLeft w:val="0"/>
      <w:marRight w:val="0"/>
      <w:marTop w:val="0"/>
      <w:marBottom w:val="0"/>
      <w:divBdr>
        <w:top w:val="none" w:sz="0" w:space="0" w:color="auto"/>
        <w:left w:val="none" w:sz="0" w:space="0" w:color="auto"/>
        <w:bottom w:val="none" w:sz="0" w:space="0" w:color="auto"/>
        <w:right w:val="none" w:sz="0" w:space="0" w:color="auto"/>
      </w:divBdr>
    </w:div>
    <w:div w:id="550070701">
      <w:bodyDiv w:val="1"/>
      <w:marLeft w:val="0"/>
      <w:marRight w:val="0"/>
      <w:marTop w:val="0"/>
      <w:marBottom w:val="0"/>
      <w:divBdr>
        <w:top w:val="none" w:sz="0" w:space="0" w:color="auto"/>
        <w:left w:val="none" w:sz="0" w:space="0" w:color="auto"/>
        <w:bottom w:val="none" w:sz="0" w:space="0" w:color="auto"/>
        <w:right w:val="none" w:sz="0" w:space="0" w:color="auto"/>
      </w:divBdr>
    </w:div>
    <w:div w:id="550846574">
      <w:bodyDiv w:val="1"/>
      <w:marLeft w:val="0"/>
      <w:marRight w:val="0"/>
      <w:marTop w:val="0"/>
      <w:marBottom w:val="0"/>
      <w:divBdr>
        <w:top w:val="none" w:sz="0" w:space="0" w:color="auto"/>
        <w:left w:val="none" w:sz="0" w:space="0" w:color="auto"/>
        <w:bottom w:val="none" w:sz="0" w:space="0" w:color="auto"/>
        <w:right w:val="none" w:sz="0" w:space="0" w:color="auto"/>
      </w:divBdr>
    </w:div>
    <w:div w:id="551814673">
      <w:bodyDiv w:val="1"/>
      <w:marLeft w:val="0"/>
      <w:marRight w:val="0"/>
      <w:marTop w:val="0"/>
      <w:marBottom w:val="0"/>
      <w:divBdr>
        <w:top w:val="none" w:sz="0" w:space="0" w:color="auto"/>
        <w:left w:val="none" w:sz="0" w:space="0" w:color="auto"/>
        <w:bottom w:val="none" w:sz="0" w:space="0" w:color="auto"/>
        <w:right w:val="none" w:sz="0" w:space="0" w:color="auto"/>
      </w:divBdr>
    </w:div>
    <w:div w:id="567036509">
      <w:bodyDiv w:val="1"/>
      <w:marLeft w:val="0"/>
      <w:marRight w:val="0"/>
      <w:marTop w:val="0"/>
      <w:marBottom w:val="0"/>
      <w:divBdr>
        <w:top w:val="none" w:sz="0" w:space="0" w:color="auto"/>
        <w:left w:val="none" w:sz="0" w:space="0" w:color="auto"/>
        <w:bottom w:val="none" w:sz="0" w:space="0" w:color="auto"/>
        <w:right w:val="none" w:sz="0" w:space="0" w:color="auto"/>
      </w:divBdr>
    </w:div>
    <w:div w:id="576091387">
      <w:bodyDiv w:val="1"/>
      <w:marLeft w:val="0"/>
      <w:marRight w:val="0"/>
      <w:marTop w:val="0"/>
      <w:marBottom w:val="0"/>
      <w:divBdr>
        <w:top w:val="none" w:sz="0" w:space="0" w:color="auto"/>
        <w:left w:val="none" w:sz="0" w:space="0" w:color="auto"/>
        <w:bottom w:val="none" w:sz="0" w:space="0" w:color="auto"/>
        <w:right w:val="none" w:sz="0" w:space="0" w:color="auto"/>
      </w:divBdr>
    </w:div>
    <w:div w:id="579757259">
      <w:bodyDiv w:val="1"/>
      <w:marLeft w:val="0"/>
      <w:marRight w:val="0"/>
      <w:marTop w:val="0"/>
      <w:marBottom w:val="0"/>
      <w:divBdr>
        <w:top w:val="none" w:sz="0" w:space="0" w:color="auto"/>
        <w:left w:val="none" w:sz="0" w:space="0" w:color="auto"/>
        <w:bottom w:val="none" w:sz="0" w:space="0" w:color="auto"/>
        <w:right w:val="none" w:sz="0" w:space="0" w:color="auto"/>
      </w:divBdr>
    </w:div>
    <w:div w:id="582645838">
      <w:bodyDiv w:val="1"/>
      <w:marLeft w:val="0"/>
      <w:marRight w:val="0"/>
      <w:marTop w:val="0"/>
      <w:marBottom w:val="0"/>
      <w:divBdr>
        <w:top w:val="none" w:sz="0" w:space="0" w:color="auto"/>
        <w:left w:val="none" w:sz="0" w:space="0" w:color="auto"/>
        <w:bottom w:val="none" w:sz="0" w:space="0" w:color="auto"/>
        <w:right w:val="none" w:sz="0" w:space="0" w:color="auto"/>
      </w:divBdr>
    </w:div>
    <w:div w:id="587344617">
      <w:bodyDiv w:val="1"/>
      <w:marLeft w:val="0"/>
      <w:marRight w:val="0"/>
      <w:marTop w:val="0"/>
      <w:marBottom w:val="0"/>
      <w:divBdr>
        <w:top w:val="none" w:sz="0" w:space="0" w:color="auto"/>
        <w:left w:val="none" w:sz="0" w:space="0" w:color="auto"/>
        <w:bottom w:val="none" w:sz="0" w:space="0" w:color="auto"/>
        <w:right w:val="none" w:sz="0" w:space="0" w:color="auto"/>
      </w:divBdr>
    </w:div>
    <w:div w:id="588973877">
      <w:bodyDiv w:val="1"/>
      <w:marLeft w:val="0"/>
      <w:marRight w:val="0"/>
      <w:marTop w:val="0"/>
      <w:marBottom w:val="0"/>
      <w:divBdr>
        <w:top w:val="none" w:sz="0" w:space="0" w:color="auto"/>
        <w:left w:val="none" w:sz="0" w:space="0" w:color="auto"/>
        <w:bottom w:val="none" w:sz="0" w:space="0" w:color="auto"/>
        <w:right w:val="none" w:sz="0" w:space="0" w:color="auto"/>
      </w:divBdr>
    </w:div>
    <w:div w:id="593053421">
      <w:bodyDiv w:val="1"/>
      <w:marLeft w:val="0"/>
      <w:marRight w:val="0"/>
      <w:marTop w:val="0"/>
      <w:marBottom w:val="0"/>
      <w:divBdr>
        <w:top w:val="none" w:sz="0" w:space="0" w:color="auto"/>
        <w:left w:val="none" w:sz="0" w:space="0" w:color="auto"/>
        <w:bottom w:val="none" w:sz="0" w:space="0" w:color="auto"/>
        <w:right w:val="none" w:sz="0" w:space="0" w:color="auto"/>
      </w:divBdr>
    </w:div>
    <w:div w:id="595796501">
      <w:bodyDiv w:val="1"/>
      <w:marLeft w:val="0"/>
      <w:marRight w:val="0"/>
      <w:marTop w:val="0"/>
      <w:marBottom w:val="0"/>
      <w:divBdr>
        <w:top w:val="none" w:sz="0" w:space="0" w:color="auto"/>
        <w:left w:val="none" w:sz="0" w:space="0" w:color="auto"/>
        <w:bottom w:val="none" w:sz="0" w:space="0" w:color="auto"/>
        <w:right w:val="none" w:sz="0" w:space="0" w:color="auto"/>
      </w:divBdr>
      <w:divsChild>
        <w:div w:id="1280333377">
          <w:marLeft w:val="0"/>
          <w:marRight w:val="0"/>
          <w:marTop w:val="0"/>
          <w:marBottom w:val="0"/>
          <w:divBdr>
            <w:top w:val="none" w:sz="0" w:space="0" w:color="auto"/>
            <w:left w:val="none" w:sz="0" w:space="0" w:color="auto"/>
            <w:bottom w:val="none" w:sz="0" w:space="0" w:color="auto"/>
            <w:right w:val="none" w:sz="0" w:space="0" w:color="auto"/>
          </w:divBdr>
          <w:divsChild>
            <w:div w:id="699552949">
              <w:marLeft w:val="0"/>
              <w:marRight w:val="0"/>
              <w:marTop w:val="0"/>
              <w:marBottom w:val="0"/>
              <w:divBdr>
                <w:top w:val="none" w:sz="0" w:space="0" w:color="auto"/>
                <w:left w:val="none" w:sz="0" w:space="0" w:color="auto"/>
                <w:bottom w:val="none" w:sz="0" w:space="0" w:color="auto"/>
                <w:right w:val="none" w:sz="0" w:space="0" w:color="auto"/>
              </w:divBdr>
              <w:divsChild>
                <w:div w:id="670567272">
                  <w:marLeft w:val="0"/>
                  <w:marRight w:val="0"/>
                  <w:marTop w:val="0"/>
                  <w:marBottom w:val="0"/>
                  <w:divBdr>
                    <w:top w:val="none" w:sz="0" w:space="0" w:color="auto"/>
                    <w:left w:val="none" w:sz="0" w:space="0" w:color="auto"/>
                    <w:bottom w:val="none" w:sz="0" w:space="0" w:color="auto"/>
                    <w:right w:val="none" w:sz="0" w:space="0" w:color="auto"/>
                  </w:divBdr>
                  <w:divsChild>
                    <w:div w:id="145282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8224569">
      <w:bodyDiv w:val="1"/>
      <w:marLeft w:val="0"/>
      <w:marRight w:val="0"/>
      <w:marTop w:val="0"/>
      <w:marBottom w:val="0"/>
      <w:divBdr>
        <w:top w:val="none" w:sz="0" w:space="0" w:color="auto"/>
        <w:left w:val="none" w:sz="0" w:space="0" w:color="auto"/>
        <w:bottom w:val="none" w:sz="0" w:space="0" w:color="auto"/>
        <w:right w:val="none" w:sz="0" w:space="0" w:color="auto"/>
      </w:divBdr>
    </w:div>
    <w:div w:id="598636545">
      <w:bodyDiv w:val="1"/>
      <w:marLeft w:val="0"/>
      <w:marRight w:val="0"/>
      <w:marTop w:val="0"/>
      <w:marBottom w:val="0"/>
      <w:divBdr>
        <w:top w:val="none" w:sz="0" w:space="0" w:color="auto"/>
        <w:left w:val="none" w:sz="0" w:space="0" w:color="auto"/>
        <w:bottom w:val="none" w:sz="0" w:space="0" w:color="auto"/>
        <w:right w:val="none" w:sz="0" w:space="0" w:color="auto"/>
      </w:divBdr>
    </w:div>
    <w:div w:id="599416869">
      <w:bodyDiv w:val="1"/>
      <w:marLeft w:val="0"/>
      <w:marRight w:val="0"/>
      <w:marTop w:val="0"/>
      <w:marBottom w:val="0"/>
      <w:divBdr>
        <w:top w:val="none" w:sz="0" w:space="0" w:color="auto"/>
        <w:left w:val="none" w:sz="0" w:space="0" w:color="auto"/>
        <w:bottom w:val="none" w:sz="0" w:space="0" w:color="auto"/>
        <w:right w:val="none" w:sz="0" w:space="0" w:color="auto"/>
      </w:divBdr>
    </w:div>
    <w:div w:id="601454197">
      <w:bodyDiv w:val="1"/>
      <w:marLeft w:val="0"/>
      <w:marRight w:val="0"/>
      <w:marTop w:val="0"/>
      <w:marBottom w:val="0"/>
      <w:divBdr>
        <w:top w:val="none" w:sz="0" w:space="0" w:color="auto"/>
        <w:left w:val="none" w:sz="0" w:space="0" w:color="auto"/>
        <w:bottom w:val="none" w:sz="0" w:space="0" w:color="auto"/>
        <w:right w:val="none" w:sz="0" w:space="0" w:color="auto"/>
      </w:divBdr>
    </w:div>
    <w:div w:id="601956870">
      <w:bodyDiv w:val="1"/>
      <w:marLeft w:val="0"/>
      <w:marRight w:val="0"/>
      <w:marTop w:val="0"/>
      <w:marBottom w:val="0"/>
      <w:divBdr>
        <w:top w:val="none" w:sz="0" w:space="0" w:color="auto"/>
        <w:left w:val="none" w:sz="0" w:space="0" w:color="auto"/>
        <w:bottom w:val="none" w:sz="0" w:space="0" w:color="auto"/>
        <w:right w:val="none" w:sz="0" w:space="0" w:color="auto"/>
      </w:divBdr>
    </w:div>
    <w:div w:id="616915375">
      <w:bodyDiv w:val="1"/>
      <w:marLeft w:val="0"/>
      <w:marRight w:val="0"/>
      <w:marTop w:val="0"/>
      <w:marBottom w:val="0"/>
      <w:divBdr>
        <w:top w:val="none" w:sz="0" w:space="0" w:color="auto"/>
        <w:left w:val="none" w:sz="0" w:space="0" w:color="auto"/>
        <w:bottom w:val="none" w:sz="0" w:space="0" w:color="auto"/>
        <w:right w:val="none" w:sz="0" w:space="0" w:color="auto"/>
      </w:divBdr>
    </w:div>
    <w:div w:id="622272479">
      <w:bodyDiv w:val="1"/>
      <w:marLeft w:val="0"/>
      <w:marRight w:val="0"/>
      <w:marTop w:val="0"/>
      <w:marBottom w:val="0"/>
      <w:divBdr>
        <w:top w:val="none" w:sz="0" w:space="0" w:color="auto"/>
        <w:left w:val="none" w:sz="0" w:space="0" w:color="auto"/>
        <w:bottom w:val="none" w:sz="0" w:space="0" w:color="auto"/>
        <w:right w:val="none" w:sz="0" w:space="0" w:color="auto"/>
      </w:divBdr>
    </w:div>
    <w:div w:id="626005904">
      <w:bodyDiv w:val="1"/>
      <w:marLeft w:val="0"/>
      <w:marRight w:val="0"/>
      <w:marTop w:val="0"/>
      <w:marBottom w:val="0"/>
      <w:divBdr>
        <w:top w:val="none" w:sz="0" w:space="0" w:color="auto"/>
        <w:left w:val="none" w:sz="0" w:space="0" w:color="auto"/>
        <w:bottom w:val="none" w:sz="0" w:space="0" w:color="auto"/>
        <w:right w:val="none" w:sz="0" w:space="0" w:color="auto"/>
      </w:divBdr>
    </w:div>
    <w:div w:id="628512509">
      <w:bodyDiv w:val="1"/>
      <w:marLeft w:val="0"/>
      <w:marRight w:val="0"/>
      <w:marTop w:val="0"/>
      <w:marBottom w:val="0"/>
      <w:divBdr>
        <w:top w:val="none" w:sz="0" w:space="0" w:color="auto"/>
        <w:left w:val="none" w:sz="0" w:space="0" w:color="auto"/>
        <w:bottom w:val="none" w:sz="0" w:space="0" w:color="auto"/>
        <w:right w:val="none" w:sz="0" w:space="0" w:color="auto"/>
      </w:divBdr>
    </w:div>
    <w:div w:id="633406929">
      <w:bodyDiv w:val="1"/>
      <w:marLeft w:val="0"/>
      <w:marRight w:val="0"/>
      <w:marTop w:val="0"/>
      <w:marBottom w:val="0"/>
      <w:divBdr>
        <w:top w:val="none" w:sz="0" w:space="0" w:color="auto"/>
        <w:left w:val="none" w:sz="0" w:space="0" w:color="auto"/>
        <w:bottom w:val="none" w:sz="0" w:space="0" w:color="auto"/>
        <w:right w:val="none" w:sz="0" w:space="0" w:color="auto"/>
      </w:divBdr>
    </w:div>
    <w:div w:id="634025279">
      <w:bodyDiv w:val="1"/>
      <w:marLeft w:val="0"/>
      <w:marRight w:val="0"/>
      <w:marTop w:val="0"/>
      <w:marBottom w:val="0"/>
      <w:divBdr>
        <w:top w:val="none" w:sz="0" w:space="0" w:color="auto"/>
        <w:left w:val="none" w:sz="0" w:space="0" w:color="auto"/>
        <w:bottom w:val="none" w:sz="0" w:space="0" w:color="auto"/>
        <w:right w:val="none" w:sz="0" w:space="0" w:color="auto"/>
      </w:divBdr>
    </w:div>
    <w:div w:id="641469732">
      <w:bodyDiv w:val="1"/>
      <w:marLeft w:val="0"/>
      <w:marRight w:val="0"/>
      <w:marTop w:val="0"/>
      <w:marBottom w:val="0"/>
      <w:divBdr>
        <w:top w:val="none" w:sz="0" w:space="0" w:color="auto"/>
        <w:left w:val="none" w:sz="0" w:space="0" w:color="auto"/>
        <w:bottom w:val="none" w:sz="0" w:space="0" w:color="auto"/>
        <w:right w:val="none" w:sz="0" w:space="0" w:color="auto"/>
      </w:divBdr>
    </w:div>
    <w:div w:id="665599031">
      <w:bodyDiv w:val="1"/>
      <w:marLeft w:val="0"/>
      <w:marRight w:val="0"/>
      <w:marTop w:val="0"/>
      <w:marBottom w:val="0"/>
      <w:divBdr>
        <w:top w:val="none" w:sz="0" w:space="0" w:color="auto"/>
        <w:left w:val="none" w:sz="0" w:space="0" w:color="auto"/>
        <w:bottom w:val="none" w:sz="0" w:space="0" w:color="auto"/>
        <w:right w:val="none" w:sz="0" w:space="0" w:color="auto"/>
      </w:divBdr>
    </w:div>
    <w:div w:id="669143604">
      <w:bodyDiv w:val="1"/>
      <w:marLeft w:val="0"/>
      <w:marRight w:val="0"/>
      <w:marTop w:val="0"/>
      <w:marBottom w:val="0"/>
      <w:divBdr>
        <w:top w:val="none" w:sz="0" w:space="0" w:color="auto"/>
        <w:left w:val="none" w:sz="0" w:space="0" w:color="auto"/>
        <w:bottom w:val="none" w:sz="0" w:space="0" w:color="auto"/>
        <w:right w:val="none" w:sz="0" w:space="0" w:color="auto"/>
      </w:divBdr>
    </w:div>
    <w:div w:id="670645105">
      <w:bodyDiv w:val="1"/>
      <w:marLeft w:val="0"/>
      <w:marRight w:val="0"/>
      <w:marTop w:val="0"/>
      <w:marBottom w:val="0"/>
      <w:divBdr>
        <w:top w:val="none" w:sz="0" w:space="0" w:color="auto"/>
        <w:left w:val="none" w:sz="0" w:space="0" w:color="auto"/>
        <w:bottom w:val="none" w:sz="0" w:space="0" w:color="auto"/>
        <w:right w:val="none" w:sz="0" w:space="0" w:color="auto"/>
      </w:divBdr>
    </w:div>
    <w:div w:id="690374004">
      <w:bodyDiv w:val="1"/>
      <w:marLeft w:val="0"/>
      <w:marRight w:val="0"/>
      <w:marTop w:val="0"/>
      <w:marBottom w:val="0"/>
      <w:divBdr>
        <w:top w:val="none" w:sz="0" w:space="0" w:color="auto"/>
        <w:left w:val="none" w:sz="0" w:space="0" w:color="auto"/>
        <w:bottom w:val="none" w:sz="0" w:space="0" w:color="auto"/>
        <w:right w:val="none" w:sz="0" w:space="0" w:color="auto"/>
      </w:divBdr>
    </w:div>
    <w:div w:id="691147729">
      <w:bodyDiv w:val="1"/>
      <w:marLeft w:val="0"/>
      <w:marRight w:val="0"/>
      <w:marTop w:val="0"/>
      <w:marBottom w:val="0"/>
      <w:divBdr>
        <w:top w:val="none" w:sz="0" w:space="0" w:color="auto"/>
        <w:left w:val="none" w:sz="0" w:space="0" w:color="auto"/>
        <w:bottom w:val="none" w:sz="0" w:space="0" w:color="auto"/>
        <w:right w:val="none" w:sz="0" w:space="0" w:color="auto"/>
      </w:divBdr>
    </w:div>
    <w:div w:id="698624307">
      <w:bodyDiv w:val="1"/>
      <w:marLeft w:val="0"/>
      <w:marRight w:val="0"/>
      <w:marTop w:val="0"/>
      <w:marBottom w:val="0"/>
      <w:divBdr>
        <w:top w:val="none" w:sz="0" w:space="0" w:color="auto"/>
        <w:left w:val="none" w:sz="0" w:space="0" w:color="auto"/>
        <w:bottom w:val="none" w:sz="0" w:space="0" w:color="auto"/>
        <w:right w:val="none" w:sz="0" w:space="0" w:color="auto"/>
      </w:divBdr>
    </w:div>
    <w:div w:id="711929338">
      <w:bodyDiv w:val="1"/>
      <w:marLeft w:val="0"/>
      <w:marRight w:val="0"/>
      <w:marTop w:val="0"/>
      <w:marBottom w:val="0"/>
      <w:divBdr>
        <w:top w:val="none" w:sz="0" w:space="0" w:color="auto"/>
        <w:left w:val="none" w:sz="0" w:space="0" w:color="auto"/>
        <w:bottom w:val="none" w:sz="0" w:space="0" w:color="auto"/>
        <w:right w:val="none" w:sz="0" w:space="0" w:color="auto"/>
      </w:divBdr>
    </w:div>
    <w:div w:id="716246715">
      <w:bodyDiv w:val="1"/>
      <w:marLeft w:val="0"/>
      <w:marRight w:val="0"/>
      <w:marTop w:val="0"/>
      <w:marBottom w:val="0"/>
      <w:divBdr>
        <w:top w:val="none" w:sz="0" w:space="0" w:color="auto"/>
        <w:left w:val="none" w:sz="0" w:space="0" w:color="auto"/>
        <w:bottom w:val="none" w:sz="0" w:space="0" w:color="auto"/>
        <w:right w:val="none" w:sz="0" w:space="0" w:color="auto"/>
      </w:divBdr>
    </w:div>
    <w:div w:id="716585965">
      <w:bodyDiv w:val="1"/>
      <w:marLeft w:val="0"/>
      <w:marRight w:val="0"/>
      <w:marTop w:val="0"/>
      <w:marBottom w:val="0"/>
      <w:divBdr>
        <w:top w:val="none" w:sz="0" w:space="0" w:color="auto"/>
        <w:left w:val="none" w:sz="0" w:space="0" w:color="auto"/>
        <w:bottom w:val="none" w:sz="0" w:space="0" w:color="auto"/>
        <w:right w:val="none" w:sz="0" w:space="0" w:color="auto"/>
      </w:divBdr>
    </w:div>
    <w:div w:id="716660315">
      <w:bodyDiv w:val="1"/>
      <w:marLeft w:val="0"/>
      <w:marRight w:val="0"/>
      <w:marTop w:val="0"/>
      <w:marBottom w:val="0"/>
      <w:divBdr>
        <w:top w:val="none" w:sz="0" w:space="0" w:color="auto"/>
        <w:left w:val="none" w:sz="0" w:space="0" w:color="auto"/>
        <w:bottom w:val="none" w:sz="0" w:space="0" w:color="auto"/>
        <w:right w:val="none" w:sz="0" w:space="0" w:color="auto"/>
      </w:divBdr>
    </w:div>
    <w:div w:id="717893574">
      <w:bodyDiv w:val="1"/>
      <w:marLeft w:val="0"/>
      <w:marRight w:val="0"/>
      <w:marTop w:val="0"/>
      <w:marBottom w:val="0"/>
      <w:divBdr>
        <w:top w:val="none" w:sz="0" w:space="0" w:color="auto"/>
        <w:left w:val="none" w:sz="0" w:space="0" w:color="auto"/>
        <w:bottom w:val="none" w:sz="0" w:space="0" w:color="auto"/>
        <w:right w:val="none" w:sz="0" w:space="0" w:color="auto"/>
      </w:divBdr>
    </w:div>
    <w:div w:id="719548729">
      <w:bodyDiv w:val="1"/>
      <w:marLeft w:val="0"/>
      <w:marRight w:val="0"/>
      <w:marTop w:val="0"/>
      <w:marBottom w:val="0"/>
      <w:divBdr>
        <w:top w:val="none" w:sz="0" w:space="0" w:color="auto"/>
        <w:left w:val="none" w:sz="0" w:space="0" w:color="auto"/>
        <w:bottom w:val="none" w:sz="0" w:space="0" w:color="auto"/>
        <w:right w:val="none" w:sz="0" w:space="0" w:color="auto"/>
      </w:divBdr>
    </w:div>
    <w:div w:id="724252990">
      <w:bodyDiv w:val="1"/>
      <w:marLeft w:val="0"/>
      <w:marRight w:val="0"/>
      <w:marTop w:val="0"/>
      <w:marBottom w:val="0"/>
      <w:divBdr>
        <w:top w:val="none" w:sz="0" w:space="0" w:color="auto"/>
        <w:left w:val="none" w:sz="0" w:space="0" w:color="auto"/>
        <w:bottom w:val="none" w:sz="0" w:space="0" w:color="auto"/>
        <w:right w:val="none" w:sz="0" w:space="0" w:color="auto"/>
      </w:divBdr>
    </w:div>
    <w:div w:id="725838078">
      <w:bodyDiv w:val="1"/>
      <w:marLeft w:val="0"/>
      <w:marRight w:val="0"/>
      <w:marTop w:val="0"/>
      <w:marBottom w:val="0"/>
      <w:divBdr>
        <w:top w:val="none" w:sz="0" w:space="0" w:color="auto"/>
        <w:left w:val="none" w:sz="0" w:space="0" w:color="auto"/>
        <w:bottom w:val="none" w:sz="0" w:space="0" w:color="auto"/>
        <w:right w:val="none" w:sz="0" w:space="0" w:color="auto"/>
      </w:divBdr>
    </w:div>
    <w:div w:id="726611384">
      <w:bodyDiv w:val="1"/>
      <w:marLeft w:val="0"/>
      <w:marRight w:val="0"/>
      <w:marTop w:val="0"/>
      <w:marBottom w:val="0"/>
      <w:divBdr>
        <w:top w:val="none" w:sz="0" w:space="0" w:color="auto"/>
        <w:left w:val="none" w:sz="0" w:space="0" w:color="auto"/>
        <w:bottom w:val="none" w:sz="0" w:space="0" w:color="auto"/>
        <w:right w:val="none" w:sz="0" w:space="0" w:color="auto"/>
      </w:divBdr>
    </w:div>
    <w:div w:id="729890193">
      <w:bodyDiv w:val="1"/>
      <w:marLeft w:val="0"/>
      <w:marRight w:val="0"/>
      <w:marTop w:val="0"/>
      <w:marBottom w:val="0"/>
      <w:divBdr>
        <w:top w:val="none" w:sz="0" w:space="0" w:color="auto"/>
        <w:left w:val="none" w:sz="0" w:space="0" w:color="auto"/>
        <w:bottom w:val="none" w:sz="0" w:space="0" w:color="auto"/>
        <w:right w:val="none" w:sz="0" w:space="0" w:color="auto"/>
      </w:divBdr>
    </w:div>
    <w:div w:id="730543772">
      <w:bodyDiv w:val="1"/>
      <w:marLeft w:val="0"/>
      <w:marRight w:val="0"/>
      <w:marTop w:val="0"/>
      <w:marBottom w:val="0"/>
      <w:divBdr>
        <w:top w:val="none" w:sz="0" w:space="0" w:color="auto"/>
        <w:left w:val="none" w:sz="0" w:space="0" w:color="auto"/>
        <w:bottom w:val="none" w:sz="0" w:space="0" w:color="auto"/>
        <w:right w:val="none" w:sz="0" w:space="0" w:color="auto"/>
      </w:divBdr>
    </w:div>
    <w:div w:id="733040827">
      <w:bodyDiv w:val="1"/>
      <w:marLeft w:val="0"/>
      <w:marRight w:val="0"/>
      <w:marTop w:val="0"/>
      <w:marBottom w:val="0"/>
      <w:divBdr>
        <w:top w:val="none" w:sz="0" w:space="0" w:color="auto"/>
        <w:left w:val="none" w:sz="0" w:space="0" w:color="auto"/>
        <w:bottom w:val="none" w:sz="0" w:space="0" w:color="auto"/>
        <w:right w:val="none" w:sz="0" w:space="0" w:color="auto"/>
      </w:divBdr>
    </w:div>
    <w:div w:id="733897434">
      <w:bodyDiv w:val="1"/>
      <w:marLeft w:val="0"/>
      <w:marRight w:val="0"/>
      <w:marTop w:val="0"/>
      <w:marBottom w:val="0"/>
      <w:divBdr>
        <w:top w:val="none" w:sz="0" w:space="0" w:color="auto"/>
        <w:left w:val="none" w:sz="0" w:space="0" w:color="auto"/>
        <w:bottom w:val="none" w:sz="0" w:space="0" w:color="auto"/>
        <w:right w:val="none" w:sz="0" w:space="0" w:color="auto"/>
      </w:divBdr>
    </w:div>
    <w:div w:id="734621116">
      <w:bodyDiv w:val="1"/>
      <w:marLeft w:val="0"/>
      <w:marRight w:val="0"/>
      <w:marTop w:val="0"/>
      <w:marBottom w:val="0"/>
      <w:divBdr>
        <w:top w:val="none" w:sz="0" w:space="0" w:color="auto"/>
        <w:left w:val="none" w:sz="0" w:space="0" w:color="auto"/>
        <w:bottom w:val="none" w:sz="0" w:space="0" w:color="auto"/>
        <w:right w:val="none" w:sz="0" w:space="0" w:color="auto"/>
      </w:divBdr>
    </w:div>
    <w:div w:id="735052830">
      <w:bodyDiv w:val="1"/>
      <w:marLeft w:val="0"/>
      <w:marRight w:val="0"/>
      <w:marTop w:val="0"/>
      <w:marBottom w:val="0"/>
      <w:divBdr>
        <w:top w:val="none" w:sz="0" w:space="0" w:color="auto"/>
        <w:left w:val="none" w:sz="0" w:space="0" w:color="auto"/>
        <w:bottom w:val="none" w:sz="0" w:space="0" w:color="auto"/>
        <w:right w:val="none" w:sz="0" w:space="0" w:color="auto"/>
      </w:divBdr>
    </w:div>
    <w:div w:id="739911572">
      <w:bodyDiv w:val="1"/>
      <w:marLeft w:val="0"/>
      <w:marRight w:val="0"/>
      <w:marTop w:val="0"/>
      <w:marBottom w:val="0"/>
      <w:divBdr>
        <w:top w:val="none" w:sz="0" w:space="0" w:color="auto"/>
        <w:left w:val="none" w:sz="0" w:space="0" w:color="auto"/>
        <w:bottom w:val="none" w:sz="0" w:space="0" w:color="auto"/>
        <w:right w:val="none" w:sz="0" w:space="0" w:color="auto"/>
      </w:divBdr>
    </w:div>
    <w:div w:id="748618930">
      <w:bodyDiv w:val="1"/>
      <w:marLeft w:val="0"/>
      <w:marRight w:val="0"/>
      <w:marTop w:val="0"/>
      <w:marBottom w:val="0"/>
      <w:divBdr>
        <w:top w:val="none" w:sz="0" w:space="0" w:color="auto"/>
        <w:left w:val="none" w:sz="0" w:space="0" w:color="auto"/>
        <w:bottom w:val="none" w:sz="0" w:space="0" w:color="auto"/>
        <w:right w:val="none" w:sz="0" w:space="0" w:color="auto"/>
      </w:divBdr>
    </w:div>
    <w:div w:id="754522281">
      <w:bodyDiv w:val="1"/>
      <w:marLeft w:val="0"/>
      <w:marRight w:val="0"/>
      <w:marTop w:val="0"/>
      <w:marBottom w:val="0"/>
      <w:divBdr>
        <w:top w:val="none" w:sz="0" w:space="0" w:color="auto"/>
        <w:left w:val="none" w:sz="0" w:space="0" w:color="auto"/>
        <w:bottom w:val="none" w:sz="0" w:space="0" w:color="auto"/>
        <w:right w:val="none" w:sz="0" w:space="0" w:color="auto"/>
      </w:divBdr>
    </w:div>
    <w:div w:id="760830815">
      <w:bodyDiv w:val="1"/>
      <w:marLeft w:val="0"/>
      <w:marRight w:val="0"/>
      <w:marTop w:val="0"/>
      <w:marBottom w:val="0"/>
      <w:divBdr>
        <w:top w:val="none" w:sz="0" w:space="0" w:color="auto"/>
        <w:left w:val="none" w:sz="0" w:space="0" w:color="auto"/>
        <w:bottom w:val="none" w:sz="0" w:space="0" w:color="auto"/>
        <w:right w:val="none" w:sz="0" w:space="0" w:color="auto"/>
      </w:divBdr>
    </w:div>
    <w:div w:id="765611849">
      <w:bodyDiv w:val="1"/>
      <w:marLeft w:val="0"/>
      <w:marRight w:val="0"/>
      <w:marTop w:val="0"/>
      <w:marBottom w:val="0"/>
      <w:divBdr>
        <w:top w:val="none" w:sz="0" w:space="0" w:color="auto"/>
        <w:left w:val="none" w:sz="0" w:space="0" w:color="auto"/>
        <w:bottom w:val="none" w:sz="0" w:space="0" w:color="auto"/>
        <w:right w:val="none" w:sz="0" w:space="0" w:color="auto"/>
      </w:divBdr>
    </w:div>
    <w:div w:id="766776327">
      <w:bodyDiv w:val="1"/>
      <w:marLeft w:val="0"/>
      <w:marRight w:val="0"/>
      <w:marTop w:val="0"/>
      <w:marBottom w:val="0"/>
      <w:divBdr>
        <w:top w:val="none" w:sz="0" w:space="0" w:color="auto"/>
        <w:left w:val="none" w:sz="0" w:space="0" w:color="auto"/>
        <w:bottom w:val="none" w:sz="0" w:space="0" w:color="auto"/>
        <w:right w:val="none" w:sz="0" w:space="0" w:color="auto"/>
      </w:divBdr>
    </w:div>
    <w:div w:id="767583124">
      <w:bodyDiv w:val="1"/>
      <w:marLeft w:val="0"/>
      <w:marRight w:val="0"/>
      <w:marTop w:val="0"/>
      <w:marBottom w:val="0"/>
      <w:divBdr>
        <w:top w:val="none" w:sz="0" w:space="0" w:color="auto"/>
        <w:left w:val="none" w:sz="0" w:space="0" w:color="auto"/>
        <w:bottom w:val="none" w:sz="0" w:space="0" w:color="auto"/>
        <w:right w:val="none" w:sz="0" w:space="0" w:color="auto"/>
      </w:divBdr>
    </w:div>
    <w:div w:id="768087259">
      <w:bodyDiv w:val="1"/>
      <w:marLeft w:val="0"/>
      <w:marRight w:val="0"/>
      <w:marTop w:val="0"/>
      <w:marBottom w:val="0"/>
      <w:divBdr>
        <w:top w:val="none" w:sz="0" w:space="0" w:color="auto"/>
        <w:left w:val="none" w:sz="0" w:space="0" w:color="auto"/>
        <w:bottom w:val="none" w:sz="0" w:space="0" w:color="auto"/>
        <w:right w:val="none" w:sz="0" w:space="0" w:color="auto"/>
      </w:divBdr>
    </w:div>
    <w:div w:id="769199272">
      <w:bodyDiv w:val="1"/>
      <w:marLeft w:val="0"/>
      <w:marRight w:val="0"/>
      <w:marTop w:val="0"/>
      <w:marBottom w:val="0"/>
      <w:divBdr>
        <w:top w:val="none" w:sz="0" w:space="0" w:color="auto"/>
        <w:left w:val="none" w:sz="0" w:space="0" w:color="auto"/>
        <w:bottom w:val="none" w:sz="0" w:space="0" w:color="auto"/>
        <w:right w:val="none" w:sz="0" w:space="0" w:color="auto"/>
      </w:divBdr>
    </w:div>
    <w:div w:id="769930301">
      <w:bodyDiv w:val="1"/>
      <w:marLeft w:val="0"/>
      <w:marRight w:val="0"/>
      <w:marTop w:val="0"/>
      <w:marBottom w:val="0"/>
      <w:divBdr>
        <w:top w:val="none" w:sz="0" w:space="0" w:color="auto"/>
        <w:left w:val="none" w:sz="0" w:space="0" w:color="auto"/>
        <w:bottom w:val="none" w:sz="0" w:space="0" w:color="auto"/>
        <w:right w:val="none" w:sz="0" w:space="0" w:color="auto"/>
      </w:divBdr>
    </w:div>
    <w:div w:id="776297281">
      <w:bodyDiv w:val="1"/>
      <w:marLeft w:val="0"/>
      <w:marRight w:val="0"/>
      <w:marTop w:val="0"/>
      <w:marBottom w:val="0"/>
      <w:divBdr>
        <w:top w:val="none" w:sz="0" w:space="0" w:color="auto"/>
        <w:left w:val="none" w:sz="0" w:space="0" w:color="auto"/>
        <w:bottom w:val="none" w:sz="0" w:space="0" w:color="auto"/>
        <w:right w:val="none" w:sz="0" w:space="0" w:color="auto"/>
      </w:divBdr>
    </w:div>
    <w:div w:id="777259902">
      <w:bodyDiv w:val="1"/>
      <w:marLeft w:val="0"/>
      <w:marRight w:val="0"/>
      <w:marTop w:val="0"/>
      <w:marBottom w:val="0"/>
      <w:divBdr>
        <w:top w:val="none" w:sz="0" w:space="0" w:color="auto"/>
        <w:left w:val="none" w:sz="0" w:space="0" w:color="auto"/>
        <w:bottom w:val="none" w:sz="0" w:space="0" w:color="auto"/>
        <w:right w:val="none" w:sz="0" w:space="0" w:color="auto"/>
      </w:divBdr>
    </w:div>
    <w:div w:id="787940248">
      <w:bodyDiv w:val="1"/>
      <w:marLeft w:val="0"/>
      <w:marRight w:val="0"/>
      <w:marTop w:val="0"/>
      <w:marBottom w:val="0"/>
      <w:divBdr>
        <w:top w:val="none" w:sz="0" w:space="0" w:color="auto"/>
        <w:left w:val="none" w:sz="0" w:space="0" w:color="auto"/>
        <w:bottom w:val="none" w:sz="0" w:space="0" w:color="auto"/>
        <w:right w:val="none" w:sz="0" w:space="0" w:color="auto"/>
      </w:divBdr>
    </w:div>
    <w:div w:id="791677276">
      <w:bodyDiv w:val="1"/>
      <w:marLeft w:val="0"/>
      <w:marRight w:val="0"/>
      <w:marTop w:val="0"/>
      <w:marBottom w:val="0"/>
      <w:divBdr>
        <w:top w:val="none" w:sz="0" w:space="0" w:color="auto"/>
        <w:left w:val="none" w:sz="0" w:space="0" w:color="auto"/>
        <w:bottom w:val="none" w:sz="0" w:space="0" w:color="auto"/>
        <w:right w:val="none" w:sz="0" w:space="0" w:color="auto"/>
      </w:divBdr>
    </w:div>
    <w:div w:id="797456615">
      <w:bodyDiv w:val="1"/>
      <w:marLeft w:val="0"/>
      <w:marRight w:val="0"/>
      <w:marTop w:val="0"/>
      <w:marBottom w:val="0"/>
      <w:divBdr>
        <w:top w:val="none" w:sz="0" w:space="0" w:color="auto"/>
        <w:left w:val="none" w:sz="0" w:space="0" w:color="auto"/>
        <w:bottom w:val="none" w:sz="0" w:space="0" w:color="auto"/>
        <w:right w:val="none" w:sz="0" w:space="0" w:color="auto"/>
      </w:divBdr>
    </w:div>
    <w:div w:id="798111523">
      <w:bodyDiv w:val="1"/>
      <w:marLeft w:val="0"/>
      <w:marRight w:val="0"/>
      <w:marTop w:val="0"/>
      <w:marBottom w:val="0"/>
      <w:divBdr>
        <w:top w:val="none" w:sz="0" w:space="0" w:color="auto"/>
        <w:left w:val="none" w:sz="0" w:space="0" w:color="auto"/>
        <w:bottom w:val="none" w:sz="0" w:space="0" w:color="auto"/>
        <w:right w:val="none" w:sz="0" w:space="0" w:color="auto"/>
      </w:divBdr>
      <w:divsChild>
        <w:div w:id="1761294871">
          <w:marLeft w:val="0"/>
          <w:marRight w:val="0"/>
          <w:marTop w:val="0"/>
          <w:marBottom w:val="0"/>
          <w:divBdr>
            <w:top w:val="none" w:sz="0" w:space="0" w:color="auto"/>
            <w:left w:val="none" w:sz="0" w:space="0" w:color="auto"/>
            <w:bottom w:val="none" w:sz="0" w:space="0" w:color="auto"/>
            <w:right w:val="none" w:sz="0" w:space="0" w:color="auto"/>
          </w:divBdr>
          <w:divsChild>
            <w:div w:id="1615748405">
              <w:marLeft w:val="0"/>
              <w:marRight w:val="0"/>
              <w:marTop w:val="0"/>
              <w:marBottom w:val="0"/>
              <w:divBdr>
                <w:top w:val="none" w:sz="0" w:space="0" w:color="auto"/>
                <w:left w:val="none" w:sz="0" w:space="0" w:color="auto"/>
                <w:bottom w:val="none" w:sz="0" w:space="0" w:color="auto"/>
                <w:right w:val="none" w:sz="0" w:space="0" w:color="auto"/>
              </w:divBdr>
              <w:divsChild>
                <w:div w:id="112901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376278">
      <w:bodyDiv w:val="1"/>
      <w:marLeft w:val="0"/>
      <w:marRight w:val="0"/>
      <w:marTop w:val="0"/>
      <w:marBottom w:val="0"/>
      <w:divBdr>
        <w:top w:val="none" w:sz="0" w:space="0" w:color="auto"/>
        <w:left w:val="none" w:sz="0" w:space="0" w:color="auto"/>
        <w:bottom w:val="none" w:sz="0" w:space="0" w:color="auto"/>
        <w:right w:val="none" w:sz="0" w:space="0" w:color="auto"/>
      </w:divBdr>
      <w:divsChild>
        <w:div w:id="531696101">
          <w:marLeft w:val="0"/>
          <w:marRight w:val="0"/>
          <w:marTop w:val="0"/>
          <w:marBottom w:val="0"/>
          <w:divBdr>
            <w:top w:val="none" w:sz="0" w:space="0" w:color="auto"/>
            <w:left w:val="none" w:sz="0" w:space="0" w:color="auto"/>
            <w:bottom w:val="none" w:sz="0" w:space="0" w:color="auto"/>
            <w:right w:val="none" w:sz="0" w:space="0" w:color="auto"/>
          </w:divBdr>
          <w:divsChild>
            <w:div w:id="1887990382">
              <w:marLeft w:val="0"/>
              <w:marRight w:val="0"/>
              <w:marTop w:val="0"/>
              <w:marBottom w:val="0"/>
              <w:divBdr>
                <w:top w:val="none" w:sz="0" w:space="0" w:color="auto"/>
                <w:left w:val="none" w:sz="0" w:space="0" w:color="auto"/>
                <w:bottom w:val="none" w:sz="0" w:space="0" w:color="auto"/>
                <w:right w:val="none" w:sz="0" w:space="0" w:color="auto"/>
              </w:divBdr>
              <w:divsChild>
                <w:div w:id="144049942">
                  <w:marLeft w:val="0"/>
                  <w:marRight w:val="0"/>
                  <w:marTop w:val="0"/>
                  <w:marBottom w:val="0"/>
                  <w:divBdr>
                    <w:top w:val="none" w:sz="0" w:space="0" w:color="auto"/>
                    <w:left w:val="none" w:sz="0" w:space="0" w:color="auto"/>
                    <w:bottom w:val="none" w:sz="0" w:space="0" w:color="auto"/>
                    <w:right w:val="none" w:sz="0" w:space="0" w:color="auto"/>
                  </w:divBdr>
                  <w:divsChild>
                    <w:div w:id="972521207">
                      <w:marLeft w:val="-263"/>
                      <w:marRight w:val="-263"/>
                      <w:marTop w:val="0"/>
                      <w:marBottom w:val="0"/>
                      <w:divBdr>
                        <w:top w:val="none" w:sz="0" w:space="0" w:color="auto"/>
                        <w:left w:val="none" w:sz="0" w:space="0" w:color="auto"/>
                        <w:bottom w:val="none" w:sz="0" w:space="0" w:color="auto"/>
                        <w:right w:val="none" w:sz="0" w:space="0" w:color="auto"/>
                      </w:divBdr>
                      <w:divsChild>
                        <w:div w:id="30489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5200044">
      <w:bodyDiv w:val="1"/>
      <w:marLeft w:val="0"/>
      <w:marRight w:val="0"/>
      <w:marTop w:val="0"/>
      <w:marBottom w:val="0"/>
      <w:divBdr>
        <w:top w:val="none" w:sz="0" w:space="0" w:color="auto"/>
        <w:left w:val="none" w:sz="0" w:space="0" w:color="auto"/>
        <w:bottom w:val="none" w:sz="0" w:space="0" w:color="auto"/>
        <w:right w:val="none" w:sz="0" w:space="0" w:color="auto"/>
      </w:divBdr>
      <w:divsChild>
        <w:div w:id="1863518133">
          <w:marLeft w:val="0"/>
          <w:marRight w:val="0"/>
          <w:marTop w:val="0"/>
          <w:marBottom w:val="0"/>
          <w:divBdr>
            <w:top w:val="none" w:sz="0" w:space="0" w:color="auto"/>
            <w:left w:val="none" w:sz="0" w:space="0" w:color="auto"/>
            <w:bottom w:val="none" w:sz="0" w:space="0" w:color="auto"/>
            <w:right w:val="none" w:sz="0" w:space="0" w:color="auto"/>
          </w:divBdr>
          <w:divsChild>
            <w:div w:id="1919443327">
              <w:marLeft w:val="0"/>
              <w:marRight w:val="0"/>
              <w:marTop w:val="0"/>
              <w:marBottom w:val="0"/>
              <w:divBdr>
                <w:top w:val="none" w:sz="0" w:space="0" w:color="auto"/>
                <w:left w:val="none" w:sz="0" w:space="0" w:color="auto"/>
                <w:bottom w:val="none" w:sz="0" w:space="0" w:color="auto"/>
                <w:right w:val="none" w:sz="0" w:space="0" w:color="auto"/>
              </w:divBdr>
              <w:divsChild>
                <w:div w:id="2087680191">
                  <w:marLeft w:val="0"/>
                  <w:marRight w:val="0"/>
                  <w:marTop w:val="0"/>
                  <w:marBottom w:val="0"/>
                  <w:divBdr>
                    <w:top w:val="none" w:sz="0" w:space="0" w:color="auto"/>
                    <w:left w:val="none" w:sz="0" w:space="0" w:color="auto"/>
                    <w:bottom w:val="none" w:sz="0" w:space="0" w:color="auto"/>
                    <w:right w:val="none" w:sz="0" w:space="0" w:color="auto"/>
                  </w:divBdr>
                  <w:divsChild>
                    <w:div w:id="13310798">
                      <w:marLeft w:val="0"/>
                      <w:marRight w:val="0"/>
                      <w:marTop w:val="0"/>
                      <w:marBottom w:val="0"/>
                      <w:divBdr>
                        <w:top w:val="none" w:sz="0" w:space="0" w:color="auto"/>
                        <w:left w:val="none" w:sz="0" w:space="0" w:color="auto"/>
                        <w:bottom w:val="none" w:sz="0" w:space="0" w:color="auto"/>
                        <w:right w:val="none" w:sz="0" w:space="0" w:color="auto"/>
                      </w:divBdr>
                      <w:divsChild>
                        <w:div w:id="904997524">
                          <w:marLeft w:val="0"/>
                          <w:marRight w:val="0"/>
                          <w:marTop w:val="0"/>
                          <w:marBottom w:val="0"/>
                          <w:divBdr>
                            <w:top w:val="none" w:sz="0" w:space="0" w:color="auto"/>
                            <w:left w:val="none" w:sz="0" w:space="0" w:color="auto"/>
                            <w:bottom w:val="none" w:sz="0" w:space="0" w:color="auto"/>
                            <w:right w:val="none" w:sz="0" w:space="0" w:color="auto"/>
                          </w:divBdr>
                          <w:divsChild>
                            <w:div w:id="1254322319">
                              <w:marLeft w:val="0"/>
                              <w:marRight w:val="0"/>
                              <w:marTop w:val="0"/>
                              <w:marBottom w:val="0"/>
                              <w:divBdr>
                                <w:top w:val="none" w:sz="0" w:space="0" w:color="auto"/>
                                <w:left w:val="none" w:sz="0" w:space="0" w:color="auto"/>
                                <w:bottom w:val="none" w:sz="0" w:space="0" w:color="auto"/>
                                <w:right w:val="none" w:sz="0" w:space="0" w:color="auto"/>
                              </w:divBdr>
                              <w:divsChild>
                                <w:div w:id="45117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7750014">
      <w:bodyDiv w:val="1"/>
      <w:marLeft w:val="0"/>
      <w:marRight w:val="0"/>
      <w:marTop w:val="0"/>
      <w:marBottom w:val="0"/>
      <w:divBdr>
        <w:top w:val="none" w:sz="0" w:space="0" w:color="auto"/>
        <w:left w:val="none" w:sz="0" w:space="0" w:color="auto"/>
        <w:bottom w:val="none" w:sz="0" w:space="0" w:color="auto"/>
        <w:right w:val="none" w:sz="0" w:space="0" w:color="auto"/>
      </w:divBdr>
    </w:div>
    <w:div w:id="810176201">
      <w:bodyDiv w:val="1"/>
      <w:marLeft w:val="0"/>
      <w:marRight w:val="0"/>
      <w:marTop w:val="0"/>
      <w:marBottom w:val="0"/>
      <w:divBdr>
        <w:top w:val="none" w:sz="0" w:space="0" w:color="auto"/>
        <w:left w:val="none" w:sz="0" w:space="0" w:color="auto"/>
        <w:bottom w:val="none" w:sz="0" w:space="0" w:color="auto"/>
        <w:right w:val="none" w:sz="0" w:space="0" w:color="auto"/>
      </w:divBdr>
    </w:div>
    <w:div w:id="812411341">
      <w:bodyDiv w:val="1"/>
      <w:marLeft w:val="0"/>
      <w:marRight w:val="0"/>
      <w:marTop w:val="0"/>
      <w:marBottom w:val="0"/>
      <w:divBdr>
        <w:top w:val="none" w:sz="0" w:space="0" w:color="auto"/>
        <w:left w:val="none" w:sz="0" w:space="0" w:color="auto"/>
        <w:bottom w:val="none" w:sz="0" w:space="0" w:color="auto"/>
        <w:right w:val="none" w:sz="0" w:space="0" w:color="auto"/>
      </w:divBdr>
    </w:div>
    <w:div w:id="814372801">
      <w:bodyDiv w:val="1"/>
      <w:marLeft w:val="0"/>
      <w:marRight w:val="0"/>
      <w:marTop w:val="0"/>
      <w:marBottom w:val="0"/>
      <w:divBdr>
        <w:top w:val="none" w:sz="0" w:space="0" w:color="auto"/>
        <w:left w:val="none" w:sz="0" w:space="0" w:color="auto"/>
        <w:bottom w:val="none" w:sz="0" w:space="0" w:color="auto"/>
        <w:right w:val="none" w:sz="0" w:space="0" w:color="auto"/>
      </w:divBdr>
    </w:div>
    <w:div w:id="828399040">
      <w:bodyDiv w:val="1"/>
      <w:marLeft w:val="0"/>
      <w:marRight w:val="0"/>
      <w:marTop w:val="0"/>
      <w:marBottom w:val="0"/>
      <w:divBdr>
        <w:top w:val="none" w:sz="0" w:space="0" w:color="auto"/>
        <w:left w:val="none" w:sz="0" w:space="0" w:color="auto"/>
        <w:bottom w:val="none" w:sz="0" w:space="0" w:color="auto"/>
        <w:right w:val="none" w:sz="0" w:space="0" w:color="auto"/>
      </w:divBdr>
    </w:div>
    <w:div w:id="837422327">
      <w:bodyDiv w:val="1"/>
      <w:marLeft w:val="0"/>
      <w:marRight w:val="0"/>
      <w:marTop w:val="0"/>
      <w:marBottom w:val="0"/>
      <w:divBdr>
        <w:top w:val="none" w:sz="0" w:space="0" w:color="auto"/>
        <w:left w:val="none" w:sz="0" w:space="0" w:color="auto"/>
        <w:bottom w:val="none" w:sz="0" w:space="0" w:color="auto"/>
        <w:right w:val="none" w:sz="0" w:space="0" w:color="auto"/>
      </w:divBdr>
    </w:div>
    <w:div w:id="848985850">
      <w:bodyDiv w:val="1"/>
      <w:marLeft w:val="0"/>
      <w:marRight w:val="0"/>
      <w:marTop w:val="0"/>
      <w:marBottom w:val="0"/>
      <w:divBdr>
        <w:top w:val="none" w:sz="0" w:space="0" w:color="auto"/>
        <w:left w:val="none" w:sz="0" w:space="0" w:color="auto"/>
        <w:bottom w:val="none" w:sz="0" w:space="0" w:color="auto"/>
        <w:right w:val="none" w:sz="0" w:space="0" w:color="auto"/>
      </w:divBdr>
    </w:div>
    <w:div w:id="855386540">
      <w:bodyDiv w:val="1"/>
      <w:marLeft w:val="0"/>
      <w:marRight w:val="0"/>
      <w:marTop w:val="0"/>
      <w:marBottom w:val="0"/>
      <w:divBdr>
        <w:top w:val="none" w:sz="0" w:space="0" w:color="auto"/>
        <w:left w:val="none" w:sz="0" w:space="0" w:color="auto"/>
        <w:bottom w:val="none" w:sz="0" w:space="0" w:color="auto"/>
        <w:right w:val="none" w:sz="0" w:space="0" w:color="auto"/>
      </w:divBdr>
      <w:divsChild>
        <w:div w:id="448158881">
          <w:marLeft w:val="0"/>
          <w:marRight w:val="0"/>
          <w:marTop w:val="0"/>
          <w:marBottom w:val="0"/>
          <w:divBdr>
            <w:top w:val="none" w:sz="0" w:space="0" w:color="auto"/>
            <w:left w:val="none" w:sz="0" w:space="0" w:color="auto"/>
            <w:bottom w:val="none" w:sz="0" w:space="0" w:color="auto"/>
            <w:right w:val="none" w:sz="0" w:space="0" w:color="auto"/>
          </w:divBdr>
          <w:divsChild>
            <w:div w:id="1588610047">
              <w:marLeft w:val="0"/>
              <w:marRight w:val="0"/>
              <w:marTop w:val="0"/>
              <w:marBottom w:val="0"/>
              <w:divBdr>
                <w:top w:val="none" w:sz="0" w:space="0" w:color="auto"/>
                <w:left w:val="none" w:sz="0" w:space="0" w:color="auto"/>
                <w:bottom w:val="none" w:sz="0" w:space="0" w:color="auto"/>
                <w:right w:val="none" w:sz="0" w:space="0" w:color="auto"/>
              </w:divBdr>
              <w:divsChild>
                <w:div w:id="1705061315">
                  <w:marLeft w:val="0"/>
                  <w:marRight w:val="0"/>
                  <w:marTop w:val="0"/>
                  <w:marBottom w:val="0"/>
                  <w:divBdr>
                    <w:top w:val="none" w:sz="0" w:space="0" w:color="auto"/>
                    <w:left w:val="none" w:sz="0" w:space="0" w:color="auto"/>
                    <w:bottom w:val="none" w:sz="0" w:space="0" w:color="auto"/>
                    <w:right w:val="none" w:sz="0" w:space="0" w:color="auto"/>
                  </w:divBdr>
                  <w:divsChild>
                    <w:div w:id="607851180">
                      <w:marLeft w:val="0"/>
                      <w:marRight w:val="0"/>
                      <w:marTop w:val="0"/>
                      <w:marBottom w:val="0"/>
                      <w:divBdr>
                        <w:top w:val="none" w:sz="0" w:space="0" w:color="auto"/>
                        <w:left w:val="none" w:sz="0" w:space="0" w:color="auto"/>
                        <w:bottom w:val="none" w:sz="0" w:space="0" w:color="auto"/>
                        <w:right w:val="none" w:sz="0" w:space="0" w:color="auto"/>
                      </w:divBdr>
                      <w:divsChild>
                        <w:div w:id="792478726">
                          <w:marLeft w:val="0"/>
                          <w:marRight w:val="0"/>
                          <w:marTop w:val="0"/>
                          <w:marBottom w:val="0"/>
                          <w:divBdr>
                            <w:top w:val="none" w:sz="0" w:space="0" w:color="auto"/>
                            <w:left w:val="none" w:sz="0" w:space="0" w:color="auto"/>
                            <w:bottom w:val="none" w:sz="0" w:space="0" w:color="auto"/>
                            <w:right w:val="none" w:sz="0" w:space="0" w:color="auto"/>
                          </w:divBdr>
                          <w:divsChild>
                            <w:div w:id="1859658602">
                              <w:marLeft w:val="0"/>
                              <w:marRight w:val="0"/>
                              <w:marTop w:val="0"/>
                              <w:marBottom w:val="0"/>
                              <w:divBdr>
                                <w:top w:val="none" w:sz="0" w:space="0" w:color="auto"/>
                                <w:left w:val="none" w:sz="0" w:space="0" w:color="auto"/>
                                <w:bottom w:val="none" w:sz="0" w:space="0" w:color="auto"/>
                                <w:right w:val="none" w:sz="0" w:space="0" w:color="auto"/>
                              </w:divBdr>
                              <w:divsChild>
                                <w:div w:id="196577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161029">
      <w:bodyDiv w:val="1"/>
      <w:marLeft w:val="0"/>
      <w:marRight w:val="0"/>
      <w:marTop w:val="0"/>
      <w:marBottom w:val="0"/>
      <w:divBdr>
        <w:top w:val="none" w:sz="0" w:space="0" w:color="auto"/>
        <w:left w:val="none" w:sz="0" w:space="0" w:color="auto"/>
        <w:bottom w:val="none" w:sz="0" w:space="0" w:color="auto"/>
        <w:right w:val="none" w:sz="0" w:space="0" w:color="auto"/>
      </w:divBdr>
    </w:div>
    <w:div w:id="861480108">
      <w:bodyDiv w:val="1"/>
      <w:marLeft w:val="0"/>
      <w:marRight w:val="0"/>
      <w:marTop w:val="0"/>
      <w:marBottom w:val="0"/>
      <w:divBdr>
        <w:top w:val="none" w:sz="0" w:space="0" w:color="auto"/>
        <w:left w:val="none" w:sz="0" w:space="0" w:color="auto"/>
        <w:bottom w:val="none" w:sz="0" w:space="0" w:color="auto"/>
        <w:right w:val="none" w:sz="0" w:space="0" w:color="auto"/>
      </w:divBdr>
    </w:div>
    <w:div w:id="862742780">
      <w:bodyDiv w:val="1"/>
      <w:marLeft w:val="0"/>
      <w:marRight w:val="0"/>
      <w:marTop w:val="0"/>
      <w:marBottom w:val="0"/>
      <w:divBdr>
        <w:top w:val="none" w:sz="0" w:space="0" w:color="auto"/>
        <w:left w:val="none" w:sz="0" w:space="0" w:color="auto"/>
        <w:bottom w:val="none" w:sz="0" w:space="0" w:color="auto"/>
        <w:right w:val="none" w:sz="0" w:space="0" w:color="auto"/>
      </w:divBdr>
    </w:div>
    <w:div w:id="866992442">
      <w:bodyDiv w:val="1"/>
      <w:marLeft w:val="0"/>
      <w:marRight w:val="0"/>
      <w:marTop w:val="0"/>
      <w:marBottom w:val="0"/>
      <w:divBdr>
        <w:top w:val="none" w:sz="0" w:space="0" w:color="auto"/>
        <w:left w:val="none" w:sz="0" w:space="0" w:color="auto"/>
        <w:bottom w:val="none" w:sz="0" w:space="0" w:color="auto"/>
        <w:right w:val="none" w:sz="0" w:space="0" w:color="auto"/>
      </w:divBdr>
    </w:div>
    <w:div w:id="875897254">
      <w:bodyDiv w:val="1"/>
      <w:marLeft w:val="0"/>
      <w:marRight w:val="0"/>
      <w:marTop w:val="0"/>
      <w:marBottom w:val="0"/>
      <w:divBdr>
        <w:top w:val="none" w:sz="0" w:space="0" w:color="auto"/>
        <w:left w:val="none" w:sz="0" w:space="0" w:color="auto"/>
        <w:bottom w:val="none" w:sz="0" w:space="0" w:color="auto"/>
        <w:right w:val="none" w:sz="0" w:space="0" w:color="auto"/>
      </w:divBdr>
    </w:div>
    <w:div w:id="877158285">
      <w:bodyDiv w:val="1"/>
      <w:marLeft w:val="0"/>
      <w:marRight w:val="0"/>
      <w:marTop w:val="0"/>
      <w:marBottom w:val="0"/>
      <w:divBdr>
        <w:top w:val="none" w:sz="0" w:space="0" w:color="auto"/>
        <w:left w:val="none" w:sz="0" w:space="0" w:color="auto"/>
        <w:bottom w:val="none" w:sz="0" w:space="0" w:color="auto"/>
        <w:right w:val="none" w:sz="0" w:space="0" w:color="auto"/>
      </w:divBdr>
    </w:div>
    <w:div w:id="878080626">
      <w:bodyDiv w:val="1"/>
      <w:marLeft w:val="0"/>
      <w:marRight w:val="0"/>
      <w:marTop w:val="0"/>
      <w:marBottom w:val="0"/>
      <w:divBdr>
        <w:top w:val="none" w:sz="0" w:space="0" w:color="auto"/>
        <w:left w:val="none" w:sz="0" w:space="0" w:color="auto"/>
        <w:bottom w:val="none" w:sz="0" w:space="0" w:color="auto"/>
        <w:right w:val="none" w:sz="0" w:space="0" w:color="auto"/>
      </w:divBdr>
    </w:div>
    <w:div w:id="884219610">
      <w:bodyDiv w:val="1"/>
      <w:marLeft w:val="0"/>
      <w:marRight w:val="0"/>
      <w:marTop w:val="0"/>
      <w:marBottom w:val="0"/>
      <w:divBdr>
        <w:top w:val="none" w:sz="0" w:space="0" w:color="auto"/>
        <w:left w:val="none" w:sz="0" w:space="0" w:color="auto"/>
        <w:bottom w:val="none" w:sz="0" w:space="0" w:color="auto"/>
        <w:right w:val="none" w:sz="0" w:space="0" w:color="auto"/>
      </w:divBdr>
    </w:div>
    <w:div w:id="908463994">
      <w:bodyDiv w:val="1"/>
      <w:marLeft w:val="0"/>
      <w:marRight w:val="0"/>
      <w:marTop w:val="0"/>
      <w:marBottom w:val="0"/>
      <w:divBdr>
        <w:top w:val="none" w:sz="0" w:space="0" w:color="auto"/>
        <w:left w:val="none" w:sz="0" w:space="0" w:color="auto"/>
        <w:bottom w:val="none" w:sz="0" w:space="0" w:color="auto"/>
        <w:right w:val="none" w:sz="0" w:space="0" w:color="auto"/>
      </w:divBdr>
    </w:div>
    <w:div w:id="923878907">
      <w:bodyDiv w:val="1"/>
      <w:marLeft w:val="0"/>
      <w:marRight w:val="0"/>
      <w:marTop w:val="0"/>
      <w:marBottom w:val="0"/>
      <w:divBdr>
        <w:top w:val="none" w:sz="0" w:space="0" w:color="auto"/>
        <w:left w:val="none" w:sz="0" w:space="0" w:color="auto"/>
        <w:bottom w:val="none" w:sz="0" w:space="0" w:color="auto"/>
        <w:right w:val="none" w:sz="0" w:space="0" w:color="auto"/>
      </w:divBdr>
    </w:div>
    <w:div w:id="926112373">
      <w:bodyDiv w:val="1"/>
      <w:marLeft w:val="0"/>
      <w:marRight w:val="0"/>
      <w:marTop w:val="0"/>
      <w:marBottom w:val="0"/>
      <w:divBdr>
        <w:top w:val="none" w:sz="0" w:space="0" w:color="auto"/>
        <w:left w:val="none" w:sz="0" w:space="0" w:color="auto"/>
        <w:bottom w:val="none" w:sz="0" w:space="0" w:color="auto"/>
        <w:right w:val="none" w:sz="0" w:space="0" w:color="auto"/>
      </w:divBdr>
    </w:div>
    <w:div w:id="933710641">
      <w:bodyDiv w:val="1"/>
      <w:marLeft w:val="0"/>
      <w:marRight w:val="0"/>
      <w:marTop w:val="0"/>
      <w:marBottom w:val="0"/>
      <w:divBdr>
        <w:top w:val="none" w:sz="0" w:space="0" w:color="auto"/>
        <w:left w:val="none" w:sz="0" w:space="0" w:color="auto"/>
        <w:bottom w:val="none" w:sz="0" w:space="0" w:color="auto"/>
        <w:right w:val="none" w:sz="0" w:space="0" w:color="auto"/>
      </w:divBdr>
      <w:divsChild>
        <w:div w:id="1560364582">
          <w:marLeft w:val="0"/>
          <w:marRight w:val="0"/>
          <w:marTop w:val="0"/>
          <w:marBottom w:val="0"/>
          <w:divBdr>
            <w:top w:val="none" w:sz="0" w:space="0" w:color="auto"/>
            <w:left w:val="none" w:sz="0" w:space="0" w:color="auto"/>
            <w:bottom w:val="none" w:sz="0" w:space="0" w:color="auto"/>
            <w:right w:val="none" w:sz="0" w:space="0" w:color="auto"/>
          </w:divBdr>
          <w:divsChild>
            <w:div w:id="594437730">
              <w:marLeft w:val="0"/>
              <w:marRight w:val="0"/>
              <w:marTop w:val="0"/>
              <w:marBottom w:val="0"/>
              <w:divBdr>
                <w:top w:val="none" w:sz="0" w:space="0" w:color="auto"/>
                <w:left w:val="none" w:sz="0" w:space="0" w:color="auto"/>
                <w:bottom w:val="none" w:sz="0" w:space="0" w:color="auto"/>
                <w:right w:val="none" w:sz="0" w:space="0" w:color="auto"/>
              </w:divBdr>
              <w:divsChild>
                <w:div w:id="1012613222">
                  <w:marLeft w:val="0"/>
                  <w:marRight w:val="0"/>
                  <w:marTop w:val="0"/>
                  <w:marBottom w:val="0"/>
                  <w:divBdr>
                    <w:top w:val="none" w:sz="0" w:space="0" w:color="auto"/>
                    <w:left w:val="none" w:sz="0" w:space="0" w:color="auto"/>
                    <w:bottom w:val="none" w:sz="0" w:space="0" w:color="auto"/>
                    <w:right w:val="none" w:sz="0" w:space="0" w:color="auto"/>
                  </w:divBdr>
                  <w:divsChild>
                    <w:div w:id="125273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362184">
      <w:bodyDiv w:val="1"/>
      <w:marLeft w:val="0"/>
      <w:marRight w:val="0"/>
      <w:marTop w:val="0"/>
      <w:marBottom w:val="0"/>
      <w:divBdr>
        <w:top w:val="none" w:sz="0" w:space="0" w:color="auto"/>
        <w:left w:val="none" w:sz="0" w:space="0" w:color="auto"/>
        <w:bottom w:val="none" w:sz="0" w:space="0" w:color="auto"/>
        <w:right w:val="none" w:sz="0" w:space="0" w:color="auto"/>
      </w:divBdr>
    </w:div>
    <w:div w:id="935133530">
      <w:bodyDiv w:val="1"/>
      <w:marLeft w:val="0"/>
      <w:marRight w:val="0"/>
      <w:marTop w:val="0"/>
      <w:marBottom w:val="0"/>
      <w:divBdr>
        <w:top w:val="none" w:sz="0" w:space="0" w:color="auto"/>
        <w:left w:val="none" w:sz="0" w:space="0" w:color="auto"/>
        <w:bottom w:val="none" w:sz="0" w:space="0" w:color="auto"/>
        <w:right w:val="none" w:sz="0" w:space="0" w:color="auto"/>
      </w:divBdr>
    </w:div>
    <w:div w:id="947858846">
      <w:bodyDiv w:val="1"/>
      <w:marLeft w:val="0"/>
      <w:marRight w:val="0"/>
      <w:marTop w:val="0"/>
      <w:marBottom w:val="0"/>
      <w:divBdr>
        <w:top w:val="none" w:sz="0" w:space="0" w:color="auto"/>
        <w:left w:val="none" w:sz="0" w:space="0" w:color="auto"/>
        <w:bottom w:val="none" w:sz="0" w:space="0" w:color="auto"/>
        <w:right w:val="none" w:sz="0" w:space="0" w:color="auto"/>
      </w:divBdr>
    </w:div>
    <w:div w:id="950432474">
      <w:bodyDiv w:val="1"/>
      <w:marLeft w:val="0"/>
      <w:marRight w:val="0"/>
      <w:marTop w:val="0"/>
      <w:marBottom w:val="0"/>
      <w:divBdr>
        <w:top w:val="none" w:sz="0" w:space="0" w:color="auto"/>
        <w:left w:val="none" w:sz="0" w:space="0" w:color="auto"/>
        <w:bottom w:val="none" w:sz="0" w:space="0" w:color="auto"/>
        <w:right w:val="none" w:sz="0" w:space="0" w:color="auto"/>
      </w:divBdr>
    </w:div>
    <w:div w:id="967588559">
      <w:bodyDiv w:val="1"/>
      <w:marLeft w:val="0"/>
      <w:marRight w:val="0"/>
      <w:marTop w:val="0"/>
      <w:marBottom w:val="0"/>
      <w:divBdr>
        <w:top w:val="none" w:sz="0" w:space="0" w:color="auto"/>
        <w:left w:val="none" w:sz="0" w:space="0" w:color="auto"/>
        <w:bottom w:val="none" w:sz="0" w:space="0" w:color="auto"/>
        <w:right w:val="none" w:sz="0" w:space="0" w:color="auto"/>
      </w:divBdr>
    </w:div>
    <w:div w:id="968363502">
      <w:bodyDiv w:val="1"/>
      <w:marLeft w:val="0"/>
      <w:marRight w:val="0"/>
      <w:marTop w:val="0"/>
      <w:marBottom w:val="0"/>
      <w:divBdr>
        <w:top w:val="none" w:sz="0" w:space="0" w:color="auto"/>
        <w:left w:val="none" w:sz="0" w:space="0" w:color="auto"/>
        <w:bottom w:val="none" w:sz="0" w:space="0" w:color="auto"/>
        <w:right w:val="none" w:sz="0" w:space="0" w:color="auto"/>
      </w:divBdr>
    </w:div>
    <w:div w:id="968978057">
      <w:bodyDiv w:val="1"/>
      <w:marLeft w:val="0"/>
      <w:marRight w:val="0"/>
      <w:marTop w:val="0"/>
      <w:marBottom w:val="0"/>
      <w:divBdr>
        <w:top w:val="none" w:sz="0" w:space="0" w:color="auto"/>
        <w:left w:val="none" w:sz="0" w:space="0" w:color="auto"/>
        <w:bottom w:val="none" w:sz="0" w:space="0" w:color="auto"/>
        <w:right w:val="none" w:sz="0" w:space="0" w:color="auto"/>
      </w:divBdr>
    </w:div>
    <w:div w:id="969746976">
      <w:bodyDiv w:val="1"/>
      <w:marLeft w:val="0"/>
      <w:marRight w:val="0"/>
      <w:marTop w:val="0"/>
      <w:marBottom w:val="0"/>
      <w:divBdr>
        <w:top w:val="none" w:sz="0" w:space="0" w:color="auto"/>
        <w:left w:val="none" w:sz="0" w:space="0" w:color="auto"/>
        <w:bottom w:val="none" w:sz="0" w:space="0" w:color="auto"/>
        <w:right w:val="none" w:sz="0" w:space="0" w:color="auto"/>
      </w:divBdr>
    </w:div>
    <w:div w:id="978656276">
      <w:bodyDiv w:val="1"/>
      <w:marLeft w:val="0"/>
      <w:marRight w:val="0"/>
      <w:marTop w:val="0"/>
      <w:marBottom w:val="0"/>
      <w:divBdr>
        <w:top w:val="none" w:sz="0" w:space="0" w:color="auto"/>
        <w:left w:val="none" w:sz="0" w:space="0" w:color="auto"/>
        <w:bottom w:val="none" w:sz="0" w:space="0" w:color="auto"/>
        <w:right w:val="none" w:sz="0" w:space="0" w:color="auto"/>
      </w:divBdr>
      <w:divsChild>
        <w:div w:id="366837090">
          <w:marLeft w:val="0"/>
          <w:marRight w:val="0"/>
          <w:marTop w:val="0"/>
          <w:marBottom w:val="0"/>
          <w:divBdr>
            <w:top w:val="none" w:sz="0" w:space="0" w:color="auto"/>
            <w:left w:val="none" w:sz="0" w:space="0" w:color="auto"/>
            <w:bottom w:val="none" w:sz="0" w:space="0" w:color="auto"/>
            <w:right w:val="none" w:sz="0" w:space="0" w:color="auto"/>
          </w:divBdr>
          <w:divsChild>
            <w:div w:id="1904021449">
              <w:marLeft w:val="0"/>
              <w:marRight w:val="0"/>
              <w:marTop w:val="0"/>
              <w:marBottom w:val="0"/>
              <w:divBdr>
                <w:top w:val="none" w:sz="0" w:space="0" w:color="auto"/>
                <w:left w:val="none" w:sz="0" w:space="0" w:color="auto"/>
                <w:bottom w:val="none" w:sz="0" w:space="0" w:color="auto"/>
                <w:right w:val="none" w:sz="0" w:space="0" w:color="auto"/>
              </w:divBdr>
              <w:divsChild>
                <w:div w:id="389572435">
                  <w:marLeft w:val="0"/>
                  <w:marRight w:val="0"/>
                  <w:marTop w:val="0"/>
                  <w:marBottom w:val="0"/>
                  <w:divBdr>
                    <w:top w:val="none" w:sz="0" w:space="0" w:color="auto"/>
                    <w:left w:val="none" w:sz="0" w:space="0" w:color="auto"/>
                    <w:bottom w:val="none" w:sz="0" w:space="0" w:color="auto"/>
                    <w:right w:val="none" w:sz="0" w:space="0" w:color="auto"/>
                  </w:divBdr>
                  <w:divsChild>
                    <w:div w:id="659046171">
                      <w:marLeft w:val="0"/>
                      <w:marRight w:val="0"/>
                      <w:marTop w:val="0"/>
                      <w:marBottom w:val="0"/>
                      <w:divBdr>
                        <w:top w:val="none" w:sz="0" w:space="0" w:color="auto"/>
                        <w:left w:val="none" w:sz="0" w:space="0" w:color="auto"/>
                        <w:bottom w:val="none" w:sz="0" w:space="0" w:color="auto"/>
                        <w:right w:val="none" w:sz="0" w:space="0" w:color="auto"/>
                      </w:divBdr>
                      <w:divsChild>
                        <w:div w:id="1864173236">
                          <w:marLeft w:val="0"/>
                          <w:marRight w:val="0"/>
                          <w:marTop w:val="0"/>
                          <w:marBottom w:val="0"/>
                          <w:divBdr>
                            <w:top w:val="none" w:sz="0" w:space="0" w:color="auto"/>
                            <w:left w:val="none" w:sz="0" w:space="0" w:color="auto"/>
                            <w:bottom w:val="none" w:sz="0" w:space="0" w:color="auto"/>
                            <w:right w:val="none" w:sz="0" w:space="0" w:color="auto"/>
                          </w:divBdr>
                          <w:divsChild>
                            <w:div w:id="28693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767716">
      <w:bodyDiv w:val="1"/>
      <w:marLeft w:val="0"/>
      <w:marRight w:val="0"/>
      <w:marTop w:val="0"/>
      <w:marBottom w:val="0"/>
      <w:divBdr>
        <w:top w:val="none" w:sz="0" w:space="0" w:color="auto"/>
        <w:left w:val="none" w:sz="0" w:space="0" w:color="auto"/>
        <w:bottom w:val="none" w:sz="0" w:space="0" w:color="auto"/>
        <w:right w:val="none" w:sz="0" w:space="0" w:color="auto"/>
      </w:divBdr>
      <w:divsChild>
        <w:div w:id="1741709087">
          <w:marLeft w:val="0"/>
          <w:marRight w:val="0"/>
          <w:marTop w:val="0"/>
          <w:marBottom w:val="0"/>
          <w:divBdr>
            <w:top w:val="none" w:sz="0" w:space="0" w:color="auto"/>
            <w:left w:val="none" w:sz="0" w:space="0" w:color="auto"/>
            <w:bottom w:val="none" w:sz="0" w:space="0" w:color="auto"/>
            <w:right w:val="none" w:sz="0" w:space="0" w:color="auto"/>
          </w:divBdr>
          <w:divsChild>
            <w:div w:id="719205776">
              <w:marLeft w:val="0"/>
              <w:marRight w:val="0"/>
              <w:marTop w:val="0"/>
              <w:marBottom w:val="0"/>
              <w:divBdr>
                <w:top w:val="none" w:sz="0" w:space="0" w:color="auto"/>
                <w:left w:val="none" w:sz="0" w:space="0" w:color="auto"/>
                <w:bottom w:val="none" w:sz="0" w:space="0" w:color="auto"/>
                <w:right w:val="none" w:sz="0" w:space="0" w:color="auto"/>
              </w:divBdr>
              <w:divsChild>
                <w:div w:id="1356082227">
                  <w:marLeft w:val="0"/>
                  <w:marRight w:val="0"/>
                  <w:marTop w:val="0"/>
                  <w:marBottom w:val="0"/>
                  <w:divBdr>
                    <w:top w:val="none" w:sz="0" w:space="0" w:color="auto"/>
                    <w:left w:val="none" w:sz="0" w:space="0" w:color="auto"/>
                    <w:bottom w:val="none" w:sz="0" w:space="0" w:color="auto"/>
                    <w:right w:val="none" w:sz="0" w:space="0" w:color="auto"/>
                  </w:divBdr>
                  <w:divsChild>
                    <w:div w:id="1666856382">
                      <w:marLeft w:val="0"/>
                      <w:marRight w:val="0"/>
                      <w:marTop w:val="0"/>
                      <w:marBottom w:val="0"/>
                      <w:divBdr>
                        <w:top w:val="none" w:sz="0" w:space="0" w:color="auto"/>
                        <w:left w:val="none" w:sz="0" w:space="0" w:color="auto"/>
                        <w:bottom w:val="none" w:sz="0" w:space="0" w:color="auto"/>
                        <w:right w:val="none" w:sz="0" w:space="0" w:color="auto"/>
                      </w:divBdr>
                      <w:divsChild>
                        <w:div w:id="2074813388">
                          <w:marLeft w:val="0"/>
                          <w:marRight w:val="0"/>
                          <w:marTop w:val="0"/>
                          <w:marBottom w:val="0"/>
                          <w:divBdr>
                            <w:top w:val="none" w:sz="0" w:space="0" w:color="auto"/>
                            <w:left w:val="none" w:sz="0" w:space="0" w:color="auto"/>
                            <w:bottom w:val="none" w:sz="0" w:space="0" w:color="auto"/>
                            <w:right w:val="none" w:sz="0" w:space="0" w:color="auto"/>
                          </w:divBdr>
                          <w:divsChild>
                            <w:div w:id="73848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930053">
      <w:bodyDiv w:val="1"/>
      <w:marLeft w:val="0"/>
      <w:marRight w:val="0"/>
      <w:marTop w:val="0"/>
      <w:marBottom w:val="0"/>
      <w:divBdr>
        <w:top w:val="none" w:sz="0" w:space="0" w:color="auto"/>
        <w:left w:val="none" w:sz="0" w:space="0" w:color="auto"/>
        <w:bottom w:val="none" w:sz="0" w:space="0" w:color="auto"/>
        <w:right w:val="none" w:sz="0" w:space="0" w:color="auto"/>
      </w:divBdr>
    </w:div>
    <w:div w:id="983236766">
      <w:bodyDiv w:val="1"/>
      <w:marLeft w:val="0"/>
      <w:marRight w:val="0"/>
      <w:marTop w:val="0"/>
      <w:marBottom w:val="0"/>
      <w:divBdr>
        <w:top w:val="none" w:sz="0" w:space="0" w:color="auto"/>
        <w:left w:val="none" w:sz="0" w:space="0" w:color="auto"/>
        <w:bottom w:val="none" w:sz="0" w:space="0" w:color="auto"/>
        <w:right w:val="none" w:sz="0" w:space="0" w:color="auto"/>
      </w:divBdr>
    </w:div>
    <w:div w:id="1009024480">
      <w:bodyDiv w:val="1"/>
      <w:marLeft w:val="0"/>
      <w:marRight w:val="0"/>
      <w:marTop w:val="0"/>
      <w:marBottom w:val="0"/>
      <w:divBdr>
        <w:top w:val="none" w:sz="0" w:space="0" w:color="auto"/>
        <w:left w:val="none" w:sz="0" w:space="0" w:color="auto"/>
        <w:bottom w:val="none" w:sz="0" w:space="0" w:color="auto"/>
        <w:right w:val="none" w:sz="0" w:space="0" w:color="auto"/>
      </w:divBdr>
    </w:div>
    <w:div w:id="1011755828">
      <w:bodyDiv w:val="1"/>
      <w:marLeft w:val="0"/>
      <w:marRight w:val="0"/>
      <w:marTop w:val="0"/>
      <w:marBottom w:val="0"/>
      <w:divBdr>
        <w:top w:val="none" w:sz="0" w:space="0" w:color="auto"/>
        <w:left w:val="none" w:sz="0" w:space="0" w:color="auto"/>
        <w:bottom w:val="none" w:sz="0" w:space="0" w:color="auto"/>
        <w:right w:val="none" w:sz="0" w:space="0" w:color="auto"/>
      </w:divBdr>
    </w:div>
    <w:div w:id="1019887548">
      <w:bodyDiv w:val="1"/>
      <w:marLeft w:val="0"/>
      <w:marRight w:val="0"/>
      <w:marTop w:val="0"/>
      <w:marBottom w:val="0"/>
      <w:divBdr>
        <w:top w:val="none" w:sz="0" w:space="0" w:color="auto"/>
        <w:left w:val="none" w:sz="0" w:space="0" w:color="auto"/>
        <w:bottom w:val="none" w:sz="0" w:space="0" w:color="auto"/>
        <w:right w:val="none" w:sz="0" w:space="0" w:color="auto"/>
      </w:divBdr>
    </w:div>
    <w:div w:id="1020859628">
      <w:bodyDiv w:val="1"/>
      <w:marLeft w:val="0"/>
      <w:marRight w:val="0"/>
      <w:marTop w:val="0"/>
      <w:marBottom w:val="0"/>
      <w:divBdr>
        <w:top w:val="none" w:sz="0" w:space="0" w:color="auto"/>
        <w:left w:val="none" w:sz="0" w:space="0" w:color="auto"/>
        <w:bottom w:val="none" w:sz="0" w:space="0" w:color="auto"/>
        <w:right w:val="none" w:sz="0" w:space="0" w:color="auto"/>
      </w:divBdr>
    </w:div>
    <w:div w:id="1022703925">
      <w:bodyDiv w:val="1"/>
      <w:marLeft w:val="0"/>
      <w:marRight w:val="0"/>
      <w:marTop w:val="0"/>
      <w:marBottom w:val="0"/>
      <w:divBdr>
        <w:top w:val="none" w:sz="0" w:space="0" w:color="auto"/>
        <w:left w:val="none" w:sz="0" w:space="0" w:color="auto"/>
        <w:bottom w:val="none" w:sz="0" w:space="0" w:color="auto"/>
        <w:right w:val="none" w:sz="0" w:space="0" w:color="auto"/>
      </w:divBdr>
    </w:div>
    <w:div w:id="1025400181">
      <w:bodyDiv w:val="1"/>
      <w:marLeft w:val="0"/>
      <w:marRight w:val="0"/>
      <w:marTop w:val="0"/>
      <w:marBottom w:val="0"/>
      <w:divBdr>
        <w:top w:val="none" w:sz="0" w:space="0" w:color="auto"/>
        <w:left w:val="none" w:sz="0" w:space="0" w:color="auto"/>
        <w:bottom w:val="none" w:sz="0" w:space="0" w:color="auto"/>
        <w:right w:val="none" w:sz="0" w:space="0" w:color="auto"/>
      </w:divBdr>
    </w:div>
    <w:div w:id="1028410213">
      <w:bodyDiv w:val="1"/>
      <w:marLeft w:val="0"/>
      <w:marRight w:val="0"/>
      <w:marTop w:val="0"/>
      <w:marBottom w:val="0"/>
      <w:divBdr>
        <w:top w:val="none" w:sz="0" w:space="0" w:color="auto"/>
        <w:left w:val="none" w:sz="0" w:space="0" w:color="auto"/>
        <w:bottom w:val="none" w:sz="0" w:space="0" w:color="auto"/>
        <w:right w:val="none" w:sz="0" w:space="0" w:color="auto"/>
      </w:divBdr>
    </w:div>
    <w:div w:id="1030759949">
      <w:bodyDiv w:val="1"/>
      <w:marLeft w:val="0"/>
      <w:marRight w:val="0"/>
      <w:marTop w:val="0"/>
      <w:marBottom w:val="0"/>
      <w:divBdr>
        <w:top w:val="none" w:sz="0" w:space="0" w:color="auto"/>
        <w:left w:val="none" w:sz="0" w:space="0" w:color="auto"/>
        <w:bottom w:val="none" w:sz="0" w:space="0" w:color="auto"/>
        <w:right w:val="none" w:sz="0" w:space="0" w:color="auto"/>
      </w:divBdr>
    </w:div>
    <w:div w:id="1034963469">
      <w:bodyDiv w:val="1"/>
      <w:marLeft w:val="0"/>
      <w:marRight w:val="0"/>
      <w:marTop w:val="0"/>
      <w:marBottom w:val="0"/>
      <w:divBdr>
        <w:top w:val="none" w:sz="0" w:space="0" w:color="auto"/>
        <w:left w:val="none" w:sz="0" w:space="0" w:color="auto"/>
        <w:bottom w:val="none" w:sz="0" w:space="0" w:color="auto"/>
        <w:right w:val="none" w:sz="0" w:space="0" w:color="auto"/>
      </w:divBdr>
    </w:div>
    <w:div w:id="1036467623">
      <w:bodyDiv w:val="1"/>
      <w:marLeft w:val="0"/>
      <w:marRight w:val="0"/>
      <w:marTop w:val="0"/>
      <w:marBottom w:val="0"/>
      <w:divBdr>
        <w:top w:val="none" w:sz="0" w:space="0" w:color="auto"/>
        <w:left w:val="none" w:sz="0" w:space="0" w:color="auto"/>
        <w:bottom w:val="none" w:sz="0" w:space="0" w:color="auto"/>
        <w:right w:val="none" w:sz="0" w:space="0" w:color="auto"/>
      </w:divBdr>
      <w:divsChild>
        <w:div w:id="481120043">
          <w:marLeft w:val="0"/>
          <w:marRight w:val="0"/>
          <w:marTop w:val="0"/>
          <w:marBottom w:val="0"/>
          <w:divBdr>
            <w:top w:val="none" w:sz="0" w:space="0" w:color="auto"/>
            <w:left w:val="none" w:sz="0" w:space="0" w:color="auto"/>
            <w:bottom w:val="none" w:sz="0" w:space="0" w:color="auto"/>
            <w:right w:val="none" w:sz="0" w:space="0" w:color="auto"/>
          </w:divBdr>
          <w:divsChild>
            <w:div w:id="1482111851">
              <w:marLeft w:val="0"/>
              <w:marRight w:val="0"/>
              <w:marTop w:val="0"/>
              <w:marBottom w:val="0"/>
              <w:divBdr>
                <w:top w:val="none" w:sz="0" w:space="0" w:color="auto"/>
                <w:left w:val="none" w:sz="0" w:space="0" w:color="auto"/>
                <w:bottom w:val="none" w:sz="0" w:space="0" w:color="auto"/>
                <w:right w:val="none" w:sz="0" w:space="0" w:color="auto"/>
              </w:divBdr>
              <w:divsChild>
                <w:div w:id="110199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593575">
      <w:bodyDiv w:val="1"/>
      <w:marLeft w:val="0"/>
      <w:marRight w:val="0"/>
      <w:marTop w:val="0"/>
      <w:marBottom w:val="0"/>
      <w:divBdr>
        <w:top w:val="none" w:sz="0" w:space="0" w:color="auto"/>
        <w:left w:val="none" w:sz="0" w:space="0" w:color="auto"/>
        <w:bottom w:val="none" w:sz="0" w:space="0" w:color="auto"/>
        <w:right w:val="none" w:sz="0" w:space="0" w:color="auto"/>
      </w:divBdr>
    </w:div>
    <w:div w:id="1059091534">
      <w:bodyDiv w:val="1"/>
      <w:marLeft w:val="0"/>
      <w:marRight w:val="0"/>
      <w:marTop w:val="0"/>
      <w:marBottom w:val="0"/>
      <w:divBdr>
        <w:top w:val="none" w:sz="0" w:space="0" w:color="auto"/>
        <w:left w:val="none" w:sz="0" w:space="0" w:color="auto"/>
        <w:bottom w:val="none" w:sz="0" w:space="0" w:color="auto"/>
        <w:right w:val="none" w:sz="0" w:space="0" w:color="auto"/>
      </w:divBdr>
    </w:div>
    <w:div w:id="1063328456">
      <w:bodyDiv w:val="1"/>
      <w:marLeft w:val="0"/>
      <w:marRight w:val="0"/>
      <w:marTop w:val="0"/>
      <w:marBottom w:val="0"/>
      <w:divBdr>
        <w:top w:val="none" w:sz="0" w:space="0" w:color="auto"/>
        <w:left w:val="none" w:sz="0" w:space="0" w:color="auto"/>
        <w:bottom w:val="none" w:sz="0" w:space="0" w:color="auto"/>
        <w:right w:val="none" w:sz="0" w:space="0" w:color="auto"/>
      </w:divBdr>
      <w:divsChild>
        <w:div w:id="707679933">
          <w:marLeft w:val="0"/>
          <w:marRight w:val="0"/>
          <w:marTop w:val="0"/>
          <w:marBottom w:val="0"/>
          <w:divBdr>
            <w:top w:val="none" w:sz="0" w:space="0" w:color="auto"/>
            <w:left w:val="none" w:sz="0" w:space="0" w:color="auto"/>
            <w:bottom w:val="none" w:sz="0" w:space="0" w:color="auto"/>
            <w:right w:val="none" w:sz="0" w:space="0" w:color="auto"/>
          </w:divBdr>
          <w:divsChild>
            <w:div w:id="348337243">
              <w:marLeft w:val="0"/>
              <w:marRight w:val="0"/>
              <w:marTop w:val="0"/>
              <w:marBottom w:val="0"/>
              <w:divBdr>
                <w:top w:val="none" w:sz="0" w:space="0" w:color="auto"/>
                <w:left w:val="none" w:sz="0" w:space="0" w:color="auto"/>
                <w:bottom w:val="none" w:sz="0" w:space="0" w:color="auto"/>
                <w:right w:val="none" w:sz="0" w:space="0" w:color="auto"/>
              </w:divBdr>
              <w:divsChild>
                <w:div w:id="119283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531568">
      <w:bodyDiv w:val="1"/>
      <w:marLeft w:val="0"/>
      <w:marRight w:val="0"/>
      <w:marTop w:val="0"/>
      <w:marBottom w:val="0"/>
      <w:divBdr>
        <w:top w:val="none" w:sz="0" w:space="0" w:color="auto"/>
        <w:left w:val="none" w:sz="0" w:space="0" w:color="auto"/>
        <w:bottom w:val="none" w:sz="0" w:space="0" w:color="auto"/>
        <w:right w:val="none" w:sz="0" w:space="0" w:color="auto"/>
      </w:divBdr>
    </w:div>
    <w:div w:id="1078989130">
      <w:bodyDiv w:val="1"/>
      <w:marLeft w:val="0"/>
      <w:marRight w:val="0"/>
      <w:marTop w:val="0"/>
      <w:marBottom w:val="0"/>
      <w:divBdr>
        <w:top w:val="none" w:sz="0" w:space="0" w:color="auto"/>
        <w:left w:val="none" w:sz="0" w:space="0" w:color="auto"/>
        <w:bottom w:val="none" w:sz="0" w:space="0" w:color="auto"/>
        <w:right w:val="none" w:sz="0" w:space="0" w:color="auto"/>
      </w:divBdr>
    </w:div>
    <w:div w:id="1081099671">
      <w:bodyDiv w:val="1"/>
      <w:marLeft w:val="0"/>
      <w:marRight w:val="0"/>
      <w:marTop w:val="0"/>
      <w:marBottom w:val="0"/>
      <w:divBdr>
        <w:top w:val="none" w:sz="0" w:space="0" w:color="auto"/>
        <w:left w:val="none" w:sz="0" w:space="0" w:color="auto"/>
        <w:bottom w:val="none" w:sz="0" w:space="0" w:color="auto"/>
        <w:right w:val="none" w:sz="0" w:space="0" w:color="auto"/>
      </w:divBdr>
    </w:div>
    <w:div w:id="1094321665">
      <w:bodyDiv w:val="1"/>
      <w:marLeft w:val="0"/>
      <w:marRight w:val="0"/>
      <w:marTop w:val="0"/>
      <w:marBottom w:val="0"/>
      <w:divBdr>
        <w:top w:val="none" w:sz="0" w:space="0" w:color="auto"/>
        <w:left w:val="none" w:sz="0" w:space="0" w:color="auto"/>
        <w:bottom w:val="none" w:sz="0" w:space="0" w:color="auto"/>
        <w:right w:val="none" w:sz="0" w:space="0" w:color="auto"/>
      </w:divBdr>
    </w:div>
    <w:div w:id="1099983063">
      <w:bodyDiv w:val="1"/>
      <w:marLeft w:val="0"/>
      <w:marRight w:val="0"/>
      <w:marTop w:val="0"/>
      <w:marBottom w:val="0"/>
      <w:divBdr>
        <w:top w:val="none" w:sz="0" w:space="0" w:color="auto"/>
        <w:left w:val="none" w:sz="0" w:space="0" w:color="auto"/>
        <w:bottom w:val="none" w:sz="0" w:space="0" w:color="auto"/>
        <w:right w:val="none" w:sz="0" w:space="0" w:color="auto"/>
      </w:divBdr>
    </w:div>
    <w:div w:id="1109351831">
      <w:bodyDiv w:val="1"/>
      <w:marLeft w:val="0"/>
      <w:marRight w:val="0"/>
      <w:marTop w:val="0"/>
      <w:marBottom w:val="0"/>
      <w:divBdr>
        <w:top w:val="none" w:sz="0" w:space="0" w:color="auto"/>
        <w:left w:val="none" w:sz="0" w:space="0" w:color="auto"/>
        <w:bottom w:val="none" w:sz="0" w:space="0" w:color="auto"/>
        <w:right w:val="none" w:sz="0" w:space="0" w:color="auto"/>
      </w:divBdr>
    </w:div>
    <w:div w:id="1117338018">
      <w:bodyDiv w:val="1"/>
      <w:marLeft w:val="0"/>
      <w:marRight w:val="0"/>
      <w:marTop w:val="0"/>
      <w:marBottom w:val="0"/>
      <w:divBdr>
        <w:top w:val="none" w:sz="0" w:space="0" w:color="auto"/>
        <w:left w:val="none" w:sz="0" w:space="0" w:color="auto"/>
        <w:bottom w:val="none" w:sz="0" w:space="0" w:color="auto"/>
        <w:right w:val="none" w:sz="0" w:space="0" w:color="auto"/>
      </w:divBdr>
      <w:divsChild>
        <w:div w:id="550507475">
          <w:marLeft w:val="0"/>
          <w:marRight w:val="0"/>
          <w:marTop w:val="0"/>
          <w:marBottom w:val="0"/>
          <w:divBdr>
            <w:top w:val="none" w:sz="0" w:space="0" w:color="auto"/>
            <w:left w:val="none" w:sz="0" w:space="0" w:color="auto"/>
            <w:bottom w:val="none" w:sz="0" w:space="0" w:color="auto"/>
            <w:right w:val="none" w:sz="0" w:space="0" w:color="auto"/>
          </w:divBdr>
          <w:divsChild>
            <w:div w:id="1475030130">
              <w:marLeft w:val="0"/>
              <w:marRight w:val="0"/>
              <w:marTop w:val="0"/>
              <w:marBottom w:val="0"/>
              <w:divBdr>
                <w:top w:val="none" w:sz="0" w:space="0" w:color="auto"/>
                <w:left w:val="none" w:sz="0" w:space="0" w:color="auto"/>
                <w:bottom w:val="none" w:sz="0" w:space="0" w:color="auto"/>
                <w:right w:val="none" w:sz="0" w:space="0" w:color="auto"/>
              </w:divBdr>
              <w:divsChild>
                <w:div w:id="550774782">
                  <w:marLeft w:val="0"/>
                  <w:marRight w:val="0"/>
                  <w:marTop w:val="0"/>
                  <w:marBottom w:val="0"/>
                  <w:divBdr>
                    <w:top w:val="none" w:sz="0" w:space="0" w:color="auto"/>
                    <w:left w:val="none" w:sz="0" w:space="0" w:color="auto"/>
                    <w:bottom w:val="none" w:sz="0" w:space="0" w:color="auto"/>
                    <w:right w:val="none" w:sz="0" w:space="0" w:color="auto"/>
                  </w:divBdr>
                  <w:divsChild>
                    <w:div w:id="927495994">
                      <w:marLeft w:val="0"/>
                      <w:marRight w:val="0"/>
                      <w:marTop w:val="0"/>
                      <w:marBottom w:val="0"/>
                      <w:divBdr>
                        <w:top w:val="none" w:sz="0" w:space="0" w:color="auto"/>
                        <w:left w:val="none" w:sz="0" w:space="0" w:color="auto"/>
                        <w:bottom w:val="none" w:sz="0" w:space="0" w:color="auto"/>
                        <w:right w:val="none" w:sz="0" w:space="0" w:color="auto"/>
                      </w:divBdr>
                      <w:divsChild>
                        <w:div w:id="21963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58808">
          <w:marLeft w:val="0"/>
          <w:marRight w:val="0"/>
          <w:marTop w:val="0"/>
          <w:marBottom w:val="0"/>
          <w:divBdr>
            <w:top w:val="none" w:sz="0" w:space="0" w:color="auto"/>
            <w:left w:val="none" w:sz="0" w:space="0" w:color="auto"/>
            <w:bottom w:val="none" w:sz="0" w:space="0" w:color="auto"/>
            <w:right w:val="none" w:sz="0" w:space="0" w:color="auto"/>
          </w:divBdr>
          <w:divsChild>
            <w:div w:id="633027531">
              <w:marLeft w:val="0"/>
              <w:marRight w:val="0"/>
              <w:marTop w:val="0"/>
              <w:marBottom w:val="0"/>
              <w:divBdr>
                <w:top w:val="none" w:sz="0" w:space="0" w:color="auto"/>
                <w:left w:val="none" w:sz="0" w:space="0" w:color="auto"/>
                <w:bottom w:val="none" w:sz="0" w:space="0" w:color="auto"/>
                <w:right w:val="none" w:sz="0" w:space="0" w:color="auto"/>
              </w:divBdr>
              <w:divsChild>
                <w:div w:id="1898781001">
                  <w:marLeft w:val="0"/>
                  <w:marRight w:val="0"/>
                  <w:marTop w:val="0"/>
                  <w:marBottom w:val="0"/>
                  <w:divBdr>
                    <w:top w:val="none" w:sz="0" w:space="0" w:color="auto"/>
                    <w:left w:val="none" w:sz="0" w:space="0" w:color="auto"/>
                    <w:bottom w:val="none" w:sz="0" w:space="0" w:color="auto"/>
                    <w:right w:val="none" w:sz="0" w:space="0" w:color="auto"/>
                  </w:divBdr>
                  <w:divsChild>
                    <w:div w:id="539710096">
                      <w:marLeft w:val="0"/>
                      <w:marRight w:val="0"/>
                      <w:marTop w:val="0"/>
                      <w:marBottom w:val="0"/>
                      <w:divBdr>
                        <w:top w:val="none" w:sz="0" w:space="0" w:color="auto"/>
                        <w:left w:val="none" w:sz="0" w:space="0" w:color="auto"/>
                        <w:bottom w:val="none" w:sz="0" w:space="0" w:color="auto"/>
                        <w:right w:val="none" w:sz="0" w:space="0" w:color="auto"/>
                      </w:divBdr>
                      <w:divsChild>
                        <w:div w:id="61159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9683905">
      <w:bodyDiv w:val="1"/>
      <w:marLeft w:val="0"/>
      <w:marRight w:val="0"/>
      <w:marTop w:val="0"/>
      <w:marBottom w:val="0"/>
      <w:divBdr>
        <w:top w:val="none" w:sz="0" w:space="0" w:color="auto"/>
        <w:left w:val="none" w:sz="0" w:space="0" w:color="auto"/>
        <w:bottom w:val="none" w:sz="0" w:space="0" w:color="auto"/>
        <w:right w:val="none" w:sz="0" w:space="0" w:color="auto"/>
      </w:divBdr>
    </w:div>
    <w:div w:id="1125662850">
      <w:bodyDiv w:val="1"/>
      <w:marLeft w:val="0"/>
      <w:marRight w:val="0"/>
      <w:marTop w:val="0"/>
      <w:marBottom w:val="0"/>
      <w:divBdr>
        <w:top w:val="none" w:sz="0" w:space="0" w:color="auto"/>
        <w:left w:val="none" w:sz="0" w:space="0" w:color="auto"/>
        <w:bottom w:val="none" w:sz="0" w:space="0" w:color="auto"/>
        <w:right w:val="none" w:sz="0" w:space="0" w:color="auto"/>
      </w:divBdr>
    </w:div>
    <w:div w:id="1133327757">
      <w:bodyDiv w:val="1"/>
      <w:marLeft w:val="0"/>
      <w:marRight w:val="0"/>
      <w:marTop w:val="0"/>
      <w:marBottom w:val="0"/>
      <w:divBdr>
        <w:top w:val="none" w:sz="0" w:space="0" w:color="auto"/>
        <w:left w:val="none" w:sz="0" w:space="0" w:color="auto"/>
        <w:bottom w:val="none" w:sz="0" w:space="0" w:color="auto"/>
        <w:right w:val="none" w:sz="0" w:space="0" w:color="auto"/>
      </w:divBdr>
    </w:div>
    <w:div w:id="1137378745">
      <w:bodyDiv w:val="1"/>
      <w:marLeft w:val="0"/>
      <w:marRight w:val="0"/>
      <w:marTop w:val="0"/>
      <w:marBottom w:val="0"/>
      <w:divBdr>
        <w:top w:val="none" w:sz="0" w:space="0" w:color="auto"/>
        <w:left w:val="none" w:sz="0" w:space="0" w:color="auto"/>
        <w:bottom w:val="none" w:sz="0" w:space="0" w:color="auto"/>
        <w:right w:val="none" w:sz="0" w:space="0" w:color="auto"/>
      </w:divBdr>
    </w:div>
    <w:div w:id="1143277438">
      <w:bodyDiv w:val="1"/>
      <w:marLeft w:val="0"/>
      <w:marRight w:val="0"/>
      <w:marTop w:val="0"/>
      <w:marBottom w:val="0"/>
      <w:divBdr>
        <w:top w:val="none" w:sz="0" w:space="0" w:color="auto"/>
        <w:left w:val="none" w:sz="0" w:space="0" w:color="auto"/>
        <w:bottom w:val="none" w:sz="0" w:space="0" w:color="auto"/>
        <w:right w:val="none" w:sz="0" w:space="0" w:color="auto"/>
      </w:divBdr>
    </w:div>
    <w:div w:id="1146897505">
      <w:bodyDiv w:val="1"/>
      <w:marLeft w:val="0"/>
      <w:marRight w:val="0"/>
      <w:marTop w:val="0"/>
      <w:marBottom w:val="0"/>
      <w:divBdr>
        <w:top w:val="none" w:sz="0" w:space="0" w:color="auto"/>
        <w:left w:val="none" w:sz="0" w:space="0" w:color="auto"/>
        <w:bottom w:val="none" w:sz="0" w:space="0" w:color="auto"/>
        <w:right w:val="none" w:sz="0" w:space="0" w:color="auto"/>
      </w:divBdr>
    </w:div>
    <w:div w:id="1156916630">
      <w:bodyDiv w:val="1"/>
      <w:marLeft w:val="0"/>
      <w:marRight w:val="0"/>
      <w:marTop w:val="0"/>
      <w:marBottom w:val="0"/>
      <w:divBdr>
        <w:top w:val="none" w:sz="0" w:space="0" w:color="auto"/>
        <w:left w:val="none" w:sz="0" w:space="0" w:color="auto"/>
        <w:bottom w:val="none" w:sz="0" w:space="0" w:color="auto"/>
        <w:right w:val="none" w:sz="0" w:space="0" w:color="auto"/>
      </w:divBdr>
    </w:div>
    <w:div w:id="1156997945">
      <w:bodyDiv w:val="1"/>
      <w:marLeft w:val="0"/>
      <w:marRight w:val="0"/>
      <w:marTop w:val="0"/>
      <w:marBottom w:val="0"/>
      <w:divBdr>
        <w:top w:val="none" w:sz="0" w:space="0" w:color="auto"/>
        <w:left w:val="none" w:sz="0" w:space="0" w:color="auto"/>
        <w:bottom w:val="none" w:sz="0" w:space="0" w:color="auto"/>
        <w:right w:val="none" w:sz="0" w:space="0" w:color="auto"/>
      </w:divBdr>
    </w:div>
    <w:div w:id="1157376936">
      <w:bodyDiv w:val="1"/>
      <w:marLeft w:val="0"/>
      <w:marRight w:val="0"/>
      <w:marTop w:val="0"/>
      <w:marBottom w:val="0"/>
      <w:divBdr>
        <w:top w:val="none" w:sz="0" w:space="0" w:color="auto"/>
        <w:left w:val="none" w:sz="0" w:space="0" w:color="auto"/>
        <w:bottom w:val="none" w:sz="0" w:space="0" w:color="auto"/>
        <w:right w:val="none" w:sz="0" w:space="0" w:color="auto"/>
      </w:divBdr>
    </w:div>
    <w:div w:id="1158689943">
      <w:bodyDiv w:val="1"/>
      <w:marLeft w:val="0"/>
      <w:marRight w:val="0"/>
      <w:marTop w:val="0"/>
      <w:marBottom w:val="0"/>
      <w:divBdr>
        <w:top w:val="none" w:sz="0" w:space="0" w:color="auto"/>
        <w:left w:val="none" w:sz="0" w:space="0" w:color="auto"/>
        <w:bottom w:val="none" w:sz="0" w:space="0" w:color="auto"/>
        <w:right w:val="none" w:sz="0" w:space="0" w:color="auto"/>
      </w:divBdr>
    </w:div>
    <w:div w:id="1174030146">
      <w:bodyDiv w:val="1"/>
      <w:marLeft w:val="0"/>
      <w:marRight w:val="0"/>
      <w:marTop w:val="0"/>
      <w:marBottom w:val="0"/>
      <w:divBdr>
        <w:top w:val="none" w:sz="0" w:space="0" w:color="auto"/>
        <w:left w:val="none" w:sz="0" w:space="0" w:color="auto"/>
        <w:bottom w:val="none" w:sz="0" w:space="0" w:color="auto"/>
        <w:right w:val="none" w:sz="0" w:space="0" w:color="auto"/>
      </w:divBdr>
    </w:div>
    <w:div w:id="1177230405">
      <w:bodyDiv w:val="1"/>
      <w:marLeft w:val="0"/>
      <w:marRight w:val="0"/>
      <w:marTop w:val="0"/>
      <w:marBottom w:val="0"/>
      <w:divBdr>
        <w:top w:val="none" w:sz="0" w:space="0" w:color="auto"/>
        <w:left w:val="none" w:sz="0" w:space="0" w:color="auto"/>
        <w:bottom w:val="none" w:sz="0" w:space="0" w:color="auto"/>
        <w:right w:val="none" w:sz="0" w:space="0" w:color="auto"/>
      </w:divBdr>
    </w:div>
    <w:div w:id="1180584404">
      <w:bodyDiv w:val="1"/>
      <w:marLeft w:val="0"/>
      <w:marRight w:val="0"/>
      <w:marTop w:val="0"/>
      <w:marBottom w:val="0"/>
      <w:divBdr>
        <w:top w:val="none" w:sz="0" w:space="0" w:color="auto"/>
        <w:left w:val="none" w:sz="0" w:space="0" w:color="auto"/>
        <w:bottom w:val="none" w:sz="0" w:space="0" w:color="auto"/>
        <w:right w:val="none" w:sz="0" w:space="0" w:color="auto"/>
      </w:divBdr>
    </w:div>
    <w:div w:id="1182476319">
      <w:bodyDiv w:val="1"/>
      <w:marLeft w:val="0"/>
      <w:marRight w:val="0"/>
      <w:marTop w:val="0"/>
      <w:marBottom w:val="0"/>
      <w:divBdr>
        <w:top w:val="none" w:sz="0" w:space="0" w:color="auto"/>
        <w:left w:val="none" w:sz="0" w:space="0" w:color="auto"/>
        <w:bottom w:val="none" w:sz="0" w:space="0" w:color="auto"/>
        <w:right w:val="none" w:sz="0" w:space="0" w:color="auto"/>
      </w:divBdr>
    </w:div>
    <w:div w:id="1190879317">
      <w:bodyDiv w:val="1"/>
      <w:marLeft w:val="0"/>
      <w:marRight w:val="0"/>
      <w:marTop w:val="0"/>
      <w:marBottom w:val="0"/>
      <w:divBdr>
        <w:top w:val="none" w:sz="0" w:space="0" w:color="auto"/>
        <w:left w:val="none" w:sz="0" w:space="0" w:color="auto"/>
        <w:bottom w:val="none" w:sz="0" w:space="0" w:color="auto"/>
        <w:right w:val="none" w:sz="0" w:space="0" w:color="auto"/>
      </w:divBdr>
    </w:div>
    <w:div w:id="1192306901">
      <w:bodyDiv w:val="1"/>
      <w:marLeft w:val="0"/>
      <w:marRight w:val="0"/>
      <w:marTop w:val="0"/>
      <w:marBottom w:val="0"/>
      <w:divBdr>
        <w:top w:val="none" w:sz="0" w:space="0" w:color="auto"/>
        <w:left w:val="none" w:sz="0" w:space="0" w:color="auto"/>
        <w:bottom w:val="none" w:sz="0" w:space="0" w:color="auto"/>
        <w:right w:val="none" w:sz="0" w:space="0" w:color="auto"/>
      </w:divBdr>
    </w:div>
    <w:div w:id="1197549105">
      <w:bodyDiv w:val="1"/>
      <w:marLeft w:val="0"/>
      <w:marRight w:val="0"/>
      <w:marTop w:val="0"/>
      <w:marBottom w:val="0"/>
      <w:divBdr>
        <w:top w:val="none" w:sz="0" w:space="0" w:color="auto"/>
        <w:left w:val="none" w:sz="0" w:space="0" w:color="auto"/>
        <w:bottom w:val="none" w:sz="0" w:space="0" w:color="auto"/>
        <w:right w:val="none" w:sz="0" w:space="0" w:color="auto"/>
      </w:divBdr>
    </w:div>
    <w:div w:id="1203136332">
      <w:bodyDiv w:val="1"/>
      <w:marLeft w:val="0"/>
      <w:marRight w:val="0"/>
      <w:marTop w:val="0"/>
      <w:marBottom w:val="0"/>
      <w:divBdr>
        <w:top w:val="none" w:sz="0" w:space="0" w:color="auto"/>
        <w:left w:val="none" w:sz="0" w:space="0" w:color="auto"/>
        <w:bottom w:val="none" w:sz="0" w:space="0" w:color="auto"/>
        <w:right w:val="none" w:sz="0" w:space="0" w:color="auto"/>
      </w:divBdr>
    </w:div>
    <w:div w:id="1203203931">
      <w:bodyDiv w:val="1"/>
      <w:marLeft w:val="0"/>
      <w:marRight w:val="0"/>
      <w:marTop w:val="0"/>
      <w:marBottom w:val="0"/>
      <w:divBdr>
        <w:top w:val="none" w:sz="0" w:space="0" w:color="auto"/>
        <w:left w:val="none" w:sz="0" w:space="0" w:color="auto"/>
        <w:bottom w:val="none" w:sz="0" w:space="0" w:color="auto"/>
        <w:right w:val="none" w:sz="0" w:space="0" w:color="auto"/>
      </w:divBdr>
    </w:div>
    <w:div w:id="1203711293">
      <w:bodyDiv w:val="1"/>
      <w:marLeft w:val="0"/>
      <w:marRight w:val="0"/>
      <w:marTop w:val="0"/>
      <w:marBottom w:val="0"/>
      <w:divBdr>
        <w:top w:val="none" w:sz="0" w:space="0" w:color="auto"/>
        <w:left w:val="none" w:sz="0" w:space="0" w:color="auto"/>
        <w:bottom w:val="none" w:sz="0" w:space="0" w:color="auto"/>
        <w:right w:val="none" w:sz="0" w:space="0" w:color="auto"/>
      </w:divBdr>
    </w:div>
    <w:div w:id="1206873907">
      <w:bodyDiv w:val="1"/>
      <w:marLeft w:val="0"/>
      <w:marRight w:val="0"/>
      <w:marTop w:val="0"/>
      <w:marBottom w:val="0"/>
      <w:divBdr>
        <w:top w:val="none" w:sz="0" w:space="0" w:color="auto"/>
        <w:left w:val="none" w:sz="0" w:space="0" w:color="auto"/>
        <w:bottom w:val="none" w:sz="0" w:space="0" w:color="auto"/>
        <w:right w:val="none" w:sz="0" w:space="0" w:color="auto"/>
      </w:divBdr>
    </w:div>
    <w:div w:id="1221818776">
      <w:bodyDiv w:val="1"/>
      <w:marLeft w:val="0"/>
      <w:marRight w:val="0"/>
      <w:marTop w:val="0"/>
      <w:marBottom w:val="0"/>
      <w:divBdr>
        <w:top w:val="none" w:sz="0" w:space="0" w:color="auto"/>
        <w:left w:val="none" w:sz="0" w:space="0" w:color="auto"/>
        <w:bottom w:val="none" w:sz="0" w:space="0" w:color="auto"/>
        <w:right w:val="none" w:sz="0" w:space="0" w:color="auto"/>
      </w:divBdr>
    </w:div>
    <w:div w:id="1222210497">
      <w:bodyDiv w:val="1"/>
      <w:marLeft w:val="0"/>
      <w:marRight w:val="0"/>
      <w:marTop w:val="0"/>
      <w:marBottom w:val="0"/>
      <w:divBdr>
        <w:top w:val="none" w:sz="0" w:space="0" w:color="auto"/>
        <w:left w:val="none" w:sz="0" w:space="0" w:color="auto"/>
        <w:bottom w:val="none" w:sz="0" w:space="0" w:color="auto"/>
        <w:right w:val="none" w:sz="0" w:space="0" w:color="auto"/>
      </w:divBdr>
    </w:div>
    <w:div w:id="1245533288">
      <w:bodyDiv w:val="1"/>
      <w:marLeft w:val="0"/>
      <w:marRight w:val="0"/>
      <w:marTop w:val="0"/>
      <w:marBottom w:val="0"/>
      <w:divBdr>
        <w:top w:val="none" w:sz="0" w:space="0" w:color="auto"/>
        <w:left w:val="none" w:sz="0" w:space="0" w:color="auto"/>
        <w:bottom w:val="none" w:sz="0" w:space="0" w:color="auto"/>
        <w:right w:val="none" w:sz="0" w:space="0" w:color="auto"/>
      </w:divBdr>
    </w:div>
    <w:div w:id="1246919665">
      <w:bodyDiv w:val="1"/>
      <w:marLeft w:val="0"/>
      <w:marRight w:val="0"/>
      <w:marTop w:val="0"/>
      <w:marBottom w:val="0"/>
      <w:divBdr>
        <w:top w:val="none" w:sz="0" w:space="0" w:color="auto"/>
        <w:left w:val="none" w:sz="0" w:space="0" w:color="auto"/>
        <w:bottom w:val="none" w:sz="0" w:space="0" w:color="auto"/>
        <w:right w:val="none" w:sz="0" w:space="0" w:color="auto"/>
      </w:divBdr>
    </w:div>
    <w:div w:id="1262027004">
      <w:bodyDiv w:val="1"/>
      <w:marLeft w:val="0"/>
      <w:marRight w:val="0"/>
      <w:marTop w:val="0"/>
      <w:marBottom w:val="0"/>
      <w:divBdr>
        <w:top w:val="none" w:sz="0" w:space="0" w:color="auto"/>
        <w:left w:val="none" w:sz="0" w:space="0" w:color="auto"/>
        <w:bottom w:val="none" w:sz="0" w:space="0" w:color="auto"/>
        <w:right w:val="none" w:sz="0" w:space="0" w:color="auto"/>
      </w:divBdr>
    </w:div>
    <w:div w:id="1265728516">
      <w:bodyDiv w:val="1"/>
      <w:marLeft w:val="0"/>
      <w:marRight w:val="0"/>
      <w:marTop w:val="0"/>
      <w:marBottom w:val="0"/>
      <w:divBdr>
        <w:top w:val="none" w:sz="0" w:space="0" w:color="auto"/>
        <w:left w:val="none" w:sz="0" w:space="0" w:color="auto"/>
        <w:bottom w:val="none" w:sz="0" w:space="0" w:color="auto"/>
        <w:right w:val="none" w:sz="0" w:space="0" w:color="auto"/>
      </w:divBdr>
    </w:div>
    <w:div w:id="1273823588">
      <w:bodyDiv w:val="1"/>
      <w:marLeft w:val="0"/>
      <w:marRight w:val="0"/>
      <w:marTop w:val="0"/>
      <w:marBottom w:val="0"/>
      <w:divBdr>
        <w:top w:val="none" w:sz="0" w:space="0" w:color="auto"/>
        <w:left w:val="none" w:sz="0" w:space="0" w:color="auto"/>
        <w:bottom w:val="none" w:sz="0" w:space="0" w:color="auto"/>
        <w:right w:val="none" w:sz="0" w:space="0" w:color="auto"/>
      </w:divBdr>
    </w:div>
    <w:div w:id="1275821275">
      <w:bodyDiv w:val="1"/>
      <w:marLeft w:val="0"/>
      <w:marRight w:val="0"/>
      <w:marTop w:val="0"/>
      <w:marBottom w:val="0"/>
      <w:divBdr>
        <w:top w:val="none" w:sz="0" w:space="0" w:color="auto"/>
        <w:left w:val="none" w:sz="0" w:space="0" w:color="auto"/>
        <w:bottom w:val="none" w:sz="0" w:space="0" w:color="auto"/>
        <w:right w:val="none" w:sz="0" w:space="0" w:color="auto"/>
      </w:divBdr>
    </w:div>
    <w:div w:id="1288854542">
      <w:bodyDiv w:val="1"/>
      <w:marLeft w:val="0"/>
      <w:marRight w:val="0"/>
      <w:marTop w:val="0"/>
      <w:marBottom w:val="0"/>
      <w:divBdr>
        <w:top w:val="none" w:sz="0" w:space="0" w:color="auto"/>
        <w:left w:val="none" w:sz="0" w:space="0" w:color="auto"/>
        <w:bottom w:val="none" w:sz="0" w:space="0" w:color="auto"/>
        <w:right w:val="none" w:sz="0" w:space="0" w:color="auto"/>
      </w:divBdr>
    </w:div>
    <w:div w:id="1289164769">
      <w:bodyDiv w:val="1"/>
      <w:marLeft w:val="0"/>
      <w:marRight w:val="0"/>
      <w:marTop w:val="0"/>
      <w:marBottom w:val="0"/>
      <w:divBdr>
        <w:top w:val="none" w:sz="0" w:space="0" w:color="auto"/>
        <w:left w:val="none" w:sz="0" w:space="0" w:color="auto"/>
        <w:bottom w:val="none" w:sz="0" w:space="0" w:color="auto"/>
        <w:right w:val="none" w:sz="0" w:space="0" w:color="auto"/>
      </w:divBdr>
    </w:div>
    <w:div w:id="1298686920">
      <w:bodyDiv w:val="1"/>
      <w:marLeft w:val="0"/>
      <w:marRight w:val="0"/>
      <w:marTop w:val="0"/>
      <w:marBottom w:val="0"/>
      <w:divBdr>
        <w:top w:val="none" w:sz="0" w:space="0" w:color="auto"/>
        <w:left w:val="none" w:sz="0" w:space="0" w:color="auto"/>
        <w:bottom w:val="none" w:sz="0" w:space="0" w:color="auto"/>
        <w:right w:val="none" w:sz="0" w:space="0" w:color="auto"/>
      </w:divBdr>
    </w:div>
    <w:div w:id="1300308927">
      <w:bodyDiv w:val="1"/>
      <w:marLeft w:val="0"/>
      <w:marRight w:val="0"/>
      <w:marTop w:val="0"/>
      <w:marBottom w:val="0"/>
      <w:divBdr>
        <w:top w:val="none" w:sz="0" w:space="0" w:color="auto"/>
        <w:left w:val="none" w:sz="0" w:space="0" w:color="auto"/>
        <w:bottom w:val="none" w:sz="0" w:space="0" w:color="auto"/>
        <w:right w:val="none" w:sz="0" w:space="0" w:color="auto"/>
      </w:divBdr>
    </w:div>
    <w:div w:id="1305504103">
      <w:bodyDiv w:val="1"/>
      <w:marLeft w:val="0"/>
      <w:marRight w:val="0"/>
      <w:marTop w:val="0"/>
      <w:marBottom w:val="0"/>
      <w:divBdr>
        <w:top w:val="none" w:sz="0" w:space="0" w:color="auto"/>
        <w:left w:val="none" w:sz="0" w:space="0" w:color="auto"/>
        <w:bottom w:val="none" w:sz="0" w:space="0" w:color="auto"/>
        <w:right w:val="none" w:sz="0" w:space="0" w:color="auto"/>
      </w:divBdr>
    </w:div>
    <w:div w:id="1307976657">
      <w:bodyDiv w:val="1"/>
      <w:marLeft w:val="0"/>
      <w:marRight w:val="0"/>
      <w:marTop w:val="0"/>
      <w:marBottom w:val="0"/>
      <w:divBdr>
        <w:top w:val="none" w:sz="0" w:space="0" w:color="auto"/>
        <w:left w:val="none" w:sz="0" w:space="0" w:color="auto"/>
        <w:bottom w:val="none" w:sz="0" w:space="0" w:color="auto"/>
        <w:right w:val="none" w:sz="0" w:space="0" w:color="auto"/>
      </w:divBdr>
    </w:div>
    <w:div w:id="1308363488">
      <w:bodyDiv w:val="1"/>
      <w:marLeft w:val="0"/>
      <w:marRight w:val="0"/>
      <w:marTop w:val="0"/>
      <w:marBottom w:val="0"/>
      <w:divBdr>
        <w:top w:val="none" w:sz="0" w:space="0" w:color="auto"/>
        <w:left w:val="none" w:sz="0" w:space="0" w:color="auto"/>
        <w:bottom w:val="none" w:sz="0" w:space="0" w:color="auto"/>
        <w:right w:val="none" w:sz="0" w:space="0" w:color="auto"/>
      </w:divBdr>
    </w:div>
    <w:div w:id="1321349372">
      <w:bodyDiv w:val="1"/>
      <w:marLeft w:val="0"/>
      <w:marRight w:val="0"/>
      <w:marTop w:val="0"/>
      <w:marBottom w:val="0"/>
      <w:divBdr>
        <w:top w:val="none" w:sz="0" w:space="0" w:color="auto"/>
        <w:left w:val="none" w:sz="0" w:space="0" w:color="auto"/>
        <w:bottom w:val="none" w:sz="0" w:space="0" w:color="auto"/>
        <w:right w:val="none" w:sz="0" w:space="0" w:color="auto"/>
      </w:divBdr>
    </w:div>
    <w:div w:id="1324354858">
      <w:bodyDiv w:val="1"/>
      <w:marLeft w:val="0"/>
      <w:marRight w:val="0"/>
      <w:marTop w:val="0"/>
      <w:marBottom w:val="0"/>
      <w:divBdr>
        <w:top w:val="none" w:sz="0" w:space="0" w:color="auto"/>
        <w:left w:val="none" w:sz="0" w:space="0" w:color="auto"/>
        <w:bottom w:val="none" w:sz="0" w:space="0" w:color="auto"/>
        <w:right w:val="none" w:sz="0" w:space="0" w:color="auto"/>
      </w:divBdr>
    </w:div>
    <w:div w:id="1325619979">
      <w:bodyDiv w:val="1"/>
      <w:marLeft w:val="0"/>
      <w:marRight w:val="0"/>
      <w:marTop w:val="0"/>
      <w:marBottom w:val="0"/>
      <w:divBdr>
        <w:top w:val="none" w:sz="0" w:space="0" w:color="auto"/>
        <w:left w:val="none" w:sz="0" w:space="0" w:color="auto"/>
        <w:bottom w:val="none" w:sz="0" w:space="0" w:color="auto"/>
        <w:right w:val="none" w:sz="0" w:space="0" w:color="auto"/>
      </w:divBdr>
    </w:div>
    <w:div w:id="1335573244">
      <w:bodyDiv w:val="1"/>
      <w:marLeft w:val="0"/>
      <w:marRight w:val="0"/>
      <w:marTop w:val="0"/>
      <w:marBottom w:val="0"/>
      <w:divBdr>
        <w:top w:val="none" w:sz="0" w:space="0" w:color="auto"/>
        <w:left w:val="none" w:sz="0" w:space="0" w:color="auto"/>
        <w:bottom w:val="none" w:sz="0" w:space="0" w:color="auto"/>
        <w:right w:val="none" w:sz="0" w:space="0" w:color="auto"/>
      </w:divBdr>
    </w:div>
    <w:div w:id="1341735125">
      <w:bodyDiv w:val="1"/>
      <w:marLeft w:val="0"/>
      <w:marRight w:val="0"/>
      <w:marTop w:val="0"/>
      <w:marBottom w:val="0"/>
      <w:divBdr>
        <w:top w:val="none" w:sz="0" w:space="0" w:color="auto"/>
        <w:left w:val="none" w:sz="0" w:space="0" w:color="auto"/>
        <w:bottom w:val="none" w:sz="0" w:space="0" w:color="auto"/>
        <w:right w:val="none" w:sz="0" w:space="0" w:color="auto"/>
      </w:divBdr>
    </w:div>
    <w:div w:id="1346396432">
      <w:bodyDiv w:val="1"/>
      <w:marLeft w:val="0"/>
      <w:marRight w:val="0"/>
      <w:marTop w:val="0"/>
      <w:marBottom w:val="0"/>
      <w:divBdr>
        <w:top w:val="none" w:sz="0" w:space="0" w:color="auto"/>
        <w:left w:val="none" w:sz="0" w:space="0" w:color="auto"/>
        <w:bottom w:val="none" w:sz="0" w:space="0" w:color="auto"/>
        <w:right w:val="none" w:sz="0" w:space="0" w:color="auto"/>
      </w:divBdr>
    </w:div>
    <w:div w:id="1346513062">
      <w:bodyDiv w:val="1"/>
      <w:marLeft w:val="0"/>
      <w:marRight w:val="0"/>
      <w:marTop w:val="0"/>
      <w:marBottom w:val="0"/>
      <w:divBdr>
        <w:top w:val="none" w:sz="0" w:space="0" w:color="auto"/>
        <w:left w:val="none" w:sz="0" w:space="0" w:color="auto"/>
        <w:bottom w:val="none" w:sz="0" w:space="0" w:color="auto"/>
        <w:right w:val="none" w:sz="0" w:space="0" w:color="auto"/>
      </w:divBdr>
    </w:div>
    <w:div w:id="1358501835">
      <w:bodyDiv w:val="1"/>
      <w:marLeft w:val="0"/>
      <w:marRight w:val="0"/>
      <w:marTop w:val="0"/>
      <w:marBottom w:val="0"/>
      <w:divBdr>
        <w:top w:val="none" w:sz="0" w:space="0" w:color="auto"/>
        <w:left w:val="none" w:sz="0" w:space="0" w:color="auto"/>
        <w:bottom w:val="none" w:sz="0" w:space="0" w:color="auto"/>
        <w:right w:val="none" w:sz="0" w:space="0" w:color="auto"/>
      </w:divBdr>
    </w:div>
    <w:div w:id="1373654071">
      <w:bodyDiv w:val="1"/>
      <w:marLeft w:val="0"/>
      <w:marRight w:val="0"/>
      <w:marTop w:val="0"/>
      <w:marBottom w:val="0"/>
      <w:divBdr>
        <w:top w:val="none" w:sz="0" w:space="0" w:color="auto"/>
        <w:left w:val="none" w:sz="0" w:space="0" w:color="auto"/>
        <w:bottom w:val="none" w:sz="0" w:space="0" w:color="auto"/>
        <w:right w:val="none" w:sz="0" w:space="0" w:color="auto"/>
      </w:divBdr>
    </w:div>
    <w:div w:id="1382249447">
      <w:bodyDiv w:val="1"/>
      <w:marLeft w:val="0"/>
      <w:marRight w:val="0"/>
      <w:marTop w:val="0"/>
      <w:marBottom w:val="0"/>
      <w:divBdr>
        <w:top w:val="none" w:sz="0" w:space="0" w:color="auto"/>
        <w:left w:val="none" w:sz="0" w:space="0" w:color="auto"/>
        <w:bottom w:val="none" w:sz="0" w:space="0" w:color="auto"/>
        <w:right w:val="none" w:sz="0" w:space="0" w:color="auto"/>
      </w:divBdr>
    </w:div>
    <w:div w:id="1383479054">
      <w:bodyDiv w:val="1"/>
      <w:marLeft w:val="0"/>
      <w:marRight w:val="0"/>
      <w:marTop w:val="0"/>
      <w:marBottom w:val="0"/>
      <w:divBdr>
        <w:top w:val="none" w:sz="0" w:space="0" w:color="auto"/>
        <w:left w:val="none" w:sz="0" w:space="0" w:color="auto"/>
        <w:bottom w:val="none" w:sz="0" w:space="0" w:color="auto"/>
        <w:right w:val="none" w:sz="0" w:space="0" w:color="auto"/>
      </w:divBdr>
    </w:div>
    <w:div w:id="1393308126">
      <w:bodyDiv w:val="1"/>
      <w:marLeft w:val="0"/>
      <w:marRight w:val="0"/>
      <w:marTop w:val="0"/>
      <w:marBottom w:val="0"/>
      <w:divBdr>
        <w:top w:val="none" w:sz="0" w:space="0" w:color="auto"/>
        <w:left w:val="none" w:sz="0" w:space="0" w:color="auto"/>
        <w:bottom w:val="none" w:sz="0" w:space="0" w:color="auto"/>
        <w:right w:val="none" w:sz="0" w:space="0" w:color="auto"/>
      </w:divBdr>
    </w:div>
    <w:div w:id="1402168101">
      <w:bodyDiv w:val="1"/>
      <w:marLeft w:val="0"/>
      <w:marRight w:val="0"/>
      <w:marTop w:val="0"/>
      <w:marBottom w:val="0"/>
      <w:divBdr>
        <w:top w:val="none" w:sz="0" w:space="0" w:color="auto"/>
        <w:left w:val="none" w:sz="0" w:space="0" w:color="auto"/>
        <w:bottom w:val="none" w:sz="0" w:space="0" w:color="auto"/>
        <w:right w:val="none" w:sz="0" w:space="0" w:color="auto"/>
      </w:divBdr>
    </w:div>
    <w:div w:id="1403941650">
      <w:bodyDiv w:val="1"/>
      <w:marLeft w:val="0"/>
      <w:marRight w:val="0"/>
      <w:marTop w:val="0"/>
      <w:marBottom w:val="0"/>
      <w:divBdr>
        <w:top w:val="none" w:sz="0" w:space="0" w:color="auto"/>
        <w:left w:val="none" w:sz="0" w:space="0" w:color="auto"/>
        <w:bottom w:val="none" w:sz="0" w:space="0" w:color="auto"/>
        <w:right w:val="none" w:sz="0" w:space="0" w:color="auto"/>
      </w:divBdr>
    </w:div>
    <w:div w:id="1408572890">
      <w:bodyDiv w:val="1"/>
      <w:marLeft w:val="0"/>
      <w:marRight w:val="0"/>
      <w:marTop w:val="0"/>
      <w:marBottom w:val="0"/>
      <w:divBdr>
        <w:top w:val="none" w:sz="0" w:space="0" w:color="auto"/>
        <w:left w:val="none" w:sz="0" w:space="0" w:color="auto"/>
        <w:bottom w:val="none" w:sz="0" w:space="0" w:color="auto"/>
        <w:right w:val="none" w:sz="0" w:space="0" w:color="auto"/>
      </w:divBdr>
    </w:div>
    <w:div w:id="1411005465">
      <w:bodyDiv w:val="1"/>
      <w:marLeft w:val="0"/>
      <w:marRight w:val="0"/>
      <w:marTop w:val="0"/>
      <w:marBottom w:val="0"/>
      <w:divBdr>
        <w:top w:val="none" w:sz="0" w:space="0" w:color="auto"/>
        <w:left w:val="none" w:sz="0" w:space="0" w:color="auto"/>
        <w:bottom w:val="none" w:sz="0" w:space="0" w:color="auto"/>
        <w:right w:val="none" w:sz="0" w:space="0" w:color="auto"/>
      </w:divBdr>
    </w:div>
    <w:div w:id="1413887549">
      <w:bodyDiv w:val="1"/>
      <w:marLeft w:val="0"/>
      <w:marRight w:val="0"/>
      <w:marTop w:val="0"/>
      <w:marBottom w:val="0"/>
      <w:divBdr>
        <w:top w:val="none" w:sz="0" w:space="0" w:color="auto"/>
        <w:left w:val="none" w:sz="0" w:space="0" w:color="auto"/>
        <w:bottom w:val="none" w:sz="0" w:space="0" w:color="auto"/>
        <w:right w:val="none" w:sz="0" w:space="0" w:color="auto"/>
      </w:divBdr>
    </w:div>
    <w:div w:id="1414665729">
      <w:bodyDiv w:val="1"/>
      <w:marLeft w:val="0"/>
      <w:marRight w:val="0"/>
      <w:marTop w:val="0"/>
      <w:marBottom w:val="0"/>
      <w:divBdr>
        <w:top w:val="none" w:sz="0" w:space="0" w:color="auto"/>
        <w:left w:val="none" w:sz="0" w:space="0" w:color="auto"/>
        <w:bottom w:val="none" w:sz="0" w:space="0" w:color="auto"/>
        <w:right w:val="none" w:sz="0" w:space="0" w:color="auto"/>
      </w:divBdr>
    </w:div>
    <w:div w:id="1420565199">
      <w:bodyDiv w:val="1"/>
      <w:marLeft w:val="0"/>
      <w:marRight w:val="0"/>
      <w:marTop w:val="0"/>
      <w:marBottom w:val="0"/>
      <w:divBdr>
        <w:top w:val="none" w:sz="0" w:space="0" w:color="auto"/>
        <w:left w:val="none" w:sz="0" w:space="0" w:color="auto"/>
        <w:bottom w:val="none" w:sz="0" w:space="0" w:color="auto"/>
        <w:right w:val="none" w:sz="0" w:space="0" w:color="auto"/>
      </w:divBdr>
    </w:div>
    <w:div w:id="1421216476">
      <w:bodyDiv w:val="1"/>
      <w:marLeft w:val="0"/>
      <w:marRight w:val="0"/>
      <w:marTop w:val="0"/>
      <w:marBottom w:val="0"/>
      <w:divBdr>
        <w:top w:val="none" w:sz="0" w:space="0" w:color="auto"/>
        <w:left w:val="none" w:sz="0" w:space="0" w:color="auto"/>
        <w:bottom w:val="none" w:sz="0" w:space="0" w:color="auto"/>
        <w:right w:val="none" w:sz="0" w:space="0" w:color="auto"/>
      </w:divBdr>
    </w:div>
    <w:div w:id="1425297435">
      <w:bodyDiv w:val="1"/>
      <w:marLeft w:val="0"/>
      <w:marRight w:val="0"/>
      <w:marTop w:val="0"/>
      <w:marBottom w:val="0"/>
      <w:divBdr>
        <w:top w:val="none" w:sz="0" w:space="0" w:color="auto"/>
        <w:left w:val="none" w:sz="0" w:space="0" w:color="auto"/>
        <w:bottom w:val="none" w:sz="0" w:space="0" w:color="auto"/>
        <w:right w:val="none" w:sz="0" w:space="0" w:color="auto"/>
      </w:divBdr>
    </w:div>
    <w:div w:id="1426270857">
      <w:bodyDiv w:val="1"/>
      <w:marLeft w:val="0"/>
      <w:marRight w:val="0"/>
      <w:marTop w:val="0"/>
      <w:marBottom w:val="0"/>
      <w:divBdr>
        <w:top w:val="none" w:sz="0" w:space="0" w:color="auto"/>
        <w:left w:val="none" w:sz="0" w:space="0" w:color="auto"/>
        <w:bottom w:val="none" w:sz="0" w:space="0" w:color="auto"/>
        <w:right w:val="none" w:sz="0" w:space="0" w:color="auto"/>
      </w:divBdr>
    </w:div>
    <w:div w:id="1426458293">
      <w:bodyDiv w:val="1"/>
      <w:marLeft w:val="0"/>
      <w:marRight w:val="0"/>
      <w:marTop w:val="0"/>
      <w:marBottom w:val="0"/>
      <w:divBdr>
        <w:top w:val="none" w:sz="0" w:space="0" w:color="auto"/>
        <w:left w:val="none" w:sz="0" w:space="0" w:color="auto"/>
        <w:bottom w:val="none" w:sz="0" w:space="0" w:color="auto"/>
        <w:right w:val="none" w:sz="0" w:space="0" w:color="auto"/>
      </w:divBdr>
    </w:div>
    <w:div w:id="1453670563">
      <w:bodyDiv w:val="1"/>
      <w:marLeft w:val="0"/>
      <w:marRight w:val="0"/>
      <w:marTop w:val="0"/>
      <w:marBottom w:val="0"/>
      <w:divBdr>
        <w:top w:val="none" w:sz="0" w:space="0" w:color="auto"/>
        <w:left w:val="none" w:sz="0" w:space="0" w:color="auto"/>
        <w:bottom w:val="none" w:sz="0" w:space="0" w:color="auto"/>
        <w:right w:val="none" w:sz="0" w:space="0" w:color="auto"/>
      </w:divBdr>
    </w:div>
    <w:div w:id="1466198615">
      <w:bodyDiv w:val="1"/>
      <w:marLeft w:val="0"/>
      <w:marRight w:val="0"/>
      <w:marTop w:val="0"/>
      <w:marBottom w:val="0"/>
      <w:divBdr>
        <w:top w:val="none" w:sz="0" w:space="0" w:color="auto"/>
        <w:left w:val="none" w:sz="0" w:space="0" w:color="auto"/>
        <w:bottom w:val="none" w:sz="0" w:space="0" w:color="auto"/>
        <w:right w:val="none" w:sz="0" w:space="0" w:color="auto"/>
      </w:divBdr>
    </w:div>
    <w:div w:id="1479688952">
      <w:bodyDiv w:val="1"/>
      <w:marLeft w:val="0"/>
      <w:marRight w:val="0"/>
      <w:marTop w:val="0"/>
      <w:marBottom w:val="0"/>
      <w:divBdr>
        <w:top w:val="none" w:sz="0" w:space="0" w:color="auto"/>
        <w:left w:val="none" w:sz="0" w:space="0" w:color="auto"/>
        <w:bottom w:val="none" w:sz="0" w:space="0" w:color="auto"/>
        <w:right w:val="none" w:sz="0" w:space="0" w:color="auto"/>
      </w:divBdr>
    </w:div>
    <w:div w:id="1482504513">
      <w:bodyDiv w:val="1"/>
      <w:marLeft w:val="0"/>
      <w:marRight w:val="0"/>
      <w:marTop w:val="0"/>
      <w:marBottom w:val="0"/>
      <w:divBdr>
        <w:top w:val="none" w:sz="0" w:space="0" w:color="auto"/>
        <w:left w:val="none" w:sz="0" w:space="0" w:color="auto"/>
        <w:bottom w:val="none" w:sz="0" w:space="0" w:color="auto"/>
        <w:right w:val="none" w:sz="0" w:space="0" w:color="auto"/>
      </w:divBdr>
    </w:div>
    <w:div w:id="1482818178">
      <w:bodyDiv w:val="1"/>
      <w:marLeft w:val="0"/>
      <w:marRight w:val="0"/>
      <w:marTop w:val="0"/>
      <w:marBottom w:val="0"/>
      <w:divBdr>
        <w:top w:val="none" w:sz="0" w:space="0" w:color="auto"/>
        <w:left w:val="none" w:sz="0" w:space="0" w:color="auto"/>
        <w:bottom w:val="none" w:sz="0" w:space="0" w:color="auto"/>
        <w:right w:val="none" w:sz="0" w:space="0" w:color="auto"/>
      </w:divBdr>
    </w:div>
    <w:div w:id="1493450998">
      <w:bodyDiv w:val="1"/>
      <w:marLeft w:val="0"/>
      <w:marRight w:val="0"/>
      <w:marTop w:val="0"/>
      <w:marBottom w:val="0"/>
      <w:divBdr>
        <w:top w:val="none" w:sz="0" w:space="0" w:color="auto"/>
        <w:left w:val="none" w:sz="0" w:space="0" w:color="auto"/>
        <w:bottom w:val="none" w:sz="0" w:space="0" w:color="auto"/>
        <w:right w:val="none" w:sz="0" w:space="0" w:color="auto"/>
      </w:divBdr>
    </w:div>
    <w:div w:id="1497694314">
      <w:bodyDiv w:val="1"/>
      <w:marLeft w:val="0"/>
      <w:marRight w:val="0"/>
      <w:marTop w:val="0"/>
      <w:marBottom w:val="0"/>
      <w:divBdr>
        <w:top w:val="none" w:sz="0" w:space="0" w:color="auto"/>
        <w:left w:val="none" w:sz="0" w:space="0" w:color="auto"/>
        <w:bottom w:val="none" w:sz="0" w:space="0" w:color="auto"/>
        <w:right w:val="none" w:sz="0" w:space="0" w:color="auto"/>
      </w:divBdr>
    </w:div>
    <w:div w:id="1501853978">
      <w:bodyDiv w:val="1"/>
      <w:marLeft w:val="0"/>
      <w:marRight w:val="0"/>
      <w:marTop w:val="0"/>
      <w:marBottom w:val="0"/>
      <w:divBdr>
        <w:top w:val="none" w:sz="0" w:space="0" w:color="auto"/>
        <w:left w:val="none" w:sz="0" w:space="0" w:color="auto"/>
        <w:bottom w:val="none" w:sz="0" w:space="0" w:color="auto"/>
        <w:right w:val="none" w:sz="0" w:space="0" w:color="auto"/>
      </w:divBdr>
    </w:div>
    <w:div w:id="1510679895">
      <w:bodyDiv w:val="1"/>
      <w:marLeft w:val="0"/>
      <w:marRight w:val="0"/>
      <w:marTop w:val="0"/>
      <w:marBottom w:val="0"/>
      <w:divBdr>
        <w:top w:val="none" w:sz="0" w:space="0" w:color="auto"/>
        <w:left w:val="none" w:sz="0" w:space="0" w:color="auto"/>
        <w:bottom w:val="none" w:sz="0" w:space="0" w:color="auto"/>
        <w:right w:val="none" w:sz="0" w:space="0" w:color="auto"/>
      </w:divBdr>
    </w:div>
    <w:div w:id="1517764658">
      <w:bodyDiv w:val="1"/>
      <w:marLeft w:val="0"/>
      <w:marRight w:val="0"/>
      <w:marTop w:val="0"/>
      <w:marBottom w:val="0"/>
      <w:divBdr>
        <w:top w:val="none" w:sz="0" w:space="0" w:color="auto"/>
        <w:left w:val="none" w:sz="0" w:space="0" w:color="auto"/>
        <w:bottom w:val="none" w:sz="0" w:space="0" w:color="auto"/>
        <w:right w:val="none" w:sz="0" w:space="0" w:color="auto"/>
      </w:divBdr>
    </w:div>
    <w:div w:id="1518619752">
      <w:bodyDiv w:val="1"/>
      <w:marLeft w:val="0"/>
      <w:marRight w:val="0"/>
      <w:marTop w:val="0"/>
      <w:marBottom w:val="0"/>
      <w:divBdr>
        <w:top w:val="none" w:sz="0" w:space="0" w:color="auto"/>
        <w:left w:val="none" w:sz="0" w:space="0" w:color="auto"/>
        <w:bottom w:val="none" w:sz="0" w:space="0" w:color="auto"/>
        <w:right w:val="none" w:sz="0" w:space="0" w:color="auto"/>
      </w:divBdr>
    </w:div>
    <w:div w:id="1526359097">
      <w:bodyDiv w:val="1"/>
      <w:marLeft w:val="0"/>
      <w:marRight w:val="0"/>
      <w:marTop w:val="0"/>
      <w:marBottom w:val="0"/>
      <w:divBdr>
        <w:top w:val="none" w:sz="0" w:space="0" w:color="auto"/>
        <w:left w:val="none" w:sz="0" w:space="0" w:color="auto"/>
        <w:bottom w:val="none" w:sz="0" w:space="0" w:color="auto"/>
        <w:right w:val="none" w:sz="0" w:space="0" w:color="auto"/>
      </w:divBdr>
    </w:div>
    <w:div w:id="1535918961">
      <w:bodyDiv w:val="1"/>
      <w:marLeft w:val="0"/>
      <w:marRight w:val="0"/>
      <w:marTop w:val="0"/>
      <w:marBottom w:val="0"/>
      <w:divBdr>
        <w:top w:val="none" w:sz="0" w:space="0" w:color="auto"/>
        <w:left w:val="none" w:sz="0" w:space="0" w:color="auto"/>
        <w:bottom w:val="none" w:sz="0" w:space="0" w:color="auto"/>
        <w:right w:val="none" w:sz="0" w:space="0" w:color="auto"/>
      </w:divBdr>
    </w:div>
    <w:div w:id="1539972859">
      <w:bodyDiv w:val="1"/>
      <w:marLeft w:val="0"/>
      <w:marRight w:val="0"/>
      <w:marTop w:val="0"/>
      <w:marBottom w:val="0"/>
      <w:divBdr>
        <w:top w:val="none" w:sz="0" w:space="0" w:color="auto"/>
        <w:left w:val="none" w:sz="0" w:space="0" w:color="auto"/>
        <w:bottom w:val="none" w:sz="0" w:space="0" w:color="auto"/>
        <w:right w:val="none" w:sz="0" w:space="0" w:color="auto"/>
      </w:divBdr>
    </w:div>
    <w:div w:id="1568035600">
      <w:bodyDiv w:val="1"/>
      <w:marLeft w:val="0"/>
      <w:marRight w:val="0"/>
      <w:marTop w:val="0"/>
      <w:marBottom w:val="0"/>
      <w:divBdr>
        <w:top w:val="none" w:sz="0" w:space="0" w:color="auto"/>
        <w:left w:val="none" w:sz="0" w:space="0" w:color="auto"/>
        <w:bottom w:val="none" w:sz="0" w:space="0" w:color="auto"/>
        <w:right w:val="none" w:sz="0" w:space="0" w:color="auto"/>
      </w:divBdr>
    </w:div>
    <w:div w:id="1571186907">
      <w:bodyDiv w:val="1"/>
      <w:marLeft w:val="0"/>
      <w:marRight w:val="0"/>
      <w:marTop w:val="0"/>
      <w:marBottom w:val="0"/>
      <w:divBdr>
        <w:top w:val="none" w:sz="0" w:space="0" w:color="auto"/>
        <w:left w:val="none" w:sz="0" w:space="0" w:color="auto"/>
        <w:bottom w:val="none" w:sz="0" w:space="0" w:color="auto"/>
        <w:right w:val="none" w:sz="0" w:space="0" w:color="auto"/>
      </w:divBdr>
    </w:div>
    <w:div w:id="1574314412">
      <w:bodyDiv w:val="1"/>
      <w:marLeft w:val="0"/>
      <w:marRight w:val="0"/>
      <w:marTop w:val="0"/>
      <w:marBottom w:val="0"/>
      <w:divBdr>
        <w:top w:val="none" w:sz="0" w:space="0" w:color="auto"/>
        <w:left w:val="none" w:sz="0" w:space="0" w:color="auto"/>
        <w:bottom w:val="none" w:sz="0" w:space="0" w:color="auto"/>
        <w:right w:val="none" w:sz="0" w:space="0" w:color="auto"/>
      </w:divBdr>
    </w:div>
    <w:div w:id="1574319411">
      <w:bodyDiv w:val="1"/>
      <w:marLeft w:val="0"/>
      <w:marRight w:val="0"/>
      <w:marTop w:val="0"/>
      <w:marBottom w:val="0"/>
      <w:divBdr>
        <w:top w:val="none" w:sz="0" w:space="0" w:color="auto"/>
        <w:left w:val="none" w:sz="0" w:space="0" w:color="auto"/>
        <w:bottom w:val="none" w:sz="0" w:space="0" w:color="auto"/>
        <w:right w:val="none" w:sz="0" w:space="0" w:color="auto"/>
      </w:divBdr>
    </w:div>
    <w:div w:id="1584800886">
      <w:bodyDiv w:val="1"/>
      <w:marLeft w:val="0"/>
      <w:marRight w:val="0"/>
      <w:marTop w:val="0"/>
      <w:marBottom w:val="0"/>
      <w:divBdr>
        <w:top w:val="none" w:sz="0" w:space="0" w:color="auto"/>
        <w:left w:val="none" w:sz="0" w:space="0" w:color="auto"/>
        <w:bottom w:val="none" w:sz="0" w:space="0" w:color="auto"/>
        <w:right w:val="none" w:sz="0" w:space="0" w:color="auto"/>
      </w:divBdr>
    </w:div>
    <w:div w:id="1587424967">
      <w:bodyDiv w:val="1"/>
      <w:marLeft w:val="0"/>
      <w:marRight w:val="0"/>
      <w:marTop w:val="0"/>
      <w:marBottom w:val="0"/>
      <w:divBdr>
        <w:top w:val="none" w:sz="0" w:space="0" w:color="auto"/>
        <w:left w:val="none" w:sz="0" w:space="0" w:color="auto"/>
        <w:bottom w:val="none" w:sz="0" w:space="0" w:color="auto"/>
        <w:right w:val="none" w:sz="0" w:space="0" w:color="auto"/>
      </w:divBdr>
    </w:div>
    <w:div w:id="1587806800">
      <w:bodyDiv w:val="1"/>
      <w:marLeft w:val="0"/>
      <w:marRight w:val="0"/>
      <w:marTop w:val="0"/>
      <w:marBottom w:val="0"/>
      <w:divBdr>
        <w:top w:val="none" w:sz="0" w:space="0" w:color="auto"/>
        <w:left w:val="none" w:sz="0" w:space="0" w:color="auto"/>
        <w:bottom w:val="none" w:sz="0" w:space="0" w:color="auto"/>
        <w:right w:val="none" w:sz="0" w:space="0" w:color="auto"/>
      </w:divBdr>
    </w:div>
    <w:div w:id="1602299167">
      <w:bodyDiv w:val="1"/>
      <w:marLeft w:val="0"/>
      <w:marRight w:val="0"/>
      <w:marTop w:val="0"/>
      <w:marBottom w:val="0"/>
      <w:divBdr>
        <w:top w:val="none" w:sz="0" w:space="0" w:color="auto"/>
        <w:left w:val="none" w:sz="0" w:space="0" w:color="auto"/>
        <w:bottom w:val="none" w:sz="0" w:space="0" w:color="auto"/>
        <w:right w:val="none" w:sz="0" w:space="0" w:color="auto"/>
      </w:divBdr>
    </w:div>
    <w:div w:id="1603951095">
      <w:bodyDiv w:val="1"/>
      <w:marLeft w:val="0"/>
      <w:marRight w:val="0"/>
      <w:marTop w:val="0"/>
      <w:marBottom w:val="0"/>
      <w:divBdr>
        <w:top w:val="none" w:sz="0" w:space="0" w:color="auto"/>
        <w:left w:val="none" w:sz="0" w:space="0" w:color="auto"/>
        <w:bottom w:val="none" w:sz="0" w:space="0" w:color="auto"/>
        <w:right w:val="none" w:sz="0" w:space="0" w:color="auto"/>
      </w:divBdr>
    </w:div>
    <w:div w:id="1604679231">
      <w:bodyDiv w:val="1"/>
      <w:marLeft w:val="0"/>
      <w:marRight w:val="0"/>
      <w:marTop w:val="0"/>
      <w:marBottom w:val="0"/>
      <w:divBdr>
        <w:top w:val="none" w:sz="0" w:space="0" w:color="auto"/>
        <w:left w:val="none" w:sz="0" w:space="0" w:color="auto"/>
        <w:bottom w:val="none" w:sz="0" w:space="0" w:color="auto"/>
        <w:right w:val="none" w:sz="0" w:space="0" w:color="auto"/>
      </w:divBdr>
    </w:div>
    <w:div w:id="1608123022">
      <w:bodyDiv w:val="1"/>
      <w:marLeft w:val="0"/>
      <w:marRight w:val="0"/>
      <w:marTop w:val="0"/>
      <w:marBottom w:val="0"/>
      <w:divBdr>
        <w:top w:val="none" w:sz="0" w:space="0" w:color="auto"/>
        <w:left w:val="none" w:sz="0" w:space="0" w:color="auto"/>
        <w:bottom w:val="none" w:sz="0" w:space="0" w:color="auto"/>
        <w:right w:val="none" w:sz="0" w:space="0" w:color="auto"/>
      </w:divBdr>
    </w:div>
    <w:div w:id="1608343473">
      <w:bodyDiv w:val="1"/>
      <w:marLeft w:val="0"/>
      <w:marRight w:val="0"/>
      <w:marTop w:val="0"/>
      <w:marBottom w:val="0"/>
      <w:divBdr>
        <w:top w:val="none" w:sz="0" w:space="0" w:color="auto"/>
        <w:left w:val="none" w:sz="0" w:space="0" w:color="auto"/>
        <w:bottom w:val="none" w:sz="0" w:space="0" w:color="auto"/>
        <w:right w:val="none" w:sz="0" w:space="0" w:color="auto"/>
      </w:divBdr>
    </w:div>
    <w:div w:id="1609267488">
      <w:bodyDiv w:val="1"/>
      <w:marLeft w:val="0"/>
      <w:marRight w:val="0"/>
      <w:marTop w:val="0"/>
      <w:marBottom w:val="0"/>
      <w:divBdr>
        <w:top w:val="none" w:sz="0" w:space="0" w:color="auto"/>
        <w:left w:val="none" w:sz="0" w:space="0" w:color="auto"/>
        <w:bottom w:val="none" w:sz="0" w:space="0" w:color="auto"/>
        <w:right w:val="none" w:sz="0" w:space="0" w:color="auto"/>
      </w:divBdr>
    </w:div>
    <w:div w:id="1616670055">
      <w:bodyDiv w:val="1"/>
      <w:marLeft w:val="0"/>
      <w:marRight w:val="0"/>
      <w:marTop w:val="0"/>
      <w:marBottom w:val="0"/>
      <w:divBdr>
        <w:top w:val="none" w:sz="0" w:space="0" w:color="auto"/>
        <w:left w:val="none" w:sz="0" w:space="0" w:color="auto"/>
        <w:bottom w:val="none" w:sz="0" w:space="0" w:color="auto"/>
        <w:right w:val="none" w:sz="0" w:space="0" w:color="auto"/>
      </w:divBdr>
    </w:div>
    <w:div w:id="1620796654">
      <w:bodyDiv w:val="1"/>
      <w:marLeft w:val="0"/>
      <w:marRight w:val="0"/>
      <w:marTop w:val="0"/>
      <w:marBottom w:val="0"/>
      <w:divBdr>
        <w:top w:val="none" w:sz="0" w:space="0" w:color="auto"/>
        <w:left w:val="none" w:sz="0" w:space="0" w:color="auto"/>
        <w:bottom w:val="none" w:sz="0" w:space="0" w:color="auto"/>
        <w:right w:val="none" w:sz="0" w:space="0" w:color="auto"/>
      </w:divBdr>
    </w:div>
    <w:div w:id="1631083904">
      <w:bodyDiv w:val="1"/>
      <w:marLeft w:val="0"/>
      <w:marRight w:val="0"/>
      <w:marTop w:val="0"/>
      <w:marBottom w:val="0"/>
      <w:divBdr>
        <w:top w:val="none" w:sz="0" w:space="0" w:color="auto"/>
        <w:left w:val="none" w:sz="0" w:space="0" w:color="auto"/>
        <w:bottom w:val="none" w:sz="0" w:space="0" w:color="auto"/>
        <w:right w:val="none" w:sz="0" w:space="0" w:color="auto"/>
      </w:divBdr>
    </w:div>
    <w:div w:id="1634866501">
      <w:bodyDiv w:val="1"/>
      <w:marLeft w:val="0"/>
      <w:marRight w:val="0"/>
      <w:marTop w:val="0"/>
      <w:marBottom w:val="0"/>
      <w:divBdr>
        <w:top w:val="none" w:sz="0" w:space="0" w:color="auto"/>
        <w:left w:val="none" w:sz="0" w:space="0" w:color="auto"/>
        <w:bottom w:val="none" w:sz="0" w:space="0" w:color="auto"/>
        <w:right w:val="none" w:sz="0" w:space="0" w:color="auto"/>
      </w:divBdr>
    </w:div>
    <w:div w:id="1638685465">
      <w:bodyDiv w:val="1"/>
      <w:marLeft w:val="0"/>
      <w:marRight w:val="0"/>
      <w:marTop w:val="0"/>
      <w:marBottom w:val="0"/>
      <w:divBdr>
        <w:top w:val="none" w:sz="0" w:space="0" w:color="auto"/>
        <w:left w:val="none" w:sz="0" w:space="0" w:color="auto"/>
        <w:bottom w:val="none" w:sz="0" w:space="0" w:color="auto"/>
        <w:right w:val="none" w:sz="0" w:space="0" w:color="auto"/>
      </w:divBdr>
      <w:divsChild>
        <w:div w:id="590167263">
          <w:marLeft w:val="0"/>
          <w:marRight w:val="0"/>
          <w:marTop w:val="0"/>
          <w:marBottom w:val="0"/>
          <w:divBdr>
            <w:top w:val="none" w:sz="0" w:space="0" w:color="auto"/>
            <w:left w:val="none" w:sz="0" w:space="0" w:color="auto"/>
            <w:bottom w:val="none" w:sz="0" w:space="0" w:color="auto"/>
            <w:right w:val="none" w:sz="0" w:space="0" w:color="auto"/>
          </w:divBdr>
          <w:divsChild>
            <w:div w:id="202713519">
              <w:marLeft w:val="0"/>
              <w:marRight w:val="0"/>
              <w:marTop w:val="0"/>
              <w:marBottom w:val="0"/>
              <w:divBdr>
                <w:top w:val="none" w:sz="0" w:space="0" w:color="auto"/>
                <w:left w:val="none" w:sz="0" w:space="0" w:color="auto"/>
                <w:bottom w:val="none" w:sz="0" w:space="0" w:color="auto"/>
                <w:right w:val="none" w:sz="0" w:space="0" w:color="auto"/>
              </w:divBdr>
              <w:divsChild>
                <w:div w:id="1921064989">
                  <w:marLeft w:val="0"/>
                  <w:marRight w:val="0"/>
                  <w:marTop w:val="0"/>
                  <w:marBottom w:val="0"/>
                  <w:divBdr>
                    <w:top w:val="none" w:sz="0" w:space="0" w:color="auto"/>
                    <w:left w:val="none" w:sz="0" w:space="0" w:color="auto"/>
                    <w:bottom w:val="none" w:sz="0" w:space="0" w:color="auto"/>
                    <w:right w:val="none" w:sz="0" w:space="0" w:color="auto"/>
                  </w:divBdr>
                  <w:divsChild>
                    <w:div w:id="130515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761373">
      <w:bodyDiv w:val="1"/>
      <w:marLeft w:val="0"/>
      <w:marRight w:val="0"/>
      <w:marTop w:val="0"/>
      <w:marBottom w:val="0"/>
      <w:divBdr>
        <w:top w:val="none" w:sz="0" w:space="0" w:color="auto"/>
        <w:left w:val="none" w:sz="0" w:space="0" w:color="auto"/>
        <w:bottom w:val="none" w:sz="0" w:space="0" w:color="auto"/>
        <w:right w:val="none" w:sz="0" w:space="0" w:color="auto"/>
      </w:divBdr>
    </w:div>
    <w:div w:id="1642691497">
      <w:bodyDiv w:val="1"/>
      <w:marLeft w:val="0"/>
      <w:marRight w:val="0"/>
      <w:marTop w:val="0"/>
      <w:marBottom w:val="0"/>
      <w:divBdr>
        <w:top w:val="none" w:sz="0" w:space="0" w:color="auto"/>
        <w:left w:val="none" w:sz="0" w:space="0" w:color="auto"/>
        <w:bottom w:val="none" w:sz="0" w:space="0" w:color="auto"/>
        <w:right w:val="none" w:sz="0" w:space="0" w:color="auto"/>
      </w:divBdr>
    </w:div>
    <w:div w:id="1648319780">
      <w:bodyDiv w:val="1"/>
      <w:marLeft w:val="0"/>
      <w:marRight w:val="0"/>
      <w:marTop w:val="0"/>
      <w:marBottom w:val="0"/>
      <w:divBdr>
        <w:top w:val="none" w:sz="0" w:space="0" w:color="auto"/>
        <w:left w:val="none" w:sz="0" w:space="0" w:color="auto"/>
        <w:bottom w:val="none" w:sz="0" w:space="0" w:color="auto"/>
        <w:right w:val="none" w:sz="0" w:space="0" w:color="auto"/>
      </w:divBdr>
    </w:div>
    <w:div w:id="1651670568">
      <w:bodyDiv w:val="1"/>
      <w:marLeft w:val="0"/>
      <w:marRight w:val="0"/>
      <w:marTop w:val="0"/>
      <w:marBottom w:val="0"/>
      <w:divBdr>
        <w:top w:val="none" w:sz="0" w:space="0" w:color="auto"/>
        <w:left w:val="none" w:sz="0" w:space="0" w:color="auto"/>
        <w:bottom w:val="none" w:sz="0" w:space="0" w:color="auto"/>
        <w:right w:val="none" w:sz="0" w:space="0" w:color="auto"/>
      </w:divBdr>
    </w:div>
    <w:div w:id="1655917523">
      <w:bodyDiv w:val="1"/>
      <w:marLeft w:val="0"/>
      <w:marRight w:val="0"/>
      <w:marTop w:val="0"/>
      <w:marBottom w:val="0"/>
      <w:divBdr>
        <w:top w:val="none" w:sz="0" w:space="0" w:color="auto"/>
        <w:left w:val="none" w:sz="0" w:space="0" w:color="auto"/>
        <w:bottom w:val="none" w:sz="0" w:space="0" w:color="auto"/>
        <w:right w:val="none" w:sz="0" w:space="0" w:color="auto"/>
      </w:divBdr>
    </w:div>
    <w:div w:id="1660422364">
      <w:bodyDiv w:val="1"/>
      <w:marLeft w:val="0"/>
      <w:marRight w:val="0"/>
      <w:marTop w:val="0"/>
      <w:marBottom w:val="0"/>
      <w:divBdr>
        <w:top w:val="none" w:sz="0" w:space="0" w:color="auto"/>
        <w:left w:val="none" w:sz="0" w:space="0" w:color="auto"/>
        <w:bottom w:val="none" w:sz="0" w:space="0" w:color="auto"/>
        <w:right w:val="none" w:sz="0" w:space="0" w:color="auto"/>
      </w:divBdr>
    </w:div>
    <w:div w:id="1667972921">
      <w:bodyDiv w:val="1"/>
      <w:marLeft w:val="0"/>
      <w:marRight w:val="0"/>
      <w:marTop w:val="0"/>
      <w:marBottom w:val="0"/>
      <w:divBdr>
        <w:top w:val="none" w:sz="0" w:space="0" w:color="auto"/>
        <w:left w:val="none" w:sz="0" w:space="0" w:color="auto"/>
        <w:bottom w:val="none" w:sz="0" w:space="0" w:color="auto"/>
        <w:right w:val="none" w:sz="0" w:space="0" w:color="auto"/>
      </w:divBdr>
    </w:div>
    <w:div w:id="1673946107">
      <w:bodyDiv w:val="1"/>
      <w:marLeft w:val="0"/>
      <w:marRight w:val="0"/>
      <w:marTop w:val="0"/>
      <w:marBottom w:val="0"/>
      <w:divBdr>
        <w:top w:val="none" w:sz="0" w:space="0" w:color="auto"/>
        <w:left w:val="none" w:sz="0" w:space="0" w:color="auto"/>
        <w:bottom w:val="none" w:sz="0" w:space="0" w:color="auto"/>
        <w:right w:val="none" w:sz="0" w:space="0" w:color="auto"/>
      </w:divBdr>
    </w:div>
    <w:div w:id="1677342572">
      <w:bodyDiv w:val="1"/>
      <w:marLeft w:val="0"/>
      <w:marRight w:val="0"/>
      <w:marTop w:val="0"/>
      <w:marBottom w:val="0"/>
      <w:divBdr>
        <w:top w:val="none" w:sz="0" w:space="0" w:color="auto"/>
        <w:left w:val="none" w:sz="0" w:space="0" w:color="auto"/>
        <w:bottom w:val="none" w:sz="0" w:space="0" w:color="auto"/>
        <w:right w:val="none" w:sz="0" w:space="0" w:color="auto"/>
      </w:divBdr>
    </w:div>
    <w:div w:id="1683169084">
      <w:bodyDiv w:val="1"/>
      <w:marLeft w:val="0"/>
      <w:marRight w:val="0"/>
      <w:marTop w:val="0"/>
      <w:marBottom w:val="0"/>
      <w:divBdr>
        <w:top w:val="none" w:sz="0" w:space="0" w:color="auto"/>
        <w:left w:val="none" w:sz="0" w:space="0" w:color="auto"/>
        <w:bottom w:val="none" w:sz="0" w:space="0" w:color="auto"/>
        <w:right w:val="none" w:sz="0" w:space="0" w:color="auto"/>
      </w:divBdr>
    </w:div>
    <w:div w:id="1686857125">
      <w:bodyDiv w:val="1"/>
      <w:marLeft w:val="0"/>
      <w:marRight w:val="0"/>
      <w:marTop w:val="0"/>
      <w:marBottom w:val="0"/>
      <w:divBdr>
        <w:top w:val="none" w:sz="0" w:space="0" w:color="auto"/>
        <w:left w:val="none" w:sz="0" w:space="0" w:color="auto"/>
        <w:bottom w:val="none" w:sz="0" w:space="0" w:color="auto"/>
        <w:right w:val="none" w:sz="0" w:space="0" w:color="auto"/>
      </w:divBdr>
    </w:div>
    <w:div w:id="1687250587">
      <w:bodyDiv w:val="1"/>
      <w:marLeft w:val="0"/>
      <w:marRight w:val="0"/>
      <w:marTop w:val="0"/>
      <w:marBottom w:val="0"/>
      <w:divBdr>
        <w:top w:val="none" w:sz="0" w:space="0" w:color="auto"/>
        <w:left w:val="none" w:sz="0" w:space="0" w:color="auto"/>
        <w:bottom w:val="none" w:sz="0" w:space="0" w:color="auto"/>
        <w:right w:val="none" w:sz="0" w:space="0" w:color="auto"/>
      </w:divBdr>
    </w:div>
    <w:div w:id="1690372572">
      <w:bodyDiv w:val="1"/>
      <w:marLeft w:val="0"/>
      <w:marRight w:val="0"/>
      <w:marTop w:val="0"/>
      <w:marBottom w:val="0"/>
      <w:divBdr>
        <w:top w:val="none" w:sz="0" w:space="0" w:color="auto"/>
        <w:left w:val="none" w:sz="0" w:space="0" w:color="auto"/>
        <w:bottom w:val="none" w:sz="0" w:space="0" w:color="auto"/>
        <w:right w:val="none" w:sz="0" w:space="0" w:color="auto"/>
      </w:divBdr>
    </w:div>
    <w:div w:id="1694575949">
      <w:bodyDiv w:val="1"/>
      <w:marLeft w:val="0"/>
      <w:marRight w:val="0"/>
      <w:marTop w:val="0"/>
      <w:marBottom w:val="0"/>
      <w:divBdr>
        <w:top w:val="none" w:sz="0" w:space="0" w:color="auto"/>
        <w:left w:val="none" w:sz="0" w:space="0" w:color="auto"/>
        <w:bottom w:val="none" w:sz="0" w:space="0" w:color="auto"/>
        <w:right w:val="none" w:sz="0" w:space="0" w:color="auto"/>
      </w:divBdr>
    </w:div>
    <w:div w:id="1697652678">
      <w:bodyDiv w:val="1"/>
      <w:marLeft w:val="0"/>
      <w:marRight w:val="0"/>
      <w:marTop w:val="0"/>
      <w:marBottom w:val="0"/>
      <w:divBdr>
        <w:top w:val="none" w:sz="0" w:space="0" w:color="auto"/>
        <w:left w:val="none" w:sz="0" w:space="0" w:color="auto"/>
        <w:bottom w:val="none" w:sz="0" w:space="0" w:color="auto"/>
        <w:right w:val="none" w:sz="0" w:space="0" w:color="auto"/>
      </w:divBdr>
    </w:div>
    <w:div w:id="1700549977">
      <w:bodyDiv w:val="1"/>
      <w:marLeft w:val="0"/>
      <w:marRight w:val="0"/>
      <w:marTop w:val="0"/>
      <w:marBottom w:val="0"/>
      <w:divBdr>
        <w:top w:val="none" w:sz="0" w:space="0" w:color="auto"/>
        <w:left w:val="none" w:sz="0" w:space="0" w:color="auto"/>
        <w:bottom w:val="none" w:sz="0" w:space="0" w:color="auto"/>
        <w:right w:val="none" w:sz="0" w:space="0" w:color="auto"/>
      </w:divBdr>
    </w:div>
    <w:div w:id="1701204950">
      <w:bodyDiv w:val="1"/>
      <w:marLeft w:val="0"/>
      <w:marRight w:val="0"/>
      <w:marTop w:val="0"/>
      <w:marBottom w:val="0"/>
      <w:divBdr>
        <w:top w:val="none" w:sz="0" w:space="0" w:color="auto"/>
        <w:left w:val="none" w:sz="0" w:space="0" w:color="auto"/>
        <w:bottom w:val="none" w:sz="0" w:space="0" w:color="auto"/>
        <w:right w:val="none" w:sz="0" w:space="0" w:color="auto"/>
      </w:divBdr>
    </w:div>
    <w:div w:id="1712803816">
      <w:bodyDiv w:val="1"/>
      <w:marLeft w:val="0"/>
      <w:marRight w:val="0"/>
      <w:marTop w:val="0"/>
      <w:marBottom w:val="0"/>
      <w:divBdr>
        <w:top w:val="none" w:sz="0" w:space="0" w:color="auto"/>
        <w:left w:val="none" w:sz="0" w:space="0" w:color="auto"/>
        <w:bottom w:val="none" w:sz="0" w:space="0" w:color="auto"/>
        <w:right w:val="none" w:sz="0" w:space="0" w:color="auto"/>
      </w:divBdr>
      <w:divsChild>
        <w:div w:id="1291130370">
          <w:marLeft w:val="0"/>
          <w:marRight w:val="0"/>
          <w:marTop w:val="0"/>
          <w:marBottom w:val="0"/>
          <w:divBdr>
            <w:top w:val="none" w:sz="0" w:space="0" w:color="auto"/>
            <w:left w:val="none" w:sz="0" w:space="0" w:color="auto"/>
            <w:bottom w:val="none" w:sz="0" w:space="0" w:color="auto"/>
            <w:right w:val="none" w:sz="0" w:space="0" w:color="auto"/>
          </w:divBdr>
          <w:divsChild>
            <w:div w:id="793984133">
              <w:marLeft w:val="0"/>
              <w:marRight w:val="0"/>
              <w:marTop w:val="0"/>
              <w:marBottom w:val="0"/>
              <w:divBdr>
                <w:top w:val="none" w:sz="0" w:space="0" w:color="auto"/>
                <w:left w:val="none" w:sz="0" w:space="0" w:color="auto"/>
                <w:bottom w:val="none" w:sz="0" w:space="0" w:color="auto"/>
                <w:right w:val="none" w:sz="0" w:space="0" w:color="auto"/>
              </w:divBdr>
              <w:divsChild>
                <w:div w:id="1755082104">
                  <w:marLeft w:val="0"/>
                  <w:marRight w:val="0"/>
                  <w:marTop w:val="0"/>
                  <w:marBottom w:val="0"/>
                  <w:divBdr>
                    <w:top w:val="none" w:sz="0" w:space="0" w:color="auto"/>
                    <w:left w:val="none" w:sz="0" w:space="0" w:color="auto"/>
                    <w:bottom w:val="none" w:sz="0" w:space="0" w:color="auto"/>
                    <w:right w:val="none" w:sz="0" w:space="0" w:color="auto"/>
                  </w:divBdr>
                  <w:divsChild>
                    <w:div w:id="2031106962">
                      <w:marLeft w:val="0"/>
                      <w:marRight w:val="0"/>
                      <w:marTop w:val="0"/>
                      <w:marBottom w:val="0"/>
                      <w:divBdr>
                        <w:top w:val="none" w:sz="0" w:space="0" w:color="auto"/>
                        <w:left w:val="none" w:sz="0" w:space="0" w:color="auto"/>
                        <w:bottom w:val="none" w:sz="0" w:space="0" w:color="auto"/>
                        <w:right w:val="none" w:sz="0" w:space="0" w:color="auto"/>
                      </w:divBdr>
                      <w:divsChild>
                        <w:div w:id="1084648759">
                          <w:marLeft w:val="0"/>
                          <w:marRight w:val="0"/>
                          <w:marTop w:val="0"/>
                          <w:marBottom w:val="0"/>
                          <w:divBdr>
                            <w:top w:val="none" w:sz="0" w:space="0" w:color="auto"/>
                            <w:left w:val="none" w:sz="0" w:space="0" w:color="auto"/>
                            <w:bottom w:val="none" w:sz="0" w:space="0" w:color="auto"/>
                            <w:right w:val="none" w:sz="0" w:space="0" w:color="auto"/>
                          </w:divBdr>
                          <w:divsChild>
                            <w:div w:id="2050647632">
                              <w:marLeft w:val="0"/>
                              <w:marRight w:val="0"/>
                              <w:marTop w:val="0"/>
                              <w:marBottom w:val="225"/>
                              <w:divBdr>
                                <w:top w:val="none" w:sz="0" w:space="0" w:color="auto"/>
                                <w:left w:val="none" w:sz="0" w:space="0" w:color="auto"/>
                                <w:bottom w:val="none" w:sz="0" w:space="0" w:color="auto"/>
                                <w:right w:val="none" w:sz="0" w:space="0" w:color="auto"/>
                              </w:divBdr>
                              <w:divsChild>
                                <w:div w:id="1482651423">
                                  <w:marLeft w:val="0"/>
                                  <w:marRight w:val="0"/>
                                  <w:marTop w:val="0"/>
                                  <w:marBottom w:val="0"/>
                                  <w:divBdr>
                                    <w:top w:val="none" w:sz="0" w:space="0" w:color="auto"/>
                                    <w:left w:val="none" w:sz="0" w:space="0" w:color="auto"/>
                                    <w:bottom w:val="none" w:sz="0" w:space="0" w:color="auto"/>
                                    <w:right w:val="none" w:sz="0" w:space="0" w:color="auto"/>
                                  </w:divBdr>
                                  <w:divsChild>
                                    <w:div w:id="1103920327">
                                      <w:marLeft w:val="870"/>
                                      <w:marRight w:val="0"/>
                                      <w:marTop w:val="0"/>
                                      <w:marBottom w:val="0"/>
                                      <w:divBdr>
                                        <w:top w:val="none" w:sz="0" w:space="0" w:color="auto"/>
                                        <w:left w:val="none" w:sz="0" w:space="0" w:color="auto"/>
                                        <w:bottom w:val="none" w:sz="0" w:space="0" w:color="auto"/>
                                        <w:right w:val="none" w:sz="0" w:space="0" w:color="auto"/>
                                      </w:divBdr>
                                    </w:div>
                                    <w:div w:id="2112820846">
                                      <w:marLeft w:val="870"/>
                                      <w:marRight w:val="0"/>
                                      <w:marTop w:val="0"/>
                                      <w:marBottom w:val="0"/>
                                      <w:divBdr>
                                        <w:top w:val="none" w:sz="0" w:space="0" w:color="auto"/>
                                        <w:left w:val="none" w:sz="0" w:space="0" w:color="auto"/>
                                        <w:bottom w:val="none" w:sz="0" w:space="0" w:color="auto"/>
                                        <w:right w:val="none" w:sz="0" w:space="0" w:color="auto"/>
                                      </w:divBdr>
                                    </w:div>
                                    <w:div w:id="348678589">
                                      <w:marLeft w:val="870"/>
                                      <w:marRight w:val="0"/>
                                      <w:marTop w:val="0"/>
                                      <w:marBottom w:val="0"/>
                                      <w:divBdr>
                                        <w:top w:val="none" w:sz="0" w:space="0" w:color="auto"/>
                                        <w:left w:val="none" w:sz="0" w:space="0" w:color="auto"/>
                                        <w:bottom w:val="none" w:sz="0" w:space="0" w:color="auto"/>
                                        <w:right w:val="none" w:sz="0" w:space="0" w:color="auto"/>
                                      </w:divBdr>
                                    </w:div>
                                    <w:div w:id="722754982">
                                      <w:marLeft w:val="870"/>
                                      <w:marRight w:val="0"/>
                                      <w:marTop w:val="0"/>
                                      <w:marBottom w:val="0"/>
                                      <w:divBdr>
                                        <w:top w:val="none" w:sz="0" w:space="0" w:color="auto"/>
                                        <w:left w:val="none" w:sz="0" w:space="0" w:color="auto"/>
                                        <w:bottom w:val="none" w:sz="0" w:space="0" w:color="auto"/>
                                        <w:right w:val="none" w:sz="0" w:space="0" w:color="auto"/>
                                      </w:divBdr>
                                    </w:div>
                                    <w:div w:id="1127158409">
                                      <w:marLeft w:val="870"/>
                                      <w:marRight w:val="0"/>
                                      <w:marTop w:val="0"/>
                                      <w:marBottom w:val="0"/>
                                      <w:divBdr>
                                        <w:top w:val="none" w:sz="0" w:space="0" w:color="auto"/>
                                        <w:left w:val="none" w:sz="0" w:space="0" w:color="auto"/>
                                        <w:bottom w:val="none" w:sz="0" w:space="0" w:color="auto"/>
                                        <w:right w:val="none" w:sz="0" w:space="0" w:color="auto"/>
                                      </w:divBdr>
                                    </w:div>
                                    <w:div w:id="718627135">
                                      <w:marLeft w:val="870"/>
                                      <w:marRight w:val="0"/>
                                      <w:marTop w:val="0"/>
                                      <w:marBottom w:val="0"/>
                                      <w:divBdr>
                                        <w:top w:val="none" w:sz="0" w:space="0" w:color="auto"/>
                                        <w:left w:val="none" w:sz="0" w:space="0" w:color="auto"/>
                                        <w:bottom w:val="none" w:sz="0" w:space="0" w:color="auto"/>
                                        <w:right w:val="none" w:sz="0" w:space="0" w:color="auto"/>
                                      </w:divBdr>
                                    </w:div>
                                    <w:div w:id="1402555593">
                                      <w:marLeft w:val="8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3189874">
      <w:bodyDiv w:val="1"/>
      <w:marLeft w:val="0"/>
      <w:marRight w:val="0"/>
      <w:marTop w:val="0"/>
      <w:marBottom w:val="0"/>
      <w:divBdr>
        <w:top w:val="none" w:sz="0" w:space="0" w:color="auto"/>
        <w:left w:val="none" w:sz="0" w:space="0" w:color="auto"/>
        <w:bottom w:val="none" w:sz="0" w:space="0" w:color="auto"/>
        <w:right w:val="none" w:sz="0" w:space="0" w:color="auto"/>
      </w:divBdr>
    </w:div>
    <w:div w:id="1739397543">
      <w:bodyDiv w:val="1"/>
      <w:marLeft w:val="0"/>
      <w:marRight w:val="0"/>
      <w:marTop w:val="0"/>
      <w:marBottom w:val="0"/>
      <w:divBdr>
        <w:top w:val="none" w:sz="0" w:space="0" w:color="auto"/>
        <w:left w:val="none" w:sz="0" w:space="0" w:color="auto"/>
        <w:bottom w:val="none" w:sz="0" w:space="0" w:color="auto"/>
        <w:right w:val="none" w:sz="0" w:space="0" w:color="auto"/>
      </w:divBdr>
    </w:div>
    <w:div w:id="1743331257">
      <w:bodyDiv w:val="1"/>
      <w:marLeft w:val="0"/>
      <w:marRight w:val="0"/>
      <w:marTop w:val="0"/>
      <w:marBottom w:val="0"/>
      <w:divBdr>
        <w:top w:val="none" w:sz="0" w:space="0" w:color="auto"/>
        <w:left w:val="none" w:sz="0" w:space="0" w:color="auto"/>
        <w:bottom w:val="none" w:sz="0" w:space="0" w:color="auto"/>
        <w:right w:val="none" w:sz="0" w:space="0" w:color="auto"/>
      </w:divBdr>
    </w:div>
    <w:div w:id="1747261651">
      <w:bodyDiv w:val="1"/>
      <w:marLeft w:val="0"/>
      <w:marRight w:val="0"/>
      <w:marTop w:val="0"/>
      <w:marBottom w:val="0"/>
      <w:divBdr>
        <w:top w:val="none" w:sz="0" w:space="0" w:color="auto"/>
        <w:left w:val="none" w:sz="0" w:space="0" w:color="auto"/>
        <w:bottom w:val="none" w:sz="0" w:space="0" w:color="auto"/>
        <w:right w:val="none" w:sz="0" w:space="0" w:color="auto"/>
      </w:divBdr>
    </w:div>
    <w:div w:id="1754467559">
      <w:bodyDiv w:val="1"/>
      <w:marLeft w:val="0"/>
      <w:marRight w:val="0"/>
      <w:marTop w:val="0"/>
      <w:marBottom w:val="0"/>
      <w:divBdr>
        <w:top w:val="none" w:sz="0" w:space="0" w:color="auto"/>
        <w:left w:val="none" w:sz="0" w:space="0" w:color="auto"/>
        <w:bottom w:val="none" w:sz="0" w:space="0" w:color="auto"/>
        <w:right w:val="none" w:sz="0" w:space="0" w:color="auto"/>
      </w:divBdr>
    </w:div>
    <w:div w:id="1754861994">
      <w:bodyDiv w:val="1"/>
      <w:marLeft w:val="0"/>
      <w:marRight w:val="0"/>
      <w:marTop w:val="0"/>
      <w:marBottom w:val="0"/>
      <w:divBdr>
        <w:top w:val="none" w:sz="0" w:space="0" w:color="auto"/>
        <w:left w:val="none" w:sz="0" w:space="0" w:color="auto"/>
        <w:bottom w:val="none" w:sz="0" w:space="0" w:color="auto"/>
        <w:right w:val="none" w:sz="0" w:space="0" w:color="auto"/>
      </w:divBdr>
    </w:div>
    <w:div w:id="1763647541">
      <w:bodyDiv w:val="1"/>
      <w:marLeft w:val="0"/>
      <w:marRight w:val="0"/>
      <w:marTop w:val="0"/>
      <w:marBottom w:val="0"/>
      <w:divBdr>
        <w:top w:val="none" w:sz="0" w:space="0" w:color="auto"/>
        <w:left w:val="none" w:sz="0" w:space="0" w:color="auto"/>
        <w:bottom w:val="none" w:sz="0" w:space="0" w:color="auto"/>
        <w:right w:val="none" w:sz="0" w:space="0" w:color="auto"/>
      </w:divBdr>
    </w:div>
    <w:div w:id="1764187282">
      <w:bodyDiv w:val="1"/>
      <w:marLeft w:val="0"/>
      <w:marRight w:val="0"/>
      <w:marTop w:val="0"/>
      <w:marBottom w:val="0"/>
      <w:divBdr>
        <w:top w:val="none" w:sz="0" w:space="0" w:color="auto"/>
        <w:left w:val="none" w:sz="0" w:space="0" w:color="auto"/>
        <w:bottom w:val="none" w:sz="0" w:space="0" w:color="auto"/>
        <w:right w:val="none" w:sz="0" w:space="0" w:color="auto"/>
      </w:divBdr>
    </w:div>
    <w:div w:id="1765034313">
      <w:bodyDiv w:val="1"/>
      <w:marLeft w:val="0"/>
      <w:marRight w:val="0"/>
      <w:marTop w:val="0"/>
      <w:marBottom w:val="0"/>
      <w:divBdr>
        <w:top w:val="none" w:sz="0" w:space="0" w:color="auto"/>
        <w:left w:val="none" w:sz="0" w:space="0" w:color="auto"/>
        <w:bottom w:val="none" w:sz="0" w:space="0" w:color="auto"/>
        <w:right w:val="none" w:sz="0" w:space="0" w:color="auto"/>
      </w:divBdr>
    </w:div>
    <w:div w:id="1786536599">
      <w:bodyDiv w:val="1"/>
      <w:marLeft w:val="0"/>
      <w:marRight w:val="0"/>
      <w:marTop w:val="0"/>
      <w:marBottom w:val="0"/>
      <w:divBdr>
        <w:top w:val="none" w:sz="0" w:space="0" w:color="auto"/>
        <w:left w:val="none" w:sz="0" w:space="0" w:color="auto"/>
        <w:bottom w:val="none" w:sz="0" w:space="0" w:color="auto"/>
        <w:right w:val="none" w:sz="0" w:space="0" w:color="auto"/>
      </w:divBdr>
    </w:div>
    <w:div w:id="1797914826">
      <w:bodyDiv w:val="1"/>
      <w:marLeft w:val="0"/>
      <w:marRight w:val="0"/>
      <w:marTop w:val="0"/>
      <w:marBottom w:val="0"/>
      <w:divBdr>
        <w:top w:val="none" w:sz="0" w:space="0" w:color="auto"/>
        <w:left w:val="none" w:sz="0" w:space="0" w:color="auto"/>
        <w:bottom w:val="none" w:sz="0" w:space="0" w:color="auto"/>
        <w:right w:val="none" w:sz="0" w:space="0" w:color="auto"/>
      </w:divBdr>
    </w:div>
    <w:div w:id="1804806711">
      <w:bodyDiv w:val="1"/>
      <w:marLeft w:val="0"/>
      <w:marRight w:val="0"/>
      <w:marTop w:val="0"/>
      <w:marBottom w:val="0"/>
      <w:divBdr>
        <w:top w:val="none" w:sz="0" w:space="0" w:color="auto"/>
        <w:left w:val="none" w:sz="0" w:space="0" w:color="auto"/>
        <w:bottom w:val="none" w:sz="0" w:space="0" w:color="auto"/>
        <w:right w:val="none" w:sz="0" w:space="0" w:color="auto"/>
      </w:divBdr>
    </w:div>
    <w:div w:id="1806002632">
      <w:bodyDiv w:val="1"/>
      <w:marLeft w:val="0"/>
      <w:marRight w:val="0"/>
      <w:marTop w:val="0"/>
      <w:marBottom w:val="0"/>
      <w:divBdr>
        <w:top w:val="none" w:sz="0" w:space="0" w:color="auto"/>
        <w:left w:val="none" w:sz="0" w:space="0" w:color="auto"/>
        <w:bottom w:val="none" w:sz="0" w:space="0" w:color="auto"/>
        <w:right w:val="none" w:sz="0" w:space="0" w:color="auto"/>
      </w:divBdr>
    </w:div>
    <w:div w:id="1814714992">
      <w:bodyDiv w:val="1"/>
      <w:marLeft w:val="0"/>
      <w:marRight w:val="0"/>
      <w:marTop w:val="0"/>
      <w:marBottom w:val="0"/>
      <w:divBdr>
        <w:top w:val="none" w:sz="0" w:space="0" w:color="auto"/>
        <w:left w:val="none" w:sz="0" w:space="0" w:color="auto"/>
        <w:bottom w:val="none" w:sz="0" w:space="0" w:color="auto"/>
        <w:right w:val="none" w:sz="0" w:space="0" w:color="auto"/>
      </w:divBdr>
    </w:div>
    <w:div w:id="1816725728">
      <w:bodyDiv w:val="1"/>
      <w:marLeft w:val="0"/>
      <w:marRight w:val="0"/>
      <w:marTop w:val="0"/>
      <w:marBottom w:val="0"/>
      <w:divBdr>
        <w:top w:val="none" w:sz="0" w:space="0" w:color="auto"/>
        <w:left w:val="none" w:sz="0" w:space="0" w:color="auto"/>
        <w:bottom w:val="none" w:sz="0" w:space="0" w:color="auto"/>
        <w:right w:val="none" w:sz="0" w:space="0" w:color="auto"/>
      </w:divBdr>
    </w:div>
    <w:div w:id="1818183159">
      <w:bodyDiv w:val="1"/>
      <w:marLeft w:val="0"/>
      <w:marRight w:val="0"/>
      <w:marTop w:val="0"/>
      <w:marBottom w:val="0"/>
      <w:divBdr>
        <w:top w:val="none" w:sz="0" w:space="0" w:color="auto"/>
        <w:left w:val="none" w:sz="0" w:space="0" w:color="auto"/>
        <w:bottom w:val="none" w:sz="0" w:space="0" w:color="auto"/>
        <w:right w:val="none" w:sz="0" w:space="0" w:color="auto"/>
      </w:divBdr>
    </w:div>
    <w:div w:id="1824661631">
      <w:bodyDiv w:val="1"/>
      <w:marLeft w:val="0"/>
      <w:marRight w:val="0"/>
      <w:marTop w:val="0"/>
      <w:marBottom w:val="0"/>
      <w:divBdr>
        <w:top w:val="none" w:sz="0" w:space="0" w:color="auto"/>
        <w:left w:val="none" w:sz="0" w:space="0" w:color="auto"/>
        <w:bottom w:val="none" w:sz="0" w:space="0" w:color="auto"/>
        <w:right w:val="none" w:sz="0" w:space="0" w:color="auto"/>
      </w:divBdr>
    </w:div>
    <w:div w:id="1828209248">
      <w:bodyDiv w:val="1"/>
      <w:marLeft w:val="0"/>
      <w:marRight w:val="0"/>
      <w:marTop w:val="0"/>
      <w:marBottom w:val="0"/>
      <w:divBdr>
        <w:top w:val="none" w:sz="0" w:space="0" w:color="auto"/>
        <w:left w:val="none" w:sz="0" w:space="0" w:color="auto"/>
        <w:bottom w:val="none" w:sz="0" w:space="0" w:color="auto"/>
        <w:right w:val="none" w:sz="0" w:space="0" w:color="auto"/>
      </w:divBdr>
    </w:div>
    <w:div w:id="1830094069">
      <w:bodyDiv w:val="1"/>
      <w:marLeft w:val="0"/>
      <w:marRight w:val="0"/>
      <w:marTop w:val="0"/>
      <w:marBottom w:val="0"/>
      <w:divBdr>
        <w:top w:val="none" w:sz="0" w:space="0" w:color="auto"/>
        <w:left w:val="none" w:sz="0" w:space="0" w:color="auto"/>
        <w:bottom w:val="none" w:sz="0" w:space="0" w:color="auto"/>
        <w:right w:val="none" w:sz="0" w:space="0" w:color="auto"/>
      </w:divBdr>
    </w:div>
    <w:div w:id="1831215671">
      <w:bodyDiv w:val="1"/>
      <w:marLeft w:val="0"/>
      <w:marRight w:val="0"/>
      <w:marTop w:val="0"/>
      <w:marBottom w:val="0"/>
      <w:divBdr>
        <w:top w:val="none" w:sz="0" w:space="0" w:color="auto"/>
        <w:left w:val="none" w:sz="0" w:space="0" w:color="auto"/>
        <w:bottom w:val="none" w:sz="0" w:space="0" w:color="auto"/>
        <w:right w:val="none" w:sz="0" w:space="0" w:color="auto"/>
      </w:divBdr>
    </w:div>
    <w:div w:id="1838033156">
      <w:bodyDiv w:val="1"/>
      <w:marLeft w:val="0"/>
      <w:marRight w:val="0"/>
      <w:marTop w:val="0"/>
      <w:marBottom w:val="0"/>
      <w:divBdr>
        <w:top w:val="none" w:sz="0" w:space="0" w:color="auto"/>
        <w:left w:val="none" w:sz="0" w:space="0" w:color="auto"/>
        <w:bottom w:val="none" w:sz="0" w:space="0" w:color="auto"/>
        <w:right w:val="none" w:sz="0" w:space="0" w:color="auto"/>
      </w:divBdr>
    </w:div>
    <w:div w:id="1838619455">
      <w:bodyDiv w:val="1"/>
      <w:marLeft w:val="0"/>
      <w:marRight w:val="0"/>
      <w:marTop w:val="0"/>
      <w:marBottom w:val="0"/>
      <w:divBdr>
        <w:top w:val="none" w:sz="0" w:space="0" w:color="auto"/>
        <w:left w:val="none" w:sz="0" w:space="0" w:color="auto"/>
        <w:bottom w:val="none" w:sz="0" w:space="0" w:color="auto"/>
        <w:right w:val="none" w:sz="0" w:space="0" w:color="auto"/>
      </w:divBdr>
    </w:div>
    <w:div w:id="1848521369">
      <w:bodyDiv w:val="1"/>
      <w:marLeft w:val="0"/>
      <w:marRight w:val="0"/>
      <w:marTop w:val="0"/>
      <w:marBottom w:val="0"/>
      <w:divBdr>
        <w:top w:val="none" w:sz="0" w:space="0" w:color="auto"/>
        <w:left w:val="none" w:sz="0" w:space="0" w:color="auto"/>
        <w:bottom w:val="none" w:sz="0" w:space="0" w:color="auto"/>
        <w:right w:val="none" w:sz="0" w:space="0" w:color="auto"/>
      </w:divBdr>
    </w:div>
    <w:div w:id="1850364836">
      <w:bodyDiv w:val="1"/>
      <w:marLeft w:val="0"/>
      <w:marRight w:val="0"/>
      <w:marTop w:val="0"/>
      <w:marBottom w:val="0"/>
      <w:divBdr>
        <w:top w:val="none" w:sz="0" w:space="0" w:color="auto"/>
        <w:left w:val="none" w:sz="0" w:space="0" w:color="auto"/>
        <w:bottom w:val="none" w:sz="0" w:space="0" w:color="auto"/>
        <w:right w:val="none" w:sz="0" w:space="0" w:color="auto"/>
      </w:divBdr>
    </w:div>
    <w:div w:id="1854804650">
      <w:bodyDiv w:val="1"/>
      <w:marLeft w:val="0"/>
      <w:marRight w:val="0"/>
      <w:marTop w:val="0"/>
      <w:marBottom w:val="0"/>
      <w:divBdr>
        <w:top w:val="none" w:sz="0" w:space="0" w:color="auto"/>
        <w:left w:val="none" w:sz="0" w:space="0" w:color="auto"/>
        <w:bottom w:val="none" w:sz="0" w:space="0" w:color="auto"/>
        <w:right w:val="none" w:sz="0" w:space="0" w:color="auto"/>
      </w:divBdr>
    </w:div>
    <w:div w:id="1860389088">
      <w:bodyDiv w:val="1"/>
      <w:marLeft w:val="0"/>
      <w:marRight w:val="0"/>
      <w:marTop w:val="0"/>
      <w:marBottom w:val="0"/>
      <w:divBdr>
        <w:top w:val="none" w:sz="0" w:space="0" w:color="auto"/>
        <w:left w:val="none" w:sz="0" w:space="0" w:color="auto"/>
        <w:bottom w:val="none" w:sz="0" w:space="0" w:color="auto"/>
        <w:right w:val="none" w:sz="0" w:space="0" w:color="auto"/>
      </w:divBdr>
    </w:div>
    <w:div w:id="1861427925">
      <w:bodyDiv w:val="1"/>
      <w:marLeft w:val="0"/>
      <w:marRight w:val="0"/>
      <w:marTop w:val="0"/>
      <w:marBottom w:val="0"/>
      <w:divBdr>
        <w:top w:val="none" w:sz="0" w:space="0" w:color="auto"/>
        <w:left w:val="none" w:sz="0" w:space="0" w:color="auto"/>
        <w:bottom w:val="none" w:sz="0" w:space="0" w:color="auto"/>
        <w:right w:val="none" w:sz="0" w:space="0" w:color="auto"/>
      </w:divBdr>
    </w:div>
    <w:div w:id="1861816519">
      <w:bodyDiv w:val="1"/>
      <w:marLeft w:val="0"/>
      <w:marRight w:val="0"/>
      <w:marTop w:val="0"/>
      <w:marBottom w:val="0"/>
      <w:divBdr>
        <w:top w:val="none" w:sz="0" w:space="0" w:color="auto"/>
        <w:left w:val="none" w:sz="0" w:space="0" w:color="auto"/>
        <w:bottom w:val="none" w:sz="0" w:space="0" w:color="auto"/>
        <w:right w:val="none" w:sz="0" w:space="0" w:color="auto"/>
      </w:divBdr>
    </w:div>
    <w:div w:id="1866676529">
      <w:bodyDiv w:val="1"/>
      <w:marLeft w:val="0"/>
      <w:marRight w:val="0"/>
      <w:marTop w:val="0"/>
      <w:marBottom w:val="0"/>
      <w:divBdr>
        <w:top w:val="none" w:sz="0" w:space="0" w:color="auto"/>
        <w:left w:val="none" w:sz="0" w:space="0" w:color="auto"/>
        <w:bottom w:val="none" w:sz="0" w:space="0" w:color="auto"/>
        <w:right w:val="none" w:sz="0" w:space="0" w:color="auto"/>
      </w:divBdr>
    </w:div>
    <w:div w:id="1867404523">
      <w:bodyDiv w:val="1"/>
      <w:marLeft w:val="0"/>
      <w:marRight w:val="0"/>
      <w:marTop w:val="0"/>
      <w:marBottom w:val="0"/>
      <w:divBdr>
        <w:top w:val="none" w:sz="0" w:space="0" w:color="auto"/>
        <w:left w:val="none" w:sz="0" w:space="0" w:color="auto"/>
        <w:bottom w:val="none" w:sz="0" w:space="0" w:color="auto"/>
        <w:right w:val="none" w:sz="0" w:space="0" w:color="auto"/>
      </w:divBdr>
    </w:div>
    <w:div w:id="1870097420">
      <w:bodyDiv w:val="1"/>
      <w:marLeft w:val="0"/>
      <w:marRight w:val="0"/>
      <w:marTop w:val="0"/>
      <w:marBottom w:val="0"/>
      <w:divBdr>
        <w:top w:val="none" w:sz="0" w:space="0" w:color="auto"/>
        <w:left w:val="none" w:sz="0" w:space="0" w:color="auto"/>
        <w:bottom w:val="none" w:sz="0" w:space="0" w:color="auto"/>
        <w:right w:val="none" w:sz="0" w:space="0" w:color="auto"/>
      </w:divBdr>
    </w:div>
    <w:div w:id="1880236142">
      <w:bodyDiv w:val="1"/>
      <w:marLeft w:val="0"/>
      <w:marRight w:val="0"/>
      <w:marTop w:val="0"/>
      <w:marBottom w:val="0"/>
      <w:divBdr>
        <w:top w:val="none" w:sz="0" w:space="0" w:color="auto"/>
        <w:left w:val="none" w:sz="0" w:space="0" w:color="auto"/>
        <w:bottom w:val="none" w:sz="0" w:space="0" w:color="auto"/>
        <w:right w:val="none" w:sz="0" w:space="0" w:color="auto"/>
      </w:divBdr>
    </w:div>
    <w:div w:id="1899853635">
      <w:bodyDiv w:val="1"/>
      <w:marLeft w:val="0"/>
      <w:marRight w:val="0"/>
      <w:marTop w:val="0"/>
      <w:marBottom w:val="0"/>
      <w:divBdr>
        <w:top w:val="none" w:sz="0" w:space="0" w:color="auto"/>
        <w:left w:val="none" w:sz="0" w:space="0" w:color="auto"/>
        <w:bottom w:val="none" w:sz="0" w:space="0" w:color="auto"/>
        <w:right w:val="none" w:sz="0" w:space="0" w:color="auto"/>
      </w:divBdr>
    </w:div>
    <w:div w:id="1900743385">
      <w:bodyDiv w:val="1"/>
      <w:marLeft w:val="0"/>
      <w:marRight w:val="0"/>
      <w:marTop w:val="0"/>
      <w:marBottom w:val="0"/>
      <w:divBdr>
        <w:top w:val="none" w:sz="0" w:space="0" w:color="auto"/>
        <w:left w:val="none" w:sz="0" w:space="0" w:color="auto"/>
        <w:bottom w:val="none" w:sz="0" w:space="0" w:color="auto"/>
        <w:right w:val="none" w:sz="0" w:space="0" w:color="auto"/>
      </w:divBdr>
    </w:div>
    <w:div w:id="1906647107">
      <w:bodyDiv w:val="1"/>
      <w:marLeft w:val="0"/>
      <w:marRight w:val="0"/>
      <w:marTop w:val="0"/>
      <w:marBottom w:val="0"/>
      <w:divBdr>
        <w:top w:val="none" w:sz="0" w:space="0" w:color="auto"/>
        <w:left w:val="none" w:sz="0" w:space="0" w:color="auto"/>
        <w:bottom w:val="none" w:sz="0" w:space="0" w:color="auto"/>
        <w:right w:val="none" w:sz="0" w:space="0" w:color="auto"/>
      </w:divBdr>
    </w:div>
    <w:div w:id="1910966772">
      <w:bodyDiv w:val="1"/>
      <w:marLeft w:val="0"/>
      <w:marRight w:val="0"/>
      <w:marTop w:val="0"/>
      <w:marBottom w:val="0"/>
      <w:divBdr>
        <w:top w:val="none" w:sz="0" w:space="0" w:color="auto"/>
        <w:left w:val="none" w:sz="0" w:space="0" w:color="auto"/>
        <w:bottom w:val="none" w:sz="0" w:space="0" w:color="auto"/>
        <w:right w:val="none" w:sz="0" w:space="0" w:color="auto"/>
      </w:divBdr>
    </w:div>
    <w:div w:id="1911307463">
      <w:bodyDiv w:val="1"/>
      <w:marLeft w:val="0"/>
      <w:marRight w:val="0"/>
      <w:marTop w:val="0"/>
      <w:marBottom w:val="0"/>
      <w:divBdr>
        <w:top w:val="none" w:sz="0" w:space="0" w:color="auto"/>
        <w:left w:val="none" w:sz="0" w:space="0" w:color="auto"/>
        <w:bottom w:val="none" w:sz="0" w:space="0" w:color="auto"/>
        <w:right w:val="none" w:sz="0" w:space="0" w:color="auto"/>
      </w:divBdr>
    </w:div>
    <w:div w:id="1916666874">
      <w:bodyDiv w:val="1"/>
      <w:marLeft w:val="0"/>
      <w:marRight w:val="0"/>
      <w:marTop w:val="0"/>
      <w:marBottom w:val="0"/>
      <w:divBdr>
        <w:top w:val="none" w:sz="0" w:space="0" w:color="auto"/>
        <w:left w:val="none" w:sz="0" w:space="0" w:color="auto"/>
        <w:bottom w:val="none" w:sz="0" w:space="0" w:color="auto"/>
        <w:right w:val="none" w:sz="0" w:space="0" w:color="auto"/>
      </w:divBdr>
    </w:div>
    <w:div w:id="1925533701">
      <w:bodyDiv w:val="1"/>
      <w:marLeft w:val="0"/>
      <w:marRight w:val="0"/>
      <w:marTop w:val="0"/>
      <w:marBottom w:val="0"/>
      <w:divBdr>
        <w:top w:val="none" w:sz="0" w:space="0" w:color="auto"/>
        <w:left w:val="none" w:sz="0" w:space="0" w:color="auto"/>
        <w:bottom w:val="none" w:sz="0" w:space="0" w:color="auto"/>
        <w:right w:val="none" w:sz="0" w:space="0" w:color="auto"/>
      </w:divBdr>
    </w:div>
    <w:div w:id="1926065820">
      <w:bodyDiv w:val="1"/>
      <w:marLeft w:val="0"/>
      <w:marRight w:val="0"/>
      <w:marTop w:val="0"/>
      <w:marBottom w:val="0"/>
      <w:divBdr>
        <w:top w:val="none" w:sz="0" w:space="0" w:color="auto"/>
        <w:left w:val="none" w:sz="0" w:space="0" w:color="auto"/>
        <w:bottom w:val="none" w:sz="0" w:space="0" w:color="auto"/>
        <w:right w:val="none" w:sz="0" w:space="0" w:color="auto"/>
      </w:divBdr>
    </w:div>
    <w:div w:id="1939557191">
      <w:bodyDiv w:val="1"/>
      <w:marLeft w:val="0"/>
      <w:marRight w:val="0"/>
      <w:marTop w:val="0"/>
      <w:marBottom w:val="0"/>
      <w:divBdr>
        <w:top w:val="none" w:sz="0" w:space="0" w:color="auto"/>
        <w:left w:val="none" w:sz="0" w:space="0" w:color="auto"/>
        <w:bottom w:val="none" w:sz="0" w:space="0" w:color="auto"/>
        <w:right w:val="none" w:sz="0" w:space="0" w:color="auto"/>
      </w:divBdr>
    </w:div>
    <w:div w:id="1940943165">
      <w:bodyDiv w:val="1"/>
      <w:marLeft w:val="0"/>
      <w:marRight w:val="0"/>
      <w:marTop w:val="0"/>
      <w:marBottom w:val="0"/>
      <w:divBdr>
        <w:top w:val="none" w:sz="0" w:space="0" w:color="auto"/>
        <w:left w:val="none" w:sz="0" w:space="0" w:color="auto"/>
        <w:bottom w:val="none" w:sz="0" w:space="0" w:color="auto"/>
        <w:right w:val="none" w:sz="0" w:space="0" w:color="auto"/>
      </w:divBdr>
    </w:div>
    <w:div w:id="1941601962">
      <w:bodyDiv w:val="1"/>
      <w:marLeft w:val="0"/>
      <w:marRight w:val="0"/>
      <w:marTop w:val="0"/>
      <w:marBottom w:val="0"/>
      <w:divBdr>
        <w:top w:val="none" w:sz="0" w:space="0" w:color="auto"/>
        <w:left w:val="none" w:sz="0" w:space="0" w:color="auto"/>
        <w:bottom w:val="none" w:sz="0" w:space="0" w:color="auto"/>
        <w:right w:val="none" w:sz="0" w:space="0" w:color="auto"/>
      </w:divBdr>
    </w:div>
    <w:div w:id="1941989396">
      <w:bodyDiv w:val="1"/>
      <w:marLeft w:val="0"/>
      <w:marRight w:val="0"/>
      <w:marTop w:val="0"/>
      <w:marBottom w:val="0"/>
      <w:divBdr>
        <w:top w:val="none" w:sz="0" w:space="0" w:color="auto"/>
        <w:left w:val="none" w:sz="0" w:space="0" w:color="auto"/>
        <w:bottom w:val="none" w:sz="0" w:space="0" w:color="auto"/>
        <w:right w:val="none" w:sz="0" w:space="0" w:color="auto"/>
      </w:divBdr>
    </w:div>
    <w:div w:id="1942059226">
      <w:bodyDiv w:val="1"/>
      <w:marLeft w:val="0"/>
      <w:marRight w:val="0"/>
      <w:marTop w:val="0"/>
      <w:marBottom w:val="0"/>
      <w:divBdr>
        <w:top w:val="none" w:sz="0" w:space="0" w:color="auto"/>
        <w:left w:val="none" w:sz="0" w:space="0" w:color="auto"/>
        <w:bottom w:val="none" w:sz="0" w:space="0" w:color="auto"/>
        <w:right w:val="none" w:sz="0" w:space="0" w:color="auto"/>
      </w:divBdr>
    </w:div>
    <w:div w:id="1948925705">
      <w:bodyDiv w:val="1"/>
      <w:marLeft w:val="0"/>
      <w:marRight w:val="0"/>
      <w:marTop w:val="0"/>
      <w:marBottom w:val="0"/>
      <w:divBdr>
        <w:top w:val="none" w:sz="0" w:space="0" w:color="auto"/>
        <w:left w:val="none" w:sz="0" w:space="0" w:color="auto"/>
        <w:bottom w:val="none" w:sz="0" w:space="0" w:color="auto"/>
        <w:right w:val="none" w:sz="0" w:space="0" w:color="auto"/>
      </w:divBdr>
    </w:div>
    <w:div w:id="1950044383">
      <w:bodyDiv w:val="1"/>
      <w:marLeft w:val="0"/>
      <w:marRight w:val="0"/>
      <w:marTop w:val="0"/>
      <w:marBottom w:val="0"/>
      <w:divBdr>
        <w:top w:val="none" w:sz="0" w:space="0" w:color="auto"/>
        <w:left w:val="none" w:sz="0" w:space="0" w:color="auto"/>
        <w:bottom w:val="none" w:sz="0" w:space="0" w:color="auto"/>
        <w:right w:val="none" w:sz="0" w:space="0" w:color="auto"/>
      </w:divBdr>
    </w:div>
    <w:div w:id="1954046944">
      <w:bodyDiv w:val="1"/>
      <w:marLeft w:val="0"/>
      <w:marRight w:val="0"/>
      <w:marTop w:val="0"/>
      <w:marBottom w:val="0"/>
      <w:divBdr>
        <w:top w:val="none" w:sz="0" w:space="0" w:color="auto"/>
        <w:left w:val="none" w:sz="0" w:space="0" w:color="auto"/>
        <w:bottom w:val="none" w:sz="0" w:space="0" w:color="auto"/>
        <w:right w:val="none" w:sz="0" w:space="0" w:color="auto"/>
      </w:divBdr>
      <w:divsChild>
        <w:div w:id="1013992666">
          <w:marLeft w:val="0"/>
          <w:marRight w:val="0"/>
          <w:marTop w:val="0"/>
          <w:marBottom w:val="0"/>
          <w:divBdr>
            <w:top w:val="none" w:sz="0" w:space="0" w:color="auto"/>
            <w:left w:val="none" w:sz="0" w:space="0" w:color="auto"/>
            <w:bottom w:val="none" w:sz="0" w:space="0" w:color="auto"/>
            <w:right w:val="none" w:sz="0" w:space="0" w:color="auto"/>
          </w:divBdr>
          <w:divsChild>
            <w:div w:id="226498770">
              <w:marLeft w:val="0"/>
              <w:marRight w:val="0"/>
              <w:marTop w:val="0"/>
              <w:marBottom w:val="0"/>
              <w:divBdr>
                <w:top w:val="none" w:sz="0" w:space="0" w:color="auto"/>
                <w:left w:val="none" w:sz="0" w:space="0" w:color="auto"/>
                <w:bottom w:val="none" w:sz="0" w:space="0" w:color="auto"/>
                <w:right w:val="none" w:sz="0" w:space="0" w:color="auto"/>
              </w:divBdr>
              <w:divsChild>
                <w:div w:id="344746205">
                  <w:marLeft w:val="0"/>
                  <w:marRight w:val="0"/>
                  <w:marTop w:val="0"/>
                  <w:marBottom w:val="0"/>
                  <w:divBdr>
                    <w:top w:val="none" w:sz="0" w:space="0" w:color="auto"/>
                    <w:left w:val="none" w:sz="0" w:space="0" w:color="auto"/>
                    <w:bottom w:val="none" w:sz="0" w:space="0" w:color="auto"/>
                    <w:right w:val="none" w:sz="0" w:space="0" w:color="auto"/>
                  </w:divBdr>
                  <w:divsChild>
                    <w:div w:id="893544943">
                      <w:marLeft w:val="0"/>
                      <w:marRight w:val="0"/>
                      <w:marTop w:val="0"/>
                      <w:marBottom w:val="0"/>
                      <w:divBdr>
                        <w:top w:val="none" w:sz="0" w:space="0" w:color="auto"/>
                        <w:left w:val="none" w:sz="0" w:space="0" w:color="auto"/>
                        <w:bottom w:val="none" w:sz="0" w:space="0" w:color="auto"/>
                        <w:right w:val="none" w:sz="0" w:space="0" w:color="auto"/>
                      </w:divBdr>
                      <w:divsChild>
                        <w:div w:id="1877278831">
                          <w:marLeft w:val="0"/>
                          <w:marRight w:val="0"/>
                          <w:marTop w:val="0"/>
                          <w:marBottom w:val="0"/>
                          <w:divBdr>
                            <w:top w:val="none" w:sz="0" w:space="0" w:color="auto"/>
                            <w:left w:val="none" w:sz="0" w:space="0" w:color="auto"/>
                            <w:bottom w:val="none" w:sz="0" w:space="0" w:color="auto"/>
                            <w:right w:val="none" w:sz="0" w:space="0" w:color="auto"/>
                          </w:divBdr>
                          <w:divsChild>
                            <w:div w:id="152096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4508157">
      <w:bodyDiv w:val="1"/>
      <w:marLeft w:val="0"/>
      <w:marRight w:val="0"/>
      <w:marTop w:val="0"/>
      <w:marBottom w:val="0"/>
      <w:divBdr>
        <w:top w:val="none" w:sz="0" w:space="0" w:color="auto"/>
        <w:left w:val="none" w:sz="0" w:space="0" w:color="auto"/>
        <w:bottom w:val="none" w:sz="0" w:space="0" w:color="auto"/>
        <w:right w:val="none" w:sz="0" w:space="0" w:color="auto"/>
      </w:divBdr>
    </w:div>
    <w:div w:id="1960992626">
      <w:bodyDiv w:val="1"/>
      <w:marLeft w:val="0"/>
      <w:marRight w:val="0"/>
      <w:marTop w:val="0"/>
      <w:marBottom w:val="0"/>
      <w:divBdr>
        <w:top w:val="none" w:sz="0" w:space="0" w:color="auto"/>
        <w:left w:val="none" w:sz="0" w:space="0" w:color="auto"/>
        <w:bottom w:val="none" w:sz="0" w:space="0" w:color="auto"/>
        <w:right w:val="none" w:sz="0" w:space="0" w:color="auto"/>
      </w:divBdr>
    </w:div>
    <w:div w:id="1962109926">
      <w:bodyDiv w:val="1"/>
      <w:marLeft w:val="0"/>
      <w:marRight w:val="0"/>
      <w:marTop w:val="0"/>
      <w:marBottom w:val="0"/>
      <w:divBdr>
        <w:top w:val="none" w:sz="0" w:space="0" w:color="auto"/>
        <w:left w:val="none" w:sz="0" w:space="0" w:color="auto"/>
        <w:bottom w:val="none" w:sz="0" w:space="0" w:color="auto"/>
        <w:right w:val="none" w:sz="0" w:space="0" w:color="auto"/>
      </w:divBdr>
    </w:div>
    <w:div w:id="1962763344">
      <w:bodyDiv w:val="1"/>
      <w:marLeft w:val="0"/>
      <w:marRight w:val="0"/>
      <w:marTop w:val="0"/>
      <w:marBottom w:val="0"/>
      <w:divBdr>
        <w:top w:val="none" w:sz="0" w:space="0" w:color="auto"/>
        <w:left w:val="none" w:sz="0" w:space="0" w:color="auto"/>
        <w:bottom w:val="none" w:sz="0" w:space="0" w:color="auto"/>
        <w:right w:val="none" w:sz="0" w:space="0" w:color="auto"/>
      </w:divBdr>
      <w:divsChild>
        <w:div w:id="814876185">
          <w:marLeft w:val="0"/>
          <w:marRight w:val="0"/>
          <w:marTop w:val="0"/>
          <w:marBottom w:val="0"/>
          <w:divBdr>
            <w:top w:val="none" w:sz="0" w:space="0" w:color="auto"/>
            <w:left w:val="none" w:sz="0" w:space="0" w:color="auto"/>
            <w:bottom w:val="none" w:sz="0" w:space="0" w:color="auto"/>
            <w:right w:val="none" w:sz="0" w:space="0" w:color="auto"/>
          </w:divBdr>
          <w:divsChild>
            <w:div w:id="531462741">
              <w:marLeft w:val="0"/>
              <w:marRight w:val="0"/>
              <w:marTop w:val="0"/>
              <w:marBottom w:val="0"/>
              <w:divBdr>
                <w:top w:val="none" w:sz="0" w:space="0" w:color="auto"/>
                <w:left w:val="none" w:sz="0" w:space="0" w:color="auto"/>
                <w:bottom w:val="none" w:sz="0" w:space="0" w:color="auto"/>
                <w:right w:val="none" w:sz="0" w:space="0" w:color="auto"/>
              </w:divBdr>
              <w:divsChild>
                <w:div w:id="1906792492">
                  <w:marLeft w:val="0"/>
                  <w:marRight w:val="0"/>
                  <w:marTop w:val="0"/>
                  <w:marBottom w:val="0"/>
                  <w:divBdr>
                    <w:top w:val="none" w:sz="0" w:space="0" w:color="auto"/>
                    <w:left w:val="none" w:sz="0" w:space="0" w:color="auto"/>
                    <w:bottom w:val="none" w:sz="0" w:space="0" w:color="auto"/>
                    <w:right w:val="none" w:sz="0" w:space="0" w:color="auto"/>
                  </w:divBdr>
                  <w:divsChild>
                    <w:div w:id="67622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095376">
      <w:bodyDiv w:val="1"/>
      <w:marLeft w:val="0"/>
      <w:marRight w:val="0"/>
      <w:marTop w:val="0"/>
      <w:marBottom w:val="0"/>
      <w:divBdr>
        <w:top w:val="none" w:sz="0" w:space="0" w:color="auto"/>
        <w:left w:val="none" w:sz="0" w:space="0" w:color="auto"/>
        <w:bottom w:val="none" w:sz="0" w:space="0" w:color="auto"/>
        <w:right w:val="none" w:sz="0" w:space="0" w:color="auto"/>
      </w:divBdr>
    </w:div>
    <w:div w:id="1989240390">
      <w:bodyDiv w:val="1"/>
      <w:marLeft w:val="0"/>
      <w:marRight w:val="0"/>
      <w:marTop w:val="0"/>
      <w:marBottom w:val="0"/>
      <w:divBdr>
        <w:top w:val="none" w:sz="0" w:space="0" w:color="auto"/>
        <w:left w:val="none" w:sz="0" w:space="0" w:color="auto"/>
        <w:bottom w:val="none" w:sz="0" w:space="0" w:color="auto"/>
        <w:right w:val="none" w:sz="0" w:space="0" w:color="auto"/>
      </w:divBdr>
    </w:div>
    <w:div w:id="1989623944">
      <w:bodyDiv w:val="1"/>
      <w:marLeft w:val="0"/>
      <w:marRight w:val="0"/>
      <w:marTop w:val="0"/>
      <w:marBottom w:val="0"/>
      <w:divBdr>
        <w:top w:val="none" w:sz="0" w:space="0" w:color="auto"/>
        <w:left w:val="none" w:sz="0" w:space="0" w:color="auto"/>
        <w:bottom w:val="none" w:sz="0" w:space="0" w:color="auto"/>
        <w:right w:val="none" w:sz="0" w:space="0" w:color="auto"/>
      </w:divBdr>
    </w:div>
    <w:div w:id="1993556351">
      <w:bodyDiv w:val="1"/>
      <w:marLeft w:val="0"/>
      <w:marRight w:val="0"/>
      <w:marTop w:val="0"/>
      <w:marBottom w:val="0"/>
      <w:divBdr>
        <w:top w:val="none" w:sz="0" w:space="0" w:color="auto"/>
        <w:left w:val="none" w:sz="0" w:space="0" w:color="auto"/>
        <w:bottom w:val="none" w:sz="0" w:space="0" w:color="auto"/>
        <w:right w:val="none" w:sz="0" w:space="0" w:color="auto"/>
      </w:divBdr>
    </w:div>
    <w:div w:id="1994094485">
      <w:bodyDiv w:val="1"/>
      <w:marLeft w:val="0"/>
      <w:marRight w:val="0"/>
      <w:marTop w:val="0"/>
      <w:marBottom w:val="0"/>
      <w:divBdr>
        <w:top w:val="none" w:sz="0" w:space="0" w:color="auto"/>
        <w:left w:val="none" w:sz="0" w:space="0" w:color="auto"/>
        <w:bottom w:val="none" w:sz="0" w:space="0" w:color="auto"/>
        <w:right w:val="none" w:sz="0" w:space="0" w:color="auto"/>
      </w:divBdr>
    </w:div>
    <w:div w:id="2007131715">
      <w:bodyDiv w:val="1"/>
      <w:marLeft w:val="0"/>
      <w:marRight w:val="0"/>
      <w:marTop w:val="0"/>
      <w:marBottom w:val="0"/>
      <w:divBdr>
        <w:top w:val="none" w:sz="0" w:space="0" w:color="auto"/>
        <w:left w:val="none" w:sz="0" w:space="0" w:color="auto"/>
        <w:bottom w:val="none" w:sz="0" w:space="0" w:color="auto"/>
        <w:right w:val="none" w:sz="0" w:space="0" w:color="auto"/>
      </w:divBdr>
    </w:div>
    <w:div w:id="2014408586">
      <w:bodyDiv w:val="1"/>
      <w:marLeft w:val="0"/>
      <w:marRight w:val="0"/>
      <w:marTop w:val="0"/>
      <w:marBottom w:val="0"/>
      <w:divBdr>
        <w:top w:val="none" w:sz="0" w:space="0" w:color="auto"/>
        <w:left w:val="none" w:sz="0" w:space="0" w:color="auto"/>
        <w:bottom w:val="none" w:sz="0" w:space="0" w:color="auto"/>
        <w:right w:val="none" w:sz="0" w:space="0" w:color="auto"/>
      </w:divBdr>
    </w:div>
    <w:div w:id="2038768634">
      <w:bodyDiv w:val="1"/>
      <w:marLeft w:val="0"/>
      <w:marRight w:val="0"/>
      <w:marTop w:val="0"/>
      <w:marBottom w:val="0"/>
      <w:divBdr>
        <w:top w:val="none" w:sz="0" w:space="0" w:color="auto"/>
        <w:left w:val="none" w:sz="0" w:space="0" w:color="auto"/>
        <w:bottom w:val="none" w:sz="0" w:space="0" w:color="auto"/>
        <w:right w:val="none" w:sz="0" w:space="0" w:color="auto"/>
      </w:divBdr>
    </w:div>
    <w:div w:id="2038891638">
      <w:bodyDiv w:val="1"/>
      <w:marLeft w:val="0"/>
      <w:marRight w:val="0"/>
      <w:marTop w:val="0"/>
      <w:marBottom w:val="0"/>
      <w:divBdr>
        <w:top w:val="none" w:sz="0" w:space="0" w:color="auto"/>
        <w:left w:val="none" w:sz="0" w:space="0" w:color="auto"/>
        <w:bottom w:val="none" w:sz="0" w:space="0" w:color="auto"/>
        <w:right w:val="none" w:sz="0" w:space="0" w:color="auto"/>
      </w:divBdr>
    </w:div>
    <w:div w:id="2043479649">
      <w:bodyDiv w:val="1"/>
      <w:marLeft w:val="0"/>
      <w:marRight w:val="0"/>
      <w:marTop w:val="0"/>
      <w:marBottom w:val="0"/>
      <w:divBdr>
        <w:top w:val="none" w:sz="0" w:space="0" w:color="auto"/>
        <w:left w:val="none" w:sz="0" w:space="0" w:color="auto"/>
        <w:bottom w:val="none" w:sz="0" w:space="0" w:color="auto"/>
        <w:right w:val="none" w:sz="0" w:space="0" w:color="auto"/>
      </w:divBdr>
    </w:div>
    <w:div w:id="2045715793">
      <w:bodyDiv w:val="1"/>
      <w:marLeft w:val="0"/>
      <w:marRight w:val="0"/>
      <w:marTop w:val="0"/>
      <w:marBottom w:val="0"/>
      <w:divBdr>
        <w:top w:val="none" w:sz="0" w:space="0" w:color="auto"/>
        <w:left w:val="none" w:sz="0" w:space="0" w:color="auto"/>
        <w:bottom w:val="none" w:sz="0" w:space="0" w:color="auto"/>
        <w:right w:val="none" w:sz="0" w:space="0" w:color="auto"/>
      </w:divBdr>
    </w:div>
    <w:div w:id="2048678222">
      <w:bodyDiv w:val="1"/>
      <w:marLeft w:val="0"/>
      <w:marRight w:val="0"/>
      <w:marTop w:val="0"/>
      <w:marBottom w:val="0"/>
      <w:divBdr>
        <w:top w:val="none" w:sz="0" w:space="0" w:color="auto"/>
        <w:left w:val="none" w:sz="0" w:space="0" w:color="auto"/>
        <w:bottom w:val="none" w:sz="0" w:space="0" w:color="auto"/>
        <w:right w:val="none" w:sz="0" w:space="0" w:color="auto"/>
      </w:divBdr>
    </w:div>
    <w:div w:id="2053460593">
      <w:bodyDiv w:val="1"/>
      <w:marLeft w:val="0"/>
      <w:marRight w:val="0"/>
      <w:marTop w:val="0"/>
      <w:marBottom w:val="0"/>
      <w:divBdr>
        <w:top w:val="none" w:sz="0" w:space="0" w:color="auto"/>
        <w:left w:val="none" w:sz="0" w:space="0" w:color="auto"/>
        <w:bottom w:val="none" w:sz="0" w:space="0" w:color="auto"/>
        <w:right w:val="none" w:sz="0" w:space="0" w:color="auto"/>
      </w:divBdr>
    </w:div>
    <w:div w:id="2059163275">
      <w:bodyDiv w:val="1"/>
      <w:marLeft w:val="0"/>
      <w:marRight w:val="0"/>
      <w:marTop w:val="0"/>
      <w:marBottom w:val="0"/>
      <w:divBdr>
        <w:top w:val="none" w:sz="0" w:space="0" w:color="auto"/>
        <w:left w:val="none" w:sz="0" w:space="0" w:color="auto"/>
        <w:bottom w:val="none" w:sz="0" w:space="0" w:color="auto"/>
        <w:right w:val="none" w:sz="0" w:space="0" w:color="auto"/>
      </w:divBdr>
    </w:div>
    <w:div w:id="2062821963">
      <w:bodyDiv w:val="1"/>
      <w:marLeft w:val="0"/>
      <w:marRight w:val="0"/>
      <w:marTop w:val="0"/>
      <w:marBottom w:val="0"/>
      <w:divBdr>
        <w:top w:val="none" w:sz="0" w:space="0" w:color="auto"/>
        <w:left w:val="none" w:sz="0" w:space="0" w:color="auto"/>
        <w:bottom w:val="none" w:sz="0" w:space="0" w:color="auto"/>
        <w:right w:val="none" w:sz="0" w:space="0" w:color="auto"/>
      </w:divBdr>
    </w:div>
    <w:div w:id="2064670224">
      <w:bodyDiv w:val="1"/>
      <w:marLeft w:val="0"/>
      <w:marRight w:val="0"/>
      <w:marTop w:val="0"/>
      <w:marBottom w:val="0"/>
      <w:divBdr>
        <w:top w:val="none" w:sz="0" w:space="0" w:color="auto"/>
        <w:left w:val="none" w:sz="0" w:space="0" w:color="auto"/>
        <w:bottom w:val="none" w:sz="0" w:space="0" w:color="auto"/>
        <w:right w:val="none" w:sz="0" w:space="0" w:color="auto"/>
      </w:divBdr>
    </w:div>
    <w:div w:id="2067338165">
      <w:bodyDiv w:val="1"/>
      <w:marLeft w:val="0"/>
      <w:marRight w:val="0"/>
      <w:marTop w:val="0"/>
      <w:marBottom w:val="0"/>
      <w:divBdr>
        <w:top w:val="none" w:sz="0" w:space="0" w:color="auto"/>
        <w:left w:val="none" w:sz="0" w:space="0" w:color="auto"/>
        <w:bottom w:val="none" w:sz="0" w:space="0" w:color="auto"/>
        <w:right w:val="none" w:sz="0" w:space="0" w:color="auto"/>
      </w:divBdr>
    </w:div>
    <w:div w:id="2070492538">
      <w:bodyDiv w:val="1"/>
      <w:marLeft w:val="0"/>
      <w:marRight w:val="0"/>
      <w:marTop w:val="0"/>
      <w:marBottom w:val="0"/>
      <w:divBdr>
        <w:top w:val="none" w:sz="0" w:space="0" w:color="auto"/>
        <w:left w:val="none" w:sz="0" w:space="0" w:color="auto"/>
        <w:bottom w:val="none" w:sz="0" w:space="0" w:color="auto"/>
        <w:right w:val="none" w:sz="0" w:space="0" w:color="auto"/>
      </w:divBdr>
    </w:div>
    <w:div w:id="2080131031">
      <w:bodyDiv w:val="1"/>
      <w:marLeft w:val="0"/>
      <w:marRight w:val="0"/>
      <w:marTop w:val="0"/>
      <w:marBottom w:val="0"/>
      <w:divBdr>
        <w:top w:val="none" w:sz="0" w:space="0" w:color="auto"/>
        <w:left w:val="none" w:sz="0" w:space="0" w:color="auto"/>
        <w:bottom w:val="none" w:sz="0" w:space="0" w:color="auto"/>
        <w:right w:val="none" w:sz="0" w:space="0" w:color="auto"/>
      </w:divBdr>
    </w:div>
    <w:div w:id="2090346769">
      <w:bodyDiv w:val="1"/>
      <w:marLeft w:val="0"/>
      <w:marRight w:val="0"/>
      <w:marTop w:val="0"/>
      <w:marBottom w:val="0"/>
      <w:divBdr>
        <w:top w:val="none" w:sz="0" w:space="0" w:color="auto"/>
        <w:left w:val="none" w:sz="0" w:space="0" w:color="auto"/>
        <w:bottom w:val="none" w:sz="0" w:space="0" w:color="auto"/>
        <w:right w:val="none" w:sz="0" w:space="0" w:color="auto"/>
      </w:divBdr>
    </w:div>
    <w:div w:id="2091267922">
      <w:bodyDiv w:val="1"/>
      <w:marLeft w:val="0"/>
      <w:marRight w:val="0"/>
      <w:marTop w:val="0"/>
      <w:marBottom w:val="0"/>
      <w:divBdr>
        <w:top w:val="none" w:sz="0" w:space="0" w:color="auto"/>
        <w:left w:val="none" w:sz="0" w:space="0" w:color="auto"/>
        <w:bottom w:val="none" w:sz="0" w:space="0" w:color="auto"/>
        <w:right w:val="none" w:sz="0" w:space="0" w:color="auto"/>
      </w:divBdr>
    </w:div>
    <w:div w:id="2092189754">
      <w:bodyDiv w:val="1"/>
      <w:marLeft w:val="0"/>
      <w:marRight w:val="0"/>
      <w:marTop w:val="0"/>
      <w:marBottom w:val="0"/>
      <w:divBdr>
        <w:top w:val="none" w:sz="0" w:space="0" w:color="auto"/>
        <w:left w:val="none" w:sz="0" w:space="0" w:color="auto"/>
        <w:bottom w:val="none" w:sz="0" w:space="0" w:color="auto"/>
        <w:right w:val="none" w:sz="0" w:space="0" w:color="auto"/>
      </w:divBdr>
    </w:div>
    <w:div w:id="2096003289">
      <w:bodyDiv w:val="1"/>
      <w:marLeft w:val="0"/>
      <w:marRight w:val="0"/>
      <w:marTop w:val="0"/>
      <w:marBottom w:val="0"/>
      <w:divBdr>
        <w:top w:val="none" w:sz="0" w:space="0" w:color="auto"/>
        <w:left w:val="none" w:sz="0" w:space="0" w:color="auto"/>
        <w:bottom w:val="none" w:sz="0" w:space="0" w:color="auto"/>
        <w:right w:val="none" w:sz="0" w:space="0" w:color="auto"/>
      </w:divBdr>
    </w:div>
    <w:div w:id="2101412139">
      <w:bodyDiv w:val="1"/>
      <w:marLeft w:val="0"/>
      <w:marRight w:val="0"/>
      <w:marTop w:val="0"/>
      <w:marBottom w:val="0"/>
      <w:divBdr>
        <w:top w:val="none" w:sz="0" w:space="0" w:color="auto"/>
        <w:left w:val="none" w:sz="0" w:space="0" w:color="auto"/>
        <w:bottom w:val="none" w:sz="0" w:space="0" w:color="auto"/>
        <w:right w:val="none" w:sz="0" w:space="0" w:color="auto"/>
      </w:divBdr>
    </w:div>
    <w:div w:id="2102021100">
      <w:bodyDiv w:val="1"/>
      <w:marLeft w:val="0"/>
      <w:marRight w:val="0"/>
      <w:marTop w:val="0"/>
      <w:marBottom w:val="0"/>
      <w:divBdr>
        <w:top w:val="none" w:sz="0" w:space="0" w:color="auto"/>
        <w:left w:val="none" w:sz="0" w:space="0" w:color="auto"/>
        <w:bottom w:val="none" w:sz="0" w:space="0" w:color="auto"/>
        <w:right w:val="none" w:sz="0" w:space="0" w:color="auto"/>
      </w:divBdr>
    </w:div>
    <w:div w:id="2111049594">
      <w:bodyDiv w:val="1"/>
      <w:marLeft w:val="0"/>
      <w:marRight w:val="0"/>
      <w:marTop w:val="0"/>
      <w:marBottom w:val="0"/>
      <w:divBdr>
        <w:top w:val="none" w:sz="0" w:space="0" w:color="auto"/>
        <w:left w:val="none" w:sz="0" w:space="0" w:color="auto"/>
        <w:bottom w:val="none" w:sz="0" w:space="0" w:color="auto"/>
        <w:right w:val="none" w:sz="0" w:space="0" w:color="auto"/>
      </w:divBdr>
    </w:div>
    <w:div w:id="2114544499">
      <w:bodyDiv w:val="1"/>
      <w:marLeft w:val="0"/>
      <w:marRight w:val="0"/>
      <w:marTop w:val="0"/>
      <w:marBottom w:val="0"/>
      <w:divBdr>
        <w:top w:val="none" w:sz="0" w:space="0" w:color="auto"/>
        <w:left w:val="none" w:sz="0" w:space="0" w:color="auto"/>
        <w:bottom w:val="none" w:sz="0" w:space="0" w:color="auto"/>
        <w:right w:val="none" w:sz="0" w:space="0" w:color="auto"/>
      </w:divBdr>
    </w:div>
    <w:div w:id="2117170831">
      <w:bodyDiv w:val="1"/>
      <w:marLeft w:val="0"/>
      <w:marRight w:val="0"/>
      <w:marTop w:val="0"/>
      <w:marBottom w:val="0"/>
      <w:divBdr>
        <w:top w:val="none" w:sz="0" w:space="0" w:color="auto"/>
        <w:left w:val="none" w:sz="0" w:space="0" w:color="auto"/>
        <w:bottom w:val="none" w:sz="0" w:space="0" w:color="auto"/>
        <w:right w:val="none" w:sz="0" w:space="0" w:color="auto"/>
      </w:divBdr>
    </w:div>
    <w:div w:id="2120024826">
      <w:bodyDiv w:val="1"/>
      <w:marLeft w:val="0"/>
      <w:marRight w:val="0"/>
      <w:marTop w:val="0"/>
      <w:marBottom w:val="0"/>
      <w:divBdr>
        <w:top w:val="none" w:sz="0" w:space="0" w:color="auto"/>
        <w:left w:val="none" w:sz="0" w:space="0" w:color="auto"/>
        <w:bottom w:val="none" w:sz="0" w:space="0" w:color="auto"/>
        <w:right w:val="none" w:sz="0" w:space="0" w:color="auto"/>
      </w:divBdr>
    </w:div>
    <w:div w:id="2130391956">
      <w:bodyDiv w:val="1"/>
      <w:marLeft w:val="0"/>
      <w:marRight w:val="0"/>
      <w:marTop w:val="0"/>
      <w:marBottom w:val="0"/>
      <w:divBdr>
        <w:top w:val="none" w:sz="0" w:space="0" w:color="auto"/>
        <w:left w:val="none" w:sz="0" w:space="0" w:color="auto"/>
        <w:bottom w:val="none" w:sz="0" w:space="0" w:color="auto"/>
        <w:right w:val="none" w:sz="0" w:space="0" w:color="auto"/>
      </w:divBdr>
    </w:div>
    <w:div w:id="2138140291">
      <w:bodyDiv w:val="1"/>
      <w:marLeft w:val="0"/>
      <w:marRight w:val="0"/>
      <w:marTop w:val="0"/>
      <w:marBottom w:val="0"/>
      <w:divBdr>
        <w:top w:val="none" w:sz="0" w:space="0" w:color="auto"/>
        <w:left w:val="none" w:sz="0" w:space="0" w:color="auto"/>
        <w:bottom w:val="none" w:sz="0" w:space="0" w:color="auto"/>
        <w:right w:val="none" w:sz="0" w:space="0" w:color="auto"/>
      </w:divBdr>
    </w:div>
    <w:div w:id="2138180505">
      <w:bodyDiv w:val="1"/>
      <w:marLeft w:val="0"/>
      <w:marRight w:val="0"/>
      <w:marTop w:val="0"/>
      <w:marBottom w:val="0"/>
      <w:divBdr>
        <w:top w:val="none" w:sz="0" w:space="0" w:color="auto"/>
        <w:left w:val="none" w:sz="0" w:space="0" w:color="auto"/>
        <w:bottom w:val="none" w:sz="0" w:space="0" w:color="auto"/>
        <w:right w:val="none" w:sz="0" w:space="0" w:color="auto"/>
      </w:divBdr>
    </w:div>
    <w:div w:id="2139033333">
      <w:bodyDiv w:val="1"/>
      <w:marLeft w:val="0"/>
      <w:marRight w:val="0"/>
      <w:marTop w:val="0"/>
      <w:marBottom w:val="0"/>
      <w:divBdr>
        <w:top w:val="none" w:sz="0" w:space="0" w:color="auto"/>
        <w:left w:val="none" w:sz="0" w:space="0" w:color="auto"/>
        <w:bottom w:val="none" w:sz="0" w:space="0" w:color="auto"/>
        <w:right w:val="none" w:sz="0" w:space="0" w:color="auto"/>
      </w:divBdr>
    </w:div>
    <w:div w:id="2140410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s://wsnf.co.uk/external-reports/" TargetMode="External"/><Relationship Id="rId2" Type="http://schemas.openxmlformats.org/officeDocument/2006/relationships/hyperlink" Target="https://www.brighton-hove.gov.uk/planning/planning-city/west-saltdean-neighbourhood-area-and-forum" TargetMode="External"/><Relationship Id="rId1" Type="http://schemas.openxmlformats.org/officeDocument/2006/relationships/hyperlink" Target="https://www.telscombetowncouncil.gov.uk/neighbourhood-development-plan/" TargetMode="External"/><Relationship Id="rId4" Type="http://schemas.openxmlformats.org/officeDocument/2006/relationships/hyperlink" Target="https://www.southdowns.gov.uk/planning/planning-policy/neighbourhood-planning/neighbourhood-development-plans/west-saltdean-neighbourhood-foru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E025A4-1221-43D3-B2B1-76129D0CD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53</Pages>
  <Words>16290</Words>
  <Characters>92857</Characters>
  <Application>Microsoft Office Word</Application>
  <DocSecurity>0</DocSecurity>
  <Lines>773</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Lee Armitage</dc:creator>
  <cp:lastModifiedBy>Lee Armitage</cp:lastModifiedBy>
  <cp:revision>4</cp:revision>
  <cp:lastPrinted>2021-03-12T10:51:00Z</cp:lastPrinted>
  <dcterms:created xsi:type="dcterms:W3CDTF">2025-08-06T12:40:00Z</dcterms:created>
  <dcterms:modified xsi:type="dcterms:W3CDTF">2025-08-06T14:17:00Z</dcterms:modified>
</cp:coreProperties>
</file>